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>Elaborer un projet pratique interdisciplinaire (EPI)</w:t>
      </w:r>
    </w:p>
    <w:tbl>
      <w:tblPr>
        <w:jc w:val="left"/>
        <w:tblInd w:w="-43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6"/>
        <w:gridCol w:w="4394"/>
        <w:gridCol w:w="4540"/>
      </w:tblGrid>
      <w:tr>
        <w:trPr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Thème ; problématique ; niveau de classe ; disciplines concernées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1" w:hRule="atLeast"/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Production/performance attendue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Format horaire, répartition entre les deux disciplines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Alternatives : quelle place laissée au choix des élèves ?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Parties du programme traitées 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Estimation du volume horaire concerné  dans les programmes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Discipline 1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Discipline 2</w:t>
            </w:r>
          </w:p>
        </w:tc>
      </w:tr>
      <w:tr>
        <w:trPr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Ressources transversales développées (items du socle)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Domaine 1 :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Domaine 3 :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Domaine 2 : 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Domaine 4 :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Domaine 5 :</w:t>
            </w:r>
          </w:p>
        </w:tc>
      </w:tr>
      <w:tr>
        <w:trPr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Supports proposés aux élèves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Partenariats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Etapes de la mise en œuvre suivant le format horaire choisi (contenu détaillé, co-animation : avancée de la production)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12" w:hRule="atLeast"/>
          <w:cantSplit w:val="false"/>
        </w:trPr>
        <w:tc>
          <w:tcPr>
            <w:tcW w:w="11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Evaluation, formes : portfolio, carnet de bord, cahier d’apprentissage, ceintures …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Auto-évaluation :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Compétences transversales :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Compétences disciplinaires : 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Production :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spacing w:before="0" w:after="160"/>
      <w:rPr/>
    </w:pPr>
    <w:r>
      <w:rPr/>
      <w:t xml:space="preserve">Anne-Marie Sanchez séminaire Sgen mai 2015 </w:t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3571240</wp:posOffset>
          </wp:positionH>
          <wp:positionV relativeFrom="paragraph">
            <wp:posOffset>66040</wp:posOffset>
          </wp:positionV>
          <wp:extent cx="838200" cy="29527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uiPriority w:val="99"/>
    <w:link w:val="En-tte"/>
    <w:rsid w:val="00907ca6"/>
    <w:basedOn w:val="DefaultParagraphFont"/>
    <w:rPr/>
  </w:style>
  <w:style w:type="character" w:styleId="PieddepageCar" w:customStyle="1">
    <w:name w:val="Pied de page Car"/>
    <w:uiPriority w:val="99"/>
    <w:link w:val="Pieddepage"/>
    <w:rsid w:val="00907ca6"/>
    <w:basedOn w:val="DefaultParagraphFont"/>
    <w:rPr/>
  </w:style>
  <w:style w:type="character" w:styleId="TextedebullesCar" w:customStyle="1">
    <w:name w:val="Texte de bulles Car"/>
    <w:uiPriority w:val="99"/>
    <w:semiHidden/>
    <w:link w:val="Textedebulles"/>
    <w:rsid w:val="00e116d6"/>
    <w:basedOn w:val="DefaultParagraphFont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Entte">
    <w:name w:val="En-tête"/>
    <w:uiPriority w:val="99"/>
    <w:unhideWhenUsed/>
    <w:link w:val="En-tteCar"/>
    <w:rsid w:val="00907ca6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907ca6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edebullesCar"/>
    <w:rsid w:val="00e116d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07ca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2015-05-30T07:30:00Z</dcterms:created>
  <dc:creator>anne-marie sanchez</dc:creator>
  <dc:language>fr-FR</dc:language>
  <cp:lastModifiedBy>anne-marie sanchez</cp:lastModifiedBy>
  <cp:lastPrinted>2015-05-30T07:39:00Z</cp:lastPrinted>
  <dcterms:modified xsi:type="dcterms:W3CDTF">2015-05-30T09:01:00Z</dcterms:modified>
  <cp:revision>4</cp:revision>
</cp:coreProperties>
</file>