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DCE" w:rsidRDefault="00767DCE" w:rsidP="005C345D">
      <w:pPr>
        <w:pStyle w:val="gmail-normal1"/>
        <w:shd w:val="clear" w:color="auto" w:fill="FFFFFF"/>
        <w:spacing w:before="0" w:beforeAutospacing="0" w:after="160" w:afterAutospacing="0" w:line="260" w:lineRule="atLeast"/>
        <w:jc w:val="both"/>
        <w:rPr>
          <w:rFonts w:ascii="&amp;quot" w:hAnsi="&amp;quot"/>
          <w:color w:val="333333"/>
          <w:sz w:val="22"/>
          <w:szCs w:val="22"/>
        </w:rPr>
      </w:pPr>
      <w:r>
        <w:rPr>
          <w:rFonts w:ascii="&amp;quot" w:hAnsi="&amp;quot"/>
          <w:noProof/>
          <w:color w:val="333333"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-459105</wp:posOffset>
            </wp:positionH>
            <wp:positionV relativeFrom="paragraph">
              <wp:posOffset>-633095</wp:posOffset>
            </wp:positionV>
            <wp:extent cx="1137285" cy="1511935"/>
            <wp:effectExtent l="19050" t="0" r="5715" b="0"/>
            <wp:wrapSquare wrapText="bothSides"/>
            <wp:docPr id="1" name="Image 0" descr="Picardie-2 c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ardie-2 copi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7285" cy="1511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67DCE" w:rsidRDefault="00767DCE" w:rsidP="005C345D">
      <w:pPr>
        <w:pStyle w:val="gmail-normal1"/>
        <w:shd w:val="clear" w:color="auto" w:fill="FFFFFF"/>
        <w:spacing w:before="0" w:beforeAutospacing="0" w:after="160" w:afterAutospacing="0" w:line="260" w:lineRule="atLeast"/>
        <w:jc w:val="both"/>
        <w:rPr>
          <w:rFonts w:ascii="&amp;quot" w:hAnsi="&amp;quot"/>
          <w:color w:val="333333"/>
          <w:sz w:val="22"/>
          <w:szCs w:val="22"/>
        </w:rPr>
      </w:pPr>
    </w:p>
    <w:p w:rsidR="00767DCE" w:rsidRPr="00767DCE" w:rsidRDefault="00767DCE" w:rsidP="00767DCE">
      <w:pPr>
        <w:pStyle w:val="gmail-normal1"/>
        <w:shd w:val="clear" w:color="auto" w:fill="FFFFFF"/>
        <w:spacing w:before="0" w:beforeAutospacing="0" w:after="160" w:afterAutospacing="0" w:line="260" w:lineRule="atLeast"/>
        <w:jc w:val="center"/>
        <w:rPr>
          <w:rFonts w:ascii="&amp;quot" w:hAnsi="&amp;quot"/>
          <w:b/>
          <w:color w:val="333333"/>
          <w:sz w:val="22"/>
          <w:szCs w:val="22"/>
        </w:rPr>
      </w:pPr>
      <w:r w:rsidRPr="00767DCE">
        <w:rPr>
          <w:rFonts w:ascii="&amp;quot" w:hAnsi="&amp;quot"/>
          <w:b/>
          <w:color w:val="333333"/>
          <w:sz w:val="22"/>
          <w:szCs w:val="22"/>
        </w:rPr>
        <w:t>Dé</w:t>
      </w:r>
      <w:r w:rsidR="00945952">
        <w:rPr>
          <w:rFonts w:ascii="&amp;quot" w:hAnsi="&amp;quot"/>
          <w:b/>
          <w:color w:val="333333"/>
          <w:sz w:val="22"/>
          <w:szCs w:val="22"/>
        </w:rPr>
        <w:t xml:space="preserve">claration préalable au CTA du </w:t>
      </w:r>
      <w:r w:rsidR="005A1F21">
        <w:rPr>
          <w:rFonts w:ascii="&amp;quot" w:hAnsi="&amp;quot"/>
          <w:b/>
          <w:color w:val="333333"/>
          <w:sz w:val="22"/>
          <w:szCs w:val="22"/>
        </w:rPr>
        <w:t>18 mars</w:t>
      </w:r>
      <w:r w:rsidRPr="00767DCE">
        <w:rPr>
          <w:rFonts w:ascii="&amp;quot" w:hAnsi="&amp;quot"/>
          <w:b/>
          <w:color w:val="333333"/>
          <w:sz w:val="22"/>
          <w:szCs w:val="22"/>
        </w:rPr>
        <w:t xml:space="preserve"> 2019</w:t>
      </w:r>
    </w:p>
    <w:p w:rsidR="00767DCE" w:rsidRDefault="00767DCE" w:rsidP="005C345D">
      <w:pPr>
        <w:pStyle w:val="gmail-normal1"/>
        <w:shd w:val="clear" w:color="auto" w:fill="FFFFFF"/>
        <w:spacing w:before="0" w:beforeAutospacing="0" w:after="160" w:afterAutospacing="0" w:line="260" w:lineRule="atLeast"/>
        <w:jc w:val="both"/>
        <w:rPr>
          <w:rFonts w:ascii="&amp;quot" w:hAnsi="&amp;quot"/>
          <w:color w:val="333333"/>
          <w:sz w:val="22"/>
          <w:szCs w:val="22"/>
        </w:rPr>
      </w:pPr>
    </w:p>
    <w:p w:rsidR="00767DCE" w:rsidRPr="004857FB" w:rsidRDefault="00767DCE" w:rsidP="005C345D">
      <w:pPr>
        <w:pStyle w:val="gmail-normal1"/>
        <w:shd w:val="clear" w:color="auto" w:fill="FFFFFF"/>
        <w:spacing w:before="0" w:beforeAutospacing="0" w:after="160" w:afterAutospacing="0" w:line="260" w:lineRule="atLeast"/>
        <w:jc w:val="both"/>
      </w:pPr>
      <w:r w:rsidRPr="004857FB">
        <w:t xml:space="preserve">Mme </w:t>
      </w:r>
      <w:r w:rsidR="00945952" w:rsidRPr="004857FB">
        <w:t>la Rectrice</w:t>
      </w:r>
      <w:r w:rsidRPr="004857FB">
        <w:t>, Mesdames et Messieurs les membres</w:t>
      </w:r>
      <w:r w:rsidR="008F27B2">
        <w:t xml:space="preserve"> du Comité Technique Académique</w:t>
      </w:r>
      <w:r w:rsidRPr="004857FB">
        <w:t>,</w:t>
      </w:r>
    </w:p>
    <w:p w:rsidR="00767DCE" w:rsidRDefault="00934CAE" w:rsidP="005C345D">
      <w:pPr>
        <w:pStyle w:val="gmail-normal1"/>
        <w:shd w:val="clear" w:color="auto" w:fill="FFFFFF"/>
        <w:spacing w:before="0" w:beforeAutospacing="0" w:after="160" w:afterAutospacing="0" w:line="260" w:lineRule="atLeast"/>
        <w:jc w:val="both"/>
      </w:pPr>
      <w:r>
        <w:t>Le CTA est réuni aujourd’hui pour acter des décisions qui n’ont qu’</w:t>
      </w:r>
      <w:r w:rsidR="00B57008">
        <w:t xml:space="preserve">un </w:t>
      </w:r>
      <w:r>
        <w:t xml:space="preserve">objectif : l’économie de moyens </w:t>
      </w:r>
      <w:r w:rsidR="00B57008">
        <w:t xml:space="preserve">souhaitée par le gouvernement, économie </w:t>
      </w:r>
      <w:r>
        <w:t>qui va prendre la forme de suppressions de postes po</w:t>
      </w:r>
      <w:r w:rsidR="00B57008">
        <w:t xml:space="preserve">ur les personnels. Cette année les personnels administratifs sont particulièrement touchés par ces suppressions et le </w:t>
      </w:r>
      <w:proofErr w:type="spellStart"/>
      <w:r w:rsidR="00B57008">
        <w:t>Sgen-CFDT</w:t>
      </w:r>
      <w:proofErr w:type="spellEnd"/>
      <w:r w:rsidR="00B57008">
        <w:t xml:space="preserve"> est très inquiet des conséquences qu’elles vont avoir sur les agents et sur les usagers. </w:t>
      </w:r>
      <w:r w:rsidR="00281A5E">
        <w:t xml:space="preserve">Les personnels ATSS, qu’ils soient affectés en établissement ou dans les services déconcentrés, travaillent déjà à flux tendu, </w:t>
      </w:r>
      <w:r w:rsidR="00A92A92">
        <w:t xml:space="preserve">beaucoup de </w:t>
      </w:r>
      <w:r w:rsidR="00281A5E">
        <w:t>collègues ne parvenant même pas à rattraper les heures supplémentaires effectuées. Cette décision comptable de l’État va donc encore dégrader les conditions de travail de nos collègues et l</w:t>
      </w:r>
      <w:r w:rsidR="00A92A92">
        <w:t xml:space="preserve">eur </w:t>
      </w:r>
      <w:r w:rsidR="00281A5E">
        <w:t>efficience et l</w:t>
      </w:r>
      <w:r w:rsidR="00A92A92">
        <w:t>eur</w:t>
      </w:r>
      <w:r w:rsidR="00281A5E">
        <w:t xml:space="preserve"> santé ne pourra que s’en ressentir. </w:t>
      </w:r>
    </w:p>
    <w:p w:rsidR="00FC5FC3" w:rsidRDefault="00FC5FC3" w:rsidP="005C345D">
      <w:pPr>
        <w:pStyle w:val="gmail-normal1"/>
        <w:shd w:val="clear" w:color="auto" w:fill="FFFFFF"/>
        <w:spacing w:before="0" w:beforeAutospacing="0" w:after="160" w:afterAutospacing="0" w:line="260" w:lineRule="atLeast"/>
        <w:jc w:val="both"/>
      </w:pPr>
      <w:r>
        <w:t xml:space="preserve">Concernant les suppressions de postes d’enseignement, la régulation académique est utilisée pour provisionner des moyens qui serviront à répondre aux situations d’urgence en fin d’année scolaire. Cela conduit à supprimer des postes de titulaires au profit de BMP. Le </w:t>
      </w:r>
      <w:proofErr w:type="spellStart"/>
      <w:r>
        <w:t>Sgen-CFDT</w:t>
      </w:r>
      <w:proofErr w:type="spellEnd"/>
      <w:r>
        <w:t xml:space="preserve"> dénonce à nouveau cette politique qui détériore la situation de nombreux collègues enseignants, encore une conséquence négative du manque de moyens.</w:t>
      </w:r>
    </w:p>
    <w:p w:rsidR="00A92A92" w:rsidRDefault="007D6F4A" w:rsidP="005C345D">
      <w:pPr>
        <w:pStyle w:val="gmail-normal1"/>
        <w:shd w:val="clear" w:color="auto" w:fill="FFFFFF"/>
        <w:spacing w:before="0" w:beforeAutospacing="0" w:after="160" w:afterAutospacing="0" w:line="260" w:lineRule="atLeast"/>
        <w:jc w:val="both"/>
      </w:pPr>
      <w:r>
        <w:t>Par ailleurs, a</w:t>
      </w:r>
      <w:r w:rsidR="00B57008">
        <w:t>lors que la fusion des académies de Lille et d’Amiens n’aura pas lieu, nous ne comprenons pas les raisons qui conduisent à envisager une réorganisation des s</w:t>
      </w:r>
      <w:r>
        <w:t>ervices académiques consistant</w:t>
      </w:r>
      <w:r w:rsidR="00B57008">
        <w:t xml:space="preserve"> en un transfert de postes du Rectorat vers la DSDEN.</w:t>
      </w:r>
      <w:r w:rsidR="00281A5E">
        <w:t xml:space="preserve"> </w:t>
      </w:r>
    </w:p>
    <w:p w:rsidR="008F27B2" w:rsidRDefault="007D6F4A" w:rsidP="00915A1A">
      <w:pPr>
        <w:pStyle w:val="gmail-normal1"/>
        <w:shd w:val="clear" w:color="auto" w:fill="FFFFFF"/>
        <w:spacing w:before="0" w:beforeAutospacing="0" w:after="160" w:afterAutospacing="0" w:line="260" w:lineRule="atLeast"/>
        <w:jc w:val="both"/>
      </w:pPr>
      <w:r>
        <w:t>Pour terminer</w:t>
      </w:r>
      <w:r w:rsidR="007505AD">
        <w:t xml:space="preserve">, </w:t>
      </w:r>
      <w:r w:rsidR="00793FA4">
        <w:t>nous sommes étonnés de n’avoir toujours pas de réponse à nos différentes sollicitations (mails, courriers) depuis octobre 2018 concernant les contrats et les missio</w:t>
      </w:r>
      <w:r>
        <w:t xml:space="preserve">ns des collègues de l’équipe </w:t>
      </w:r>
      <w:r w:rsidR="00793FA4">
        <w:t>mobile de sécurité. Nous profitons donc de ce CTA pour vous demander à nouveau de nous recevoir pour aborder ces questions.</w:t>
      </w:r>
      <w:r w:rsidR="00915A1A">
        <w:t xml:space="preserve"> </w:t>
      </w:r>
    </w:p>
    <w:p w:rsidR="008F27B2" w:rsidRDefault="008F27B2" w:rsidP="00D563FC">
      <w:pPr>
        <w:pStyle w:val="gmail-normal1"/>
        <w:shd w:val="clear" w:color="auto" w:fill="FFFFFF"/>
        <w:spacing w:before="0" w:beforeAutospacing="0" w:after="160" w:afterAutospacing="0" w:line="260" w:lineRule="atLeast"/>
        <w:jc w:val="both"/>
      </w:pPr>
    </w:p>
    <w:p w:rsidR="008F27B2" w:rsidRDefault="008F27B2" w:rsidP="00D563FC">
      <w:pPr>
        <w:pStyle w:val="gmail-normal1"/>
        <w:shd w:val="clear" w:color="auto" w:fill="FFFFFF"/>
        <w:spacing w:before="0" w:beforeAutospacing="0" w:after="160" w:afterAutospacing="0" w:line="260" w:lineRule="atLeast"/>
        <w:jc w:val="both"/>
      </w:pPr>
    </w:p>
    <w:p w:rsidR="008F27B2" w:rsidRDefault="008F27B2" w:rsidP="00D563FC">
      <w:pPr>
        <w:pStyle w:val="gmail-normal1"/>
        <w:shd w:val="clear" w:color="auto" w:fill="FFFFFF"/>
        <w:spacing w:before="0" w:beforeAutospacing="0" w:after="160" w:afterAutospacing="0" w:line="260" w:lineRule="atLeast"/>
        <w:jc w:val="both"/>
      </w:pPr>
    </w:p>
    <w:p w:rsidR="008F27B2" w:rsidRDefault="008F27B2" w:rsidP="00D563FC">
      <w:pPr>
        <w:pStyle w:val="gmail-normal1"/>
        <w:shd w:val="clear" w:color="auto" w:fill="FFFFFF"/>
        <w:spacing w:before="0" w:beforeAutospacing="0" w:after="160" w:afterAutospacing="0" w:line="260" w:lineRule="atLeast"/>
        <w:jc w:val="both"/>
      </w:pPr>
    </w:p>
    <w:sectPr w:rsidR="008F27B2" w:rsidSect="00C53C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C345D"/>
    <w:rsid w:val="001A650F"/>
    <w:rsid w:val="00227270"/>
    <w:rsid w:val="00281A5E"/>
    <w:rsid w:val="002A6FCC"/>
    <w:rsid w:val="002C191F"/>
    <w:rsid w:val="0033575B"/>
    <w:rsid w:val="004269B8"/>
    <w:rsid w:val="004857FB"/>
    <w:rsid w:val="005A1F21"/>
    <w:rsid w:val="005C345D"/>
    <w:rsid w:val="005F666A"/>
    <w:rsid w:val="0065703C"/>
    <w:rsid w:val="007505AD"/>
    <w:rsid w:val="00767DCE"/>
    <w:rsid w:val="007747F6"/>
    <w:rsid w:val="00793FA4"/>
    <w:rsid w:val="007D6F4A"/>
    <w:rsid w:val="00897E71"/>
    <w:rsid w:val="008A4FDD"/>
    <w:rsid w:val="008B4005"/>
    <w:rsid w:val="008F27B2"/>
    <w:rsid w:val="00915A1A"/>
    <w:rsid w:val="00934CAE"/>
    <w:rsid w:val="00945952"/>
    <w:rsid w:val="0094624C"/>
    <w:rsid w:val="009575B2"/>
    <w:rsid w:val="009A4324"/>
    <w:rsid w:val="00A30677"/>
    <w:rsid w:val="00A75933"/>
    <w:rsid w:val="00A92A92"/>
    <w:rsid w:val="00A972CF"/>
    <w:rsid w:val="00B25A22"/>
    <w:rsid w:val="00B57008"/>
    <w:rsid w:val="00B57400"/>
    <w:rsid w:val="00BC2D80"/>
    <w:rsid w:val="00BF034B"/>
    <w:rsid w:val="00C3632C"/>
    <w:rsid w:val="00C53C0C"/>
    <w:rsid w:val="00C62F2F"/>
    <w:rsid w:val="00C803D9"/>
    <w:rsid w:val="00D563FC"/>
    <w:rsid w:val="00E919B4"/>
    <w:rsid w:val="00E95028"/>
    <w:rsid w:val="00F17C53"/>
    <w:rsid w:val="00F647A9"/>
    <w:rsid w:val="00FC5F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C0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gmail-normal1">
    <w:name w:val="gmail-normal1"/>
    <w:basedOn w:val="Normal"/>
    <w:rsid w:val="005C345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67DC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7DC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C191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23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16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4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9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6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300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rémi arnaud</dc:creator>
  <cp:lastModifiedBy>sylvia</cp:lastModifiedBy>
  <cp:revision>2</cp:revision>
  <cp:lastPrinted>2019-01-25T14:34:00Z</cp:lastPrinted>
  <dcterms:created xsi:type="dcterms:W3CDTF">2019-03-28T19:44:00Z</dcterms:created>
  <dcterms:modified xsi:type="dcterms:W3CDTF">2019-03-28T19:44:00Z</dcterms:modified>
</cp:coreProperties>
</file>