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5D31F" w14:textId="557C5FFD" w:rsidR="00360CF6" w:rsidRDefault="00744224" w:rsidP="003C69D8">
      <w:pPr>
        <w:jc w:val="center"/>
        <w:rPr>
          <w:b/>
          <w:bCs/>
          <w:sz w:val="28"/>
          <w:szCs w:val="28"/>
        </w:rPr>
      </w:pPr>
      <w:r w:rsidRPr="003C69D8">
        <w:rPr>
          <w:b/>
          <w:bCs/>
          <w:sz w:val="28"/>
          <w:szCs w:val="28"/>
        </w:rPr>
        <w:t>F3</w:t>
      </w:r>
      <w:r w:rsidR="00947396">
        <w:rPr>
          <w:b/>
          <w:bCs/>
          <w:sz w:val="28"/>
          <w:szCs w:val="28"/>
        </w:rPr>
        <w:t>SC</w:t>
      </w:r>
      <w:r w:rsidRPr="003C69D8">
        <w:rPr>
          <w:b/>
          <w:bCs/>
          <w:sz w:val="28"/>
          <w:szCs w:val="28"/>
        </w:rPr>
        <w:t>T du 27 février 2023.</w:t>
      </w:r>
    </w:p>
    <w:p w14:paraId="1AC4BB26" w14:textId="4F4F30FD" w:rsidR="00DE7128" w:rsidRPr="00DE7128" w:rsidRDefault="00DE7128" w:rsidP="00DE7128">
      <w:pPr>
        <w:rPr>
          <w:b/>
          <w:bCs/>
          <w:sz w:val="24"/>
          <w:szCs w:val="24"/>
        </w:rPr>
      </w:pPr>
      <w:r w:rsidRPr="00DE7128">
        <w:rPr>
          <w:b/>
          <w:bCs/>
          <w:sz w:val="24"/>
          <w:szCs w:val="24"/>
        </w:rPr>
        <w:t>Présents</w:t>
      </w:r>
      <w:r>
        <w:rPr>
          <w:b/>
          <w:bCs/>
          <w:sz w:val="24"/>
          <w:szCs w:val="24"/>
        </w:rPr>
        <w:t xml:space="preserve"> : Secrétaire générale, RH, Conseillère de prévention, médecin conseil, inspectrice sante et sécurité au travail, Un </w:t>
      </w:r>
      <w:proofErr w:type="spellStart"/>
      <w:r>
        <w:rPr>
          <w:b/>
          <w:bCs/>
          <w:sz w:val="24"/>
          <w:szCs w:val="24"/>
        </w:rPr>
        <w:t>Perdir</w:t>
      </w:r>
      <w:proofErr w:type="spellEnd"/>
      <w:r w:rsidR="004708F9">
        <w:rPr>
          <w:b/>
          <w:bCs/>
          <w:sz w:val="24"/>
          <w:szCs w:val="24"/>
        </w:rPr>
        <w:t xml:space="preserve">, FSU, SNALC, </w:t>
      </w:r>
      <w:proofErr w:type="spellStart"/>
      <w:r w:rsidR="004708F9">
        <w:rPr>
          <w:b/>
          <w:bCs/>
          <w:sz w:val="24"/>
          <w:szCs w:val="24"/>
        </w:rPr>
        <w:t>FnecFPFO</w:t>
      </w:r>
      <w:proofErr w:type="spellEnd"/>
      <w:r w:rsidR="004708F9">
        <w:rPr>
          <w:b/>
          <w:bCs/>
          <w:sz w:val="24"/>
          <w:szCs w:val="24"/>
        </w:rPr>
        <w:t xml:space="preserve">, UNSA, </w:t>
      </w:r>
      <w:proofErr w:type="spellStart"/>
      <w:r w:rsidR="004708F9">
        <w:rPr>
          <w:b/>
          <w:bCs/>
          <w:sz w:val="24"/>
          <w:szCs w:val="24"/>
        </w:rPr>
        <w:t>Sgen-CFDT</w:t>
      </w:r>
      <w:proofErr w:type="spellEnd"/>
    </w:p>
    <w:p w14:paraId="0176DD7F" w14:textId="5D732C50" w:rsidR="00744224" w:rsidRPr="003C69D8" w:rsidRDefault="00744224">
      <w:pPr>
        <w:rPr>
          <w:b/>
          <w:bCs/>
        </w:rPr>
      </w:pPr>
      <w:r w:rsidRPr="003C69D8">
        <w:rPr>
          <w:b/>
          <w:bCs/>
        </w:rPr>
        <w:t>ODJ</w:t>
      </w:r>
    </w:p>
    <w:p w14:paraId="5B29ED32" w14:textId="10A0FBFA" w:rsidR="00744224" w:rsidRPr="003C69D8" w:rsidRDefault="00744224" w:rsidP="00744224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3C69D8">
        <w:rPr>
          <w:b/>
          <w:bCs/>
          <w:u w:val="single"/>
        </w:rPr>
        <w:t>Le RI :</w:t>
      </w:r>
    </w:p>
    <w:p w14:paraId="0AEF6C1B" w14:textId="2C4527EF" w:rsidR="00744224" w:rsidRDefault="00744224" w:rsidP="00744224">
      <w:r>
        <w:t>Discussion le 10 mars sur le RI pour donner un avis sur le RI. But donner une nouvelle version pour prendre en compte les modifications.</w:t>
      </w:r>
    </w:p>
    <w:p w14:paraId="7419C866" w14:textId="133E5679" w:rsidR="003C69D8" w:rsidRDefault="003C69D8" w:rsidP="00744224">
      <w:r>
        <w:t>Proposition de transmettre le projet de RI donné par DGH et envoyé l</w:t>
      </w:r>
      <w:r w:rsidR="004708F9">
        <w:t>e</w:t>
      </w:r>
      <w:r>
        <w:t xml:space="preserve"> projet amendé.</w:t>
      </w:r>
    </w:p>
    <w:p w14:paraId="4C37DE26" w14:textId="79936D7E" w:rsidR="003C69D8" w:rsidRDefault="003C69D8" w:rsidP="00744224"/>
    <w:p w14:paraId="7C6E9780" w14:textId="2163D248" w:rsidR="003C69D8" w:rsidRPr="003C69D8" w:rsidRDefault="003C69D8" w:rsidP="003C69D8">
      <w:pPr>
        <w:pStyle w:val="Paragraphedeliste"/>
        <w:numPr>
          <w:ilvl w:val="0"/>
          <w:numId w:val="1"/>
        </w:numPr>
      </w:pPr>
      <w:r>
        <w:rPr>
          <w:b/>
          <w:bCs/>
          <w:u w:val="single"/>
        </w:rPr>
        <w:t>Election secrétaire :</w:t>
      </w:r>
    </w:p>
    <w:p w14:paraId="0D86E96E" w14:textId="5C4A057F" w:rsidR="003C69D8" w:rsidRDefault="003C69D8" w:rsidP="003C69D8">
      <w:r>
        <w:t>Vote du secrétaire</w:t>
      </w:r>
      <w:r w:rsidR="004708F9">
        <w:t xml:space="preserve"> : FSU</w:t>
      </w:r>
      <w:r>
        <w:t xml:space="preserve"> candidat au secrétariat Mme Allanic (FSU)et au référent VSST Mme Leroy (FSU) pour la durée du mandat unanimité.</w:t>
      </w:r>
    </w:p>
    <w:p w14:paraId="451A0C1C" w14:textId="331C1560" w:rsidR="003C69D8" w:rsidRDefault="003C69D8" w:rsidP="003C69D8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3C69D8">
        <w:rPr>
          <w:b/>
          <w:bCs/>
          <w:u w:val="single"/>
        </w:rPr>
        <w:t>PAAPA et info prochain GT</w:t>
      </w:r>
    </w:p>
    <w:p w14:paraId="576CC1D7" w14:textId="14F6639E" w:rsidR="00424B4B" w:rsidRDefault="00424B4B" w:rsidP="00424B4B">
      <w:r>
        <w:t>Réalisation d’un guide d’une quinzaine de pages par le rectorat qui définit les acteurs, les structures sur les santé et conditions de travail</w:t>
      </w:r>
      <w:r w:rsidR="00362B6D">
        <w:t>.</w:t>
      </w:r>
    </w:p>
    <w:p w14:paraId="4B58527B" w14:textId="7F0844C7" w:rsidR="00362B6D" w:rsidRDefault="00362B6D" w:rsidP="00424B4B">
      <w:r>
        <w:t>31 mars présentation de la dématérialisation du RSST.</w:t>
      </w:r>
    </w:p>
    <w:p w14:paraId="6EDC91A9" w14:textId="0AC479BA" w:rsidR="00853B8D" w:rsidRDefault="00853B8D" w:rsidP="00424B4B">
      <w:r>
        <w:t>Programme sur une année civile et non pas scolaire.</w:t>
      </w:r>
    </w:p>
    <w:p w14:paraId="2E7E97DB" w14:textId="22F2425B" w:rsidR="001C2FD0" w:rsidRDefault="001C2FD0" w:rsidP="00424B4B">
      <w:r>
        <w:t>Débat autour de l’absence de référence à la protection juridique fonctionnelle. Les OS demandent que cette protection apparaisse dans le PAAPA et faire une information auprès des chefs.</w:t>
      </w:r>
    </w:p>
    <w:p w14:paraId="42E866B7" w14:textId="3EE6FD56" w:rsidR="008B1851" w:rsidRDefault="008B1851" w:rsidP="00424B4B">
      <w:r w:rsidRPr="008B1851">
        <w:rPr>
          <w:b/>
          <w:bCs/>
          <w:i/>
          <w:iCs/>
        </w:rPr>
        <w:t>Visites</w:t>
      </w:r>
      <w:r>
        <w:t xml:space="preserve"> : Collège Lycée de Flixecourt, DSEN 60, Collège Flavy-le-Martel ou P. Méchain à </w:t>
      </w:r>
      <w:r w:rsidR="00CD405D">
        <w:t>définir. Reprise</w:t>
      </w:r>
      <w:r>
        <w:t xml:space="preserve"> des visites non faites.</w:t>
      </w:r>
    </w:p>
    <w:p w14:paraId="365681FD" w14:textId="2EEA9A46" w:rsidR="008B1851" w:rsidRDefault="008B1851" w:rsidP="00424B4B">
      <w:r w:rsidRPr="008B1851">
        <w:rPr>
          <w:b/>
          <w:bCs/>
          <w:i/>
          <w:iCs/>
        </w:rPr>
        <w:t>Formations :</w:t>
      </w:r>
      <w:r>
        <w:t xml:space="preserve"> doit apparaitre au PAF donc pas de formations prévues</w:t>
      </w:r>
      <w:r w:rsidR="00CD405D">
        <w:t>. Mais les groupes sont prévus au PAF, une journée prévue pas CSA pour l’an prochain. Prévention risque et santé sécurité au travail objectif de cette première formation.</w:t>
      </w:r>
    </w:p>
    <w:p w14:paraId="792D3988" w14:textId="57AD649F" w:rsidR="00CD405D" w:rsidRDefault="00CD405D" w:rsidP="00424B4B">
      <w:r w:rsidRPr="00CD405D">
        <w:rPr>
          <w:b/>
          <w:bCs/>
          <w:i/>
          <w:iCs/>
        </w:rPr>
        <w:t>Prochains GT</w:t>
      </w:r>
      <w:r>
        <w:rPr>
          <w:b/>
          <w:bCs/>
          <w:i/>
          <w:iCs/>
        </w:rPr>
        <w:t xml:space="preserve"> : </w:t>
      </w:r>
      <w:r>
        <w:t>GT RSST le 31 mars pour dématérialiser, GT attribution des différents F3CST, GT personnel de remplacement (suite et fin) dissociation du 1</w:t>
      </w:r>
      <w:r w:rsidRPr="00CD405D">
        <w:rPr>
          <w:vertAlign w:val="superscript"/>
        </w:rPr>
        <w:t>er</w:t>
      </w:r>
      <w:r>
        <w:t xml:space="preserve"> et 2</w:t>
      </w:r>
      <w:r w:rsidRPr="00CD405D">
        <w:rPr>
          <w:vertAlign w:val="superscript"/>
        </w:rPr>
        <w:t>nd</w:t>
      </w:r>
      <w:r>
        <w:t xml:space="preserve"> degré. Comité de suivi du télétravail avec une chartre dans notre académie depuis 2020. (24 mars réunion).</w:t>
      </w:r>
    </w:p>
    <w:p w14:paraId="31FA166F" w14:textId="3F20BB32" w:rsidR="00CD405D" w:rsidRDefault="00CD405D" w:rsidP="00424B4B">
      <w:r>
        <w:t>Prochaine réunion du F3S 4 avril</w:t>
      </w:r>
    </w:p>
    <w:p w14:paraId="65BA3312" w14:textId="58A0F33E" w:rsidR="00DE31D4" w:rsidRPr="00DE31D4" w:rsidRDefault="00DE31D4" w:rsidP="00DE31D4">
      <w:pPr>
        <w:pStyle w:val="Paragraphedeliste"/>
        <w:numPr>
          <w:ilvl w:val="0"/>
          <w:numId w:val="1"/>
        </w:numPr>
        <w:rPr>
          <w:u w:val="single"/>
        </w:rPr>
      </w:pPr>
      <w:r w:rsidRPr="00DE31D4">
        <w:rPr>
          <w:b/>
          <w:bCs/>
          <w:u w:val="single"/>
        </w:rPr>
        <w:t>Travaux précédemment menés</w:t>
      </w:r>
    </w:p>
    <w:p w14:paraId="759921A5" w14:textId="2D4454C4" w:rsidR="00DE31D4" w:rsidRDefault="00DE31D4" w:rsidP="00DE31D4">
      <w:r>
        <w:t>Envoi demain. Travail autour du risque chimique avec un outil diagnostique</w:t>
      </w:r>
    </w:p>
    <w:p w14:paraId="3174AEE2" w14:textId="75892474" w:rsidR="00DE31D4" w:rsidRDefault="00DE31D4" w:rsidP="00DE31D4">
      <w:r>
        <w:t>Gt Personnels de remplacement 2020-21. Donne lieu à des livrets du TZR et contractuel.</w:t>
      </w:r>
      <w:r w:rsidR="007649AE">
        <w:t xml:space="preserve"> (Envoi)</w:t>
      </w:r>
    </w:p>
    <w:p w14:paraId="62467FA7" w14:textId="413B7C9B" w:rsidR="00DE31D4" w:rsidRDefault="00DE31D4" w:rsidP="00DE31D4">
      <w:r>
        <w:t xml:space="preserve">Gt autour télétravail qui aboutit à la mise en place du télétravail pour les services </w:t>
      </w:r>
      <w:proofErr w:type="spellStart"/>
      <w:r>
        <w:t>admi</w:t>
      </w:r>
      <w:proofErr w:type="spellEnd"/>
      <w:r>
        <w:t xml:space="preserve"> et ensuite personnel en EPLE. « La boite à outil » pour le télétravail.</w:t>
      </w:r>
      <w:r w:rsidR="007649AE">
        <w:t xml:space="preserve"> (Envoi)</w:t>
      </w:r>
    </w:p>
    <w:p w14:paraId="7EA9DA9E" w14:textId="5861A8C9" w:rsidR="00DE31D4" w:rsidRDefault="00DE31D4" w:rsidP="00DE31D4">
      <w:r>
        <w:t>Recommandation gestion service pour les intempéries débuter en 2018.</w:t>
      </w:r>
      <w:r w:rsidR="007649AE">
        <w:t xml:space="preserve"> (Envoi)</w:t>
      </w:r>
    </w:p>
    <w:p w14:paraId="797FB0B2" w14:textId="3595105F" w:rsidR="00DE31D4" w:rsidRDefault="00DE31D4" w:rsidP="00DE31D4">
      <w:r>
        <w:t xml:space="preserve">Budget exceptionnel pour les EPI. Dernier courrier en juillet 2021. </w:t>
      </w:r>
    </w:p>
    <w:p w14:paraId="32A1CED3" w14:textId="02BAABA8" w:rsidR="007649AE" w:rsidRDefault="007649AE" w:rsidP="00DE31D4">
      <w:r>
        <w:lastRenderedPageBreak/>
        <w:t xml:space="preserve">Tableau </w:t>
      </w:r>
      <w:proofErr w:type="spellStart"/>
      <w:r>
        <w:t>excel</w:t>
      </w:r>
      <w:proofErr w:type="spellEnd"/>
      <w:r>
        <w:t xml:space="preserve"> des risques dans un DUERP.</w:t>
      </w:r>
    </w:p>
    <w:p w14:paraId="4E57EB33" w14:textId="63DA7DD2" w:rsidR="007649AE" w:rsidRDefault="007649AE" w:rsidP="007649AE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7649AE">
        <w:rPr>
          <w:b/>
          <w:bCs/>
          <w:u w:val="single"/>
        </w:rPr>
        <w:t>Questions diverses</w:t>
      </w:r>
    </w:p>
    <w:p w14:paraId="5019C7A4" w14:textId="3F776C01" w:rsidR="007649AE" w:rsidRDefault="007649AE" w:rsidP="007649AE">
      <w:r>
        <w:t>Les moyens pour les CSA. Voir avec la DOS. Moyens à transmettre. Quelles sont les modalités de moyens ? Ils n’ont pas changé. Envoi document. DSDEN veulent aussi une copie pour connaitre qui a quoi.</w:t>
      </w:r>
    </w:p>
    <w:p w14:paraId="63774557" w14:textId="60F2DBA3" w:rsidR="007649AE" w:rsidRDefault="007649AE" w:rsidP="007649AE">
      <w:r>
        <w:t xml:space="preserve">Reprise des personnels en ASA Covid. Ils ont reçu un courrier suite </w:t>
      </w:r>
      <w:proofErr w:type="gramStart"/>
      <w:r>
        <w:t>aux consigne</w:t>
      </w:r>
      <w:proofErr w:type="gramEnd"/>
      <w:r>
        <w:t xml:space="preserve"> du ministère. Ils peuvent se rapprocher des services RH ou d’un médecin du département. Ces personnels seront écoutés aménagement poste travail, aménagement temps service, télétravail</w:t>
      </w:r>
      <w:r w:rsidR="004110B3">
        <w:t>…</w:t>
      </w:r>
    </w:p>
    <w:p w14:paraId="6DF69510" w14:textId="030C3F8C" w:rsidR="007649AE" w:rsidRDefault="007649AE" w:rsidP="007649AE">
      <w:r>
        <w:t>Il restait 19 personnes en ASA Covid.</w:t>
      </w:r>
      <w:r w:rsidR="004110B3">
        <w:t xml:space="preserve"> Les cas seront gérés au cas par cas. </w:t>
      </w:r>
    </w:p>
    <w:p w14:paraId="07EE9CBA" w14:textId="1A63CA35" w:rsidR="004110B3" w:rsidRPr="004110B3" w:rsidRDefault="004110B3" w:rsidP="004110B3">
      <w:pPr>
        <w:pStyle w:val="Paragraphedeliste"/>
        <w:numPr>
          <w:ilvl w:val="0"/>
          <w:numId w:val="1"/>
        </w:numPr>
      </w:pPr>
      <w:r>
        <w:rPr>
          <w:b/>
          <w:bCs/>
          <w:u w:val="single"/>
        </w:rPr>
        <w:t>Projet enquête au travail</w:t>
      </w:r>
    </w:p>
    <w:p w14:paraId="015124B5" w14:textId="35E777E3" w:rsidR="004110B3" w:rsidRDefault="004110B3" w:rsidP="004110B3">
      <w:r>
        <w:t>Montrer que l’employeur se préoccupe de la qualité de vie au travail. C’est un début</w:t>
      </w:r>
      <w:r w:rsidR="0008062D">
        <w:t>.</w:t>
      </w:r>
    </w:p>
    <w:p w14:paraId="0BEF07C6" w14:textId="652D7488" w:rsidR="0008062D" w:rsidRPr="007649AE" w:rsidRDefault="0008062D" w:rsidP="004110B3">
      <w:r>
        <w:t>Enquête à rendre avant le 7 avril. Envoi par mail.</w:t>
      </w:r>
    </w:p>
    <w:p w14:paraId="66668082" w14:textId="77777777" w:rsidR="008B1851" w:rsidRPr="00424B4B" w:rsidRDefault="008B1851" w:rsidP="00CD405D">
      <w:pPr>
        <w:pStyle w:val="Paragraphedeliste"/>
      </w:pPr>
    </w:p>
    <w:sectPr w:rsidR="008B1851" w:rsidRPr="0042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26935"/>
    <w:multiLevelType w:val="hybridMultilevel"/>
    <w:tmpl w:val="FBBC0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7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24"/>
    <w:rsid w:val="0008062D"/>
    <w:rsid w:val="001C2FD0"/>
    <w:rsid w:val="00360CF6"/>
    <w:rsid w:val="00362B6D"/>
    <w:rsid w:val="003C69D8"/>
    <w:rsid w:val="004110B3"/>
    <w:rsid w:val="00424B4B"/>
    <w:rsid w:val="004708F9"/>
    <w:rsid w:val="004A3EF5"/>
    <w:rsid w:val="006803C8"/>
    <w:rsid w:val="00744224"/>
    <w:rsid w:val="007649AE"/>
    <w:rsid w:val="00853B8D"/>
    <w:rsid w:val="008B1851"/>
    <w:rsid w:val="00947396"/>
    <w:rsid w:val="00994D69"/>
    <w:rsid w:val="00CD405D"/>
    <w:rsid w:val="00DE31D4"/>
    <w:rsid w:val="00D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B295"/>
  <w15:chartTrackingRefBased/>
  <w15:docId w15:val="{8CB08575-BFBB-4925-8B24-C1589F02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 marie</cp:lastModifiedBy>
  <cp:revision>2</cp:revision>
  <dcterms:created xsi:type="dcterms:W3CDTF">2024-10-09T11:48:00Z</dcterms:created>
  <dcterms:modified xsi:type="dcterms:W3CDTF">2024-10-09T11:48:00Z</dcterms:modified>
</cp:coreProperties>
</file>