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02B41" w14:textId="0E83837F" w:rsidR="00360CF6" w:rsidRDefault="001F35DD" w:rsidP="001F35DD">
      <w:pPr>
        <w:jc w:val="center"/>
        <w:rPr>
          <w:b/>
          <w:bCs/>
          <w:sz w:val="32"/>
          <w:szCs w:val="32"/>
        </w:rPr>
      </w:pPr>
      <w:r w:rsidRPr="001F35DD">
        <w:rPr>
          <w:b/>
          <w:bCs/>
          <w:sz w:val="32"/>
          <w:szCs w:val="32"/>
        </w:rPr>
        <w:t>F3SCTA du 30 juin 2023.</w:t>
      </w:r>
    </w:p>
    <w:p w14:paraId="250C4937" w14:textId="6D959B76" w:rsidR="001F35DD" w:rsidRDefault="001F35DD" w:rsidP="001F35DD">
      <w:pPr>
        <w:rPr>
          <w:sz w:val="24"/>
          <w:szCs w:val="24"/>
        </w:rPr>
      </w:pPr>
      <w:proofErr w:type="gramStart"/>
      <w:r w:rsidRPr="001F35DD">
        <w:rPr>
          <w:b/>
          <w:bCs/>
          <w:sz w:val="24"/>
          <w:szCs w:val="24"/>
        </w:rPr>
        <w:t>Présents administration</w:t>
      </w:r>
      <w:proofErr w:type="gramEnd"/>
      <w:r>
        <w:rPr>
          <w:sz w:val="24"/>
          <w:szCs w:val="24"/>
        </w:rPr>
        <w:t xml:space="preserve"> : DRH : Mr Haye, CP académique : Mme </w:t>
      </w:r>
      <w:proofErr w:type="spellStart"/>
      <w:r>
        <w:rPr>
          <w:sz w:val="24"/>
          <w:szCs w:val="24"/>
        </w:rPr>
        <w:t>Guélou</w:t>
      </w:r>
      <w:proofErr w:type="spellEnd"/>
      <w:r>
        <w:rPr>
          <w:sz w:val="24"/>
          <w:szCs w:val="24"/>
        </w:rPr>
        <w:t xml:space="preserve">, CP 60 : Mme Ozenfant, CP02 Mr </w:t>
      </w:r>
      <w:proofErr w:type="spellStart"/>
      <w:r>
        <w:rPr>
          <w:sz w:val="24"/>
          <w:szCs w:val="24"/>
        </w:rPr>
        <w:t>Dogmaz</w:t>
      </w:r>
      <w:proofErr w:type="spellEnd"/>
      <w:r>
        <w:rPr>
          <w:sz w:val="24"/>
          <w:szCs w:val="24"/>
        </w:rPr>
        <w:t xml:space="preserve">, Service social : Mme </w:t>
      </w:r>
      <w:proofErr w:type="spellStart"/>
      <w:r w:rsidR="004D7096">
        <w:rPr>
          <w:sz w:val="24"/>
          <w:szCs w:val="24"/>
        </w:rPr>
        <w:t>D</w:t>
      </w:r>
      <w:r>
        <w:rPr>
          <w:sz w:val="24"/>
          <w:szCs w:val="24"/>
        </w:rPr>
        <w:t>ingeon</w:t>
      </w:r>
      <w:proofErr w:type="spellEnd"/>
      <w:r>
        <w:rPr>
          <w:sz w:val="24"/>
          <w:szCs w:val="24"/>
        </w:rPr>
        <w:t>, Médecin du 80</w:t>
      </w:r>
      <w:r w:rsidR="00C2547C">
        <w:rPr>
          <w:sz w:val="24"/>
          <w:szCs w:val="24"/>
        </w:rPr>
        <w:t> : Dr Podevin, Médecin, Dr Burger.</w:t>
      </w:r>
    </w:p>
    <w:p w14:paraId="3611206E" w14:textId="10B8AD53" w:rsidR="00C2547C" w:rsidRPr="00C2547C" w:rsidRDefault="00C2547C" w:rsidP="001F35D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OS : </w:t>
      </w:r>
      <w:r w:rsidRPr="00C2547C">
        <w:rPr>
          <w:bCs/>
          <w:sz w:val="24"/>
          <w:szCs w:val="24"/>
        </w:rPr>
        <w:t>FSU, FO, UNSA, SNALC et S</w:t>
      </w:r>
      <w:r w:rsidR="004D7096">
        <w:rPr>
          <w:bCs/>
          <w:sz w:val="24"/>
          <w:szCs w:val="24"/>
        </w:rPr>
        <w:t>GEN</w:t>
      </w:r>
    </w:p>
    <w:p w14:paraId="6903B910" w14:textId="6501E315" w:rsidR="001F35DD" w:rsidRDefault="001F35DD">
      <w:r w:rsidRPr="001F35DD">
        <w:rPr>
          <w:b/>
          <w:bCs/>
        </w:rPr>
        <w:t xml:space="preserve">DL </w:t>
      </w:r>
      <w:r>
        <w:t>de la FSU, FO et SGEN</w:t>
      </w:r>
    </w:p>
    <w:p w14:paraId="64DF9174" w14:textId="64F97671" w:rsidR="001F35DD" w:rsidRDefault="001F35DD">
      <w:r w:rsidRPr="00C2547C">
        <w:rPr>
          <w:b/>
          <w:bCs/>
          <w:u w:val="single"/>
        </w:rPr>
        <w:t>Réponse RH</w:t>
      </w:r>
      <w:r>
        <w:t> :</w:t>
      </w:r>
      <w:r w:rsidR="00C2547C">
        <w:t xml:space="preserve"> Ne s’étend pas sur la PACTE. Sur les besoins d’accompagnement RH au sein de la structure et du rectorat, il </w:t>
      </w:r>
      <w:r w:rsidR="004D7096">
        <w:t>reste</w:t>
      </w:r>
      <w:r w:rsidR="00C2547C">
        <w:t xml:space="preserve"> </w:t>
      </w:r>
      <w:r w:rsidR="004D7096">
        <w:t>attentif</w:t>
      </w:r>
      <w:r w:rsidR="00C2547C">
        <w:t>.</w:t>
      </w:r>
    </w:p>
    <w:p w14:paraId="7D88F91A" w14:textId="0BA7455E" w:rsidR="00C2547C" w:rsidRDefault="00C2547C">
      <w:r>
        <w:t xml:space="preserve">Les émeutes qui touchent certains quartiers et écoles : mise en place de cellule d’écoute pour répondre aux besoins du terrains et aux craintes. Evocations des lieux ciblés par les réseaux sociaux, vigilance du </w:t>
      </w:r>
      <w:r w:rsidR="004D7096">
        <w:t xml:space="preserve">rectorat qui est en lien avec la préfecture. Dans l’Oise, cellule de crise mise en place. Accompagnement nécessaire pour ce </w:t>
      </w:r>
      <w:proofErr w:type="spellStart"/>
      <w:r w:rsidR="004D7096">
        <w:t>week</w:t>
      </w:r>
      <w:proofErr w:type="spellEnd"/>
      <w:r w:rsidR="004D7096">
        <w:t xml:space="preserve"> end. Rappel des consignes de vigilances. </w:t>
      </w:r>
    </w:p>
    <w:p w14:paraId="4AB193F5" w14:textId="39E23A74" w:rsidR="00C2547C" w:rsidRDefault="00C2547C">
      <w:r>
        <w:t>Conditions de travail des ATSS : grosse écoute sur ces personnels qui doivent faire face à de nombreux changements.</w:t>
      </w:r>
    </w:p>
    <w:p w14:paraId="4F3F42D4" w14:textId="016C08B0" w:rsidR="00C2547C" w:rsidRDefault="00C2547C">
      <w:r>
        <w:t>Le RH rappelle notre action commune au sein de cette instance du F3SCT pour améliorer la qualité de vie au travail des personnels.</w:t>
      </w:r>
    </w:p>
    <w:p w14:paraId="19C186E1" w14:textId="21433715" w:rsidR="00C2547C" w:rsidRDefault="00C2547C">
      <w:r>
        <w:t xml:space="preserve">A la rentrée, le questionnaire sur la qualité de vie au </w:t>
      </w:r>
      <w:r w:rsidR="004D7096">
        <w:t>travail</w:t>
      </w:r>
      <w:r>
        <w:t xml:space="preserve"> sera évoqué.</w:t>
      </w:r>
    </w:p>
    <w:p w14:paraId="2FE5A1E8" w14:textId="77777777" w:rsidR="00C2547C" w:rsidRDefault="00C2547C"/>
    <w:p w14:paraId="0FE47C4E" w14:textId="17903B48" w:rsidR="004D7096" w:rsidRDefault="00C2547C" w:rsidP="004D7096">
      <w:pPr>
        <w:pStyle w:val="Paragraphedeliste"/>
        <w:numPr>
          <w:ilvl w:val="0"/>
          <w:numId w:val="1"/>
        </w:numPr>
        <w:rPr>
          <w:b/>
          <w:bCs/>
        </w:rPr>
      </w:pPr>
      <w:r w:rsidRPr="004D7096">
        <w:rPr>
          <w:b/>
          <w:bCs/>
        </w:rPr>
        <w:t xml:space="preserve">Formation des membres du CSA académique et de sa formation spécialisée pour la santé et les conditions de travail. </w:t>
      </w:r>
    </w:p>
    <w:p w14:paraId="5E5F99C9" w14:textId="2C37D6DC" w:rsidR="004D7096" w:rsidRDefault="004D7096" w:rsidP="004D7096">
      <w:r w:rsidRPr="004D7096">
        <w:t>3</w:t>
      </w:r>
      <w:r>
        <w:t xml:space="preserve"> jours de formations obligatoires en 2023-24</w:t>
      </w:r>
    </w:p>
    <w:p w14:paraId="4C17B7B9" w14:textId="2241C91D" w:rsidR="004D7096" w:rsidRDefault="004D7096" w:rsidP="004D7096">
      <w:r>
        <w:t>J1 Cadre réglementaire en octobre</w:t>
      </w:r>
    </w:p>
    <w:p w14:paraId="677401DA" w14:textId="015FD423" w:rsidR="004D7096" w:rsidRDefault="004D7096" w:rsidP="004D7096">
      <w:r>
        <w:t>J2 Démarche d’évaluation des risques</w:t>
      </w:r>
    </w:p>
    <w:p w14:paraId="18F356BD" w14:textId="4F2E463F" w:rsidR="004D7096" w:rsidRDefault="004D7096" w:rsidP="004D7096">
      <w:r>
        <w:t>J3 Indicateurs : identification par analyse</w:t>
      </w:r>
    </w:p>
    <w:p w14:paraId="53B3018A" w14:textId="1E5B8FF1" w:rsidR="004D7096" w:rsidRDefault="004D7096" w:rsidP="004D7096">
      <w:r>
        <w:t>J4 visite et enquête</w:t>
      </w:r>
    </w:p>
    <w:p w14:paraId="0F3FA456" w14:textId="57F4D4FA" w:rsidR="004D7096" w:rsidRPr="004D7096" w:rsidRDefault="004D7096" w:rsidP="004D7096">
      <w:r>
        <w:t>J5 journée thématique en fonction des besoins (RPS- risques chimiques- TMS…)</w:t>
      </w:r>
    </w:p>
    <w:p w14:paraId="6FEEEA5B" w14:textId="3BA1A7A9" w:rsidR="004D7096" w:rsidRPr="004D7096" w:rsidRDefault="00C2547C" w:rsidP="004D7096">
      <w:pPr>
        <w:pStyle w:val="Paragraphedeliste"/>
        <w:numPr>
          <w:ilvl w:val="0"/>
          <w:numId w:val="1"/>
        </w:numPr>
        <w:rPr>
          <w:b/>
          <w:bCs/>
        </w:rPr>
      </w:pPr>
      <w:r w:rsidRPr="004D7096">
        <w:rPr>
          <w:b/>
          <w:bCs/>
        </w:rPr>
        <w:t>Rapport social unique 2021</w:t>
      </w:r>
    </w:p>
    <w:p w14:paraId="409FA53E" w14:textId="62F09F16" w:rsidR="004D7096" w:rsidRPr="004D7096" w:rsidRDefault="004D7096" w:rsidP="004D7096">
      <w:pPr>
        <w:rPr>
          <w:b/>
          <w:bCs/>
        </w:rPr>
      </w:pPr>
      <w:r>
        <w:t>Présentation des documents envoyé</w:t>
      </w:r>
      <w:r w:rsidR="005E4432">
        <w:t>s</w:t>
      </w:r>
      <w:r>
        <w:t xml:space="preserve"> en amont</w:t>
      </w:r>
      <w:r w:rsidR="00C2547C" w:rsidRPr="004D7096">
        <w:rPr>
          <w:b/>
          <w:bCs/>
        </w:rPr>
        <w:t xml:space="preserve"> </w:t>
      </w:r>
    </w:p>
    <w:p w14:paraId="5AFB5F73" w14:textId="43DBA6A2" w:rsidR="004D7096" w:rsidRPr="004D7096" w:rsidRDefault="00C2547C" w:rsidP="004D7096">
      <w:pPr>
        <w:pStyle w:val="Paragraphedeliste"/>
        <w:numPr>
          <w:ilvl w:val="0"/>
          <w:numId w:val="1"/>
        </w:numPr>
        <w:rPr>
          <w:b/>
          <w:bCs/>
        </w:rPr>
      </w:pPr>
      <w:r w:rsidRPr="004D7096">
        <w:rPr>
          <w:b/>
          <w:bCs/>
        </w:rPr>
        <w:t xml:space="preserve">1 er bilan du dispositif de signalement des VSS </w:t>
      </w:r>
    </w:p>
    <w:p w14:paraId="4DD9618F" w14:textId="77777777" w:rsidR="004D7096" w:rsidRDefault="004D7096" w:rsidP="004D7096">
      <w:r>
        <w:t xml:space="preserve">Présenté par Mme Tavelle. Dispositif nouveau et important. Dispositif lancé en novembre 2023. Mme </w:t>
      </w:r>
      <w:proofErr w:type="spellStart"/>
      <w:r>
        <w:t>Dingeon</w:t>
      </w:r>
      <w:proofErr w:type="spellEnd"/>
      <w:r>
        <w:t xml:space="preserve"> est fortement associée à ce dispositif. </w:t>
      </w:r>
    </w:p>
    <w:p w14:paraId="4275885E" w14:textId="090E5B14" w:rsidR="004D7096" w:rsidRPr="004D7096" w:rsidRDefault="004D7096">
      <w:r>
        <w:t>5 signalements VSS. Présentation d’un diaporama.</w:t>
      </w:r>
    </w:p>
    <w:p w14:paraId="2BA16F9E" w14:textId="77777777" w:rsidR="004D7096" w:rsidRDefault="00C2547C">
      <w:pPr>
        <w:rPr>
          <w:b/>
          <w:bCs/>
        </w:rPr>
      </w:pPr>
      <w:r w:rsidRPr="004D7096">
        <w:rPr>
          <w:b/>
          <w:bCs/>
        </w:rPr>
        <w:t xml:space="preserve">4. Bilan 2022-23 des registres SST et DGI </w:t>
      </w:r>
    </w:p>
    <w:p w14:paraId="2146D3CE" w14:textId="77777777" w:rsidR="004D7096" w:rsidRPr="004D7096" w:rsidRDefault="00C2547C">
      <w:pPr>
        <w:rPr>
          <w:b/>
          <w:bCs/>
        </w:rPr>
      </w:pPr>
      <w:r w:rsidRPr="004D7096">
        <w:rPr>
          <w:b/>
          <w:bCs/>
        </w:rPr>
        <w:t xml:space="preserve">5. Présentation du dispositif académique de régulation des tensions interpersonnelles au travail. </w:t>
      </w:r>
    </w:p>
    <w:p w14:paraId="224F7ACB" w14:textId="06C8BFDF" w:rsidR="00C2547C" w:rsidRDefault="004D7096">
      <w:pPr>
        <w:rPr>
          <w:b/>
          <w:bCs/>
        </w:rPr>
      </w:pPr>
      <w:r>
        <w:rPr>
          <w:b/>
          <w:bCs/>
        </w:rPr>
        <w:t xml:space="preserve"> </w:t>
      </w:r>
      <w:r w:rsidR="00C2547C" w:rsidRPr="004D7096">
        <w:rPr>
          <w:b/>
          <w:bCs/>
        </w:rPr>
        <w:t>6. Questions diverses</w:t>
      </w:r>
    </w:p>
    <w:p w14:paraId="4AAFC6DC" w14:textId="2DE39410" w:rsidR="005E4432" w:rsidRPr="004D7096" w:rsidRDefault="005E4432">
      <w:pPr>
        <w:rPr>
          <w:b/>
          <w:bCs/>
        </w:rPr>
      </w:pPr>
      <w:r>
        <w:rPr>
          <w:b/>
          <w:bCs/>
        </w:rPr>
        <w:t>Je n’ai pas le reste des points car à 18h on était toujours à la lecture du RSU ! j’ai déconnecté !</w:t>
      </w:r>
    </w:p>
    <w:sectPr w:rsidR="005E4432" w:rsidRPr="004D7096" w:rsidSect="001F35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60A11"/>
    <w:multiLevelType w:val="hybridMultilevel"/>
    <w:tmpl w:val="BBDA2D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589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5DD"/>
    <w:rsid w:val="0016157D"/>
    <w:rsid w:val="001F35DD"/>
    <w:rsid w:val="00360CF6"/>
    <w:rsid w:val="004A3EF5"/>
    <w:rsid w:val="004D7096"/>
    <w:rsid w:val="005E4432"/>
    <w:rsid w:val="006803C8"/>
    <w:rsid w:val="00994D69"/>
    <w:rsid w:val="00C2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26909"/>
  <w15:chartTrackingRefBased/>
  <w15:docId w15:val="{C9649377-8C46-4E5C-8BAD-9093D7B9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7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</dc:creator>
  <cp:keywords/>
  <dc:description/>
  <cp:lastModifiedBy>sylvia marie</cp:lastModifiedBy>
  <cp:revision>2</cp:revision>
  <dcterms:created xsi:type="dcterms:W3CDTF">2024-10-09T11:56:00Z</dcterms:created>
  <dcterms:modified xsi:type="dcterms:W3CDTF">2024-10-09T11:56:00Z</dcterms:modified>
</cp:coreProperties>
</file>