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EC846" w14:textId="24F5F947" w:rsidR="00812624" w:rsidRPr="00812624" w:rsidRDefault="00812624" w:rsidP="00812624">
      <w:pPr>
        <w:jc w:val="center"/>
        <w:rPr>
          <w:b/>
          <w:bCs/>
          <w:sz w:val="28"/>
          <w:szCs w:val="28"/>
        </w:rPr>
      </w:pPr>
      <w:r w:rsidRPr="00812624">
        <w:rPr>
          <w:b/>
          <w:bCs/>
          <w:sz w:val="28"/>
          <w:szCs w:val="28"/>
        </w:rPr>
        <w:t>F3SCTA du 19/10/2023</w:t>
      </w:r>
    </w:p>
    <w:p w14:paraId="7E2F95F9" w14:textId="5B04FDC1" w:rsidR="00240C54" w:rsidRDefault="00240C54">
      <w:proofErr w:type="spellStart"/>
      <w:r w:rsidRPr="002A6BA4">
        <w:rPr>
          <w:b/>
          <w:bCs/>
        </w:rPr>
        <w:t>Admi</w:t>
      </w:r>
      <w:proofErr w:type="spellEnd"/>
      <w:r w:rsidRPr="002A6BA4">
        <w:rPr>
          <w:b/>
          <w:bCs/>
        </w:rPr>
        <w:t xml:space="preserve"> : </w:t>
      </w:r>
      <w:r w:rsidRPr="002A6BA4">
        <w:t>Mr Haye, Mme Bellet, Mr le Recteur, DSDEN 02,60, CDP80,60</w:t>
      </w:r>
      <w:r w:rsidR="00A50CE2" w:rsidRPr="002A6BA4">
        <w:t xml:space="preserve">, Mme </w:t>
      </w:r>
      <w:proofErr w:type="spellStart"/>
      <w:r w:rsidR="00A50CE2" w:rsidRPr="002A6BA4">
        <w:t>Dingeon</w:t>
      </w:r>
      <w:proofErr w:type="spellEnd"/>
      <w:r w:rsidR="00A50CE2" w:rsidRPr="002A6BA4">
        <w:t>, Mme Podevin</w:t>
      </w:r>
      <w:r w:rsidR="008B59DD" w:rsidRPr="002A6BA4">
        <w:t>,</w:t>
      </w:r>
      <w:r w:rsidR="008B59DD">
        <w:t xml:space="preserve"> Mme Bury</w:t>
      </w:r>
    </w:p>
    <w:p w14:paraId="4CE33BB4" w14:textId="1DE23E44" w:rsidR="00240C54" w:rsidRDefault="00240C54">
      <w:r w:rsidRPr="002A6BA4">
        <w:rPr>
          <w:b/>
          <w:bCs/>
        </w:rPr>
        <w:t>OS</w:t>
      </w:r>
      <w:r>
        <w:t> : FSU, UNSA, SNALC</w:t>
      </w:r>
      <w:r w:rsidR="002A6BA4">
        <w:t xml:space="preserve">, FO, </w:t>
      </w:r>
      <w:proofErr w:type="spellStart"/>
      <w:r w:rsidR="002A6BA4">
        <w:t>Sgen</w:t>
      </w:r>
      <w:proofErr w:type="spellEnd"/>
    </w:p>
    <w:p w14:paraId="11A3A43C" w14:textId="7D0258AA" w:rsidR="00360CF6" w:rsidRDefault="00240C54">
      <w:r>
        <w:t>Ouverture par Mr le recteur sur le drame d’Arras et le contexte particulier. Explique ce qu’il a fait suite à ce drame. Présence des inspecteurs dans les établissements. Cellule d’écoute. Volonté de créer du collectif</w:t>
      </w:r>
    </w:p>
    <w:p w14:paraId="0AD132E9" w14:textId="2B8D1430" w:rsidR="00240C54" w:rsidRDefault="00240C54">
      <w:r>
        <w:t>DP de la FSU</w:t>
      </w:r>
      <w:r w:rsidR="00F15176">
        <w:t>, FNEC FP FO, UNSA</w:t>
      </w:r>
      <w:r w:rsidR="00812624">
        <w:t>, SNALC</w:t>
      </w:r>
    </w:p>
    <w:p w14:paraId="303C8BF5" w14:textId="68F8C266" w:rsidR="00812624" w:rsidRDefault="00812624">
      <w:r>
        <w:t>Réponses au DL :</w:t>
      </w:r>
    </w:p>
    <w:p w14:paraId="28531930" w14:textId="0928AFB7" w:rsidR="00812624" w:rsidRDefault="00812624" w:rsidP="00812624">
      <w:pPr>
        <w:pStyle w:val="Paragraphedeliste"/>
        <w:numPr>
          <w:ilvl w:val="0"/>
          <w:numId w:val="1"/>
        </w:numPr>
      </w:pPr>
      <w:r>
        <w:t>Dossier Bati scolaire : Plan ambitieux pour les écoles qui va se déployer. DASEN et préfet sont amenés à identifier les urgences de rénovation dans certaines petites écoles.</w:t>
      </w:r>
    </w:p>
    <w:p w14:paraId="4FE9D3CC" w14:textId="0BDACDA7" w:rsidR="00812624" w:rsidRDefault="00812624" w:rsidP="00812624">
      <w:pPr>
        <w:pStyle w:val="Paragraphedeliste"/>
        <w:numPr>
          <w:ilvl w:val="0"/>
          <w:numId w:val="1"/>
        </w:numPr>
      </w:pPr>
      <w:r>
        <w:t>Violences physiques et verbales. Prise de contact direct avec les établissements. Sanctions sévères pour les élèves auteurs de ce genre de fait. Tout est mis en place pour réagir au plus vite</w:t>
      </w:r>
    </w:p>
    <w:p w14:paraId="228B3825" w14:textId="4BFE987D" w:rsidR="00812624" w:rsidRDefault="00812624" w:rsidP="00812624">
      <w:pPr>
        <w:pStyle w:val="Paragraphedeliste"/>
        <w:numPr>
          <w:ilvl w:val="0"/>
          <w:numId w:val="1"/>
        </w:numPr>
      </w:pPr>
      <w:r>
        <w:t>Punaise de lit</w:t>
      </w:r>
      <w:r w:rsidR="00587CC7">
        <w:t> : abordé dans la réunion</w:t>
      </w:r>
      <w:r w:rsidR="002A6BA4">
        <w:t xml:space="preserve"> dans les questions diverses.</w:t>
      </w:r>
    </w:p>
    <w:p w14:paraId="4E36CDA6" w14:textId="164643C3" w:rsidR="00812624" w:rsidRDefault="00812624" w:rsidP="00812624">
      <w:pPr>
        <w:pStyle w:val="Paragraphedeliste"/>
        <w:numPr>
          <w:ilvl w:val="0"/>
          <w:numId w:val="1"/>
        </w:numPr>
      </w:pPr>
      <w:r>
        <w:t>Télétravail : GT au retour vacances toussaint</w:t>
      </w:r>
    </w:p>
    <w:p w14:paraId="669281D0" w14:textId="2A46A01E" w:rsidR="00812624" w:rsidRDefault="00812624" w:rsidP="00812624">
      <w:pPr>
        <w:pStyle w:val="Paragraphedeliste"/>
        <w:numPr>
          <w:ilvl w:val="0"/>
          <w:numId w:val="1"/>
        </w:numPr>
      </w:pPr>
      <w:r>
        <w:t xml:space="preserve">Médecine </w:t>
      </w:r>
      <w:proofErr w:type="spellStart"/>
      <w:r>
        <w:t>sco</w:t>
      </w:r>
      <w:proofErr w:type="spellEnd"/>
      <w:r>
        <w:t xml:space="preserve"> et travail : Mr Moya partage le constat. Difficulté à trouver des personnels. Problématique nationale et régionale.</w:t>
      </w:r>
    </w:p>
    <w:p w14:paraId="36C996F9" w14:textId="5C7B65BE" w:rsidR="00812624" w:rsidRDefault="00812624" w:rsidP="00812624">
      <w:pPr>
        <w:pStyle w:val="Paragraphedeliste"/>
        <w:numPr>
          <w:ilvl w:val="0"/>
          <w:numId w:val="1"/>
        </w:numPr>
      </w:pPr>
      <w:r>
        <w:t>AESH : création d’un service dédié</w:t>
      </w:r>
    </w:p>
    <w:p w14:paraId="5DB917C6" w14:textId="3D0ACB95" w:rsidR="00812624" w:rsidRDefault="00812624" w:rsidP="00812624">
      <w:pPr>
        <w:pStyle w:val="Paragraphedeliste"/>
        <w:numPr>
          <w:ilvl w:val="0"/>
          <w:numId w:val="1"/>
        </w:numPr>
      </w:pPr>
      <w:r>
        <w:t>Mesures sécurisation EPLE : Le président de région a réuni les 2 recteurs et les PERDIR des deux académies pour faire un point et quelles seront les mesures à envisagées, idem au niveau départemental.</w:t>
      </w:r>
    </w:p>
    <w:p w14:paraId="130A9664" w14:textId="315296C0" w:rsidR="00812624" w:rsidRDefault="00812624" w:rsidP="00812624">
      <w:pPr>
        <w:pStyle w:val="Paragraphedeliste"/>
        <w:numPr>
          <w:ilvl w:val="0"/>
          <w:numId w:val="1"/>
        </w:numPr>
      </w:pPr>
      <w:proofErr w:type="spellStart"/>
      <w:r>
        <w:t>Mail</w:t>
      </w:r>
      <w:proofErr w:type="spellEnd"/>
      <w:r>
        <w:t xml:space="preserve"> le </w:t>
      </w:r>
      <w:proofErr w:type="spellStart"/>
      <w:r>
        <w:t>week</w:t>
      </w:r>
      <w:proofErr w:type="spellEnd"/>
      <w:r>
        <w:t>. Ce n’est pas souhaitable mais quand il y a urgence pas de regret. Les syndicats de PERDIR ont remercié le Recteur.</w:t>
      </w:r>
    </w:p>
    <w:p w14:paraId="42C2A36B" w14:textId="0B3F0B51" w:rsidR="00812624" w:rsidRDefault="00812624" w:rsidP="00812624">
      <w:pPr>
        <w:pStyle w:val="Paragraphedeliste"/>
        <w:numPr>
          <w:ilvl w:val="0"/>
          <w:numId w:val="1"/>
        </w:numPr>
      </w:pPr>
      <w:r>
        <w:t>Ligne d’écoute retour sur le drame d’Arras :</w:t>
      </w:r>
      <w:r w:rsidR="00A50CE2">
        <w:t xml:space="preserve"> mise en place dès samedi matin. Ouverte jusque demain soir. 1h à 45 minutes d’écoute pour les personnels reçus. Nbreux le </w:t>
      </w:r>
      <w:proofErr w:type="spellStart"/>
      <w:r w:rsidR="00A50CE2">
        <w:t>week</w:t>
      </w:r>
      <w:proofErr w:type="spellEnd"/>
      <w:r w:rsidR="00A50CE2">
        <w:t xml:space="preserve"> end. Ça se calme.</w:t>
      </w:r>
    </w:p>
    <w:p w14:paraId="51A6F9EC" w14:textId="208E7C62" w:rsidR="008B59DD" w:rsidRDefault="008B59DD" w:rsidP="008B59DD">
      <w:pPr>
        <w:rPr>
          <w:b/>
        </w:rPr>
      </w:pPr>
      <w:r>
        <w:rPr>
          <w:b/>
        </w:rPr>
        <w:t>Approbation PV de mars et juin</w:t>
      </w:r>
    </w:p>
    <w:p w14:paraId="4CAF8673" w14:textId="483577B7" w:rsidR="008B59DD" w:rsidRDefault="008B59DD" w:rsidP="008B59DD">
      <w:pPr>
        <w:rPr>
          <w:bCs/>
        </w:rPr>
      </w:pPr>
      <w:r w:rsidRPr="008B59DD">
        <w:rPr>
          <w:b/>
        </w:rPr>
        <w:t>Rapport activité ISST</w:t>
      </w:r>
      <w:r w:rsidR="0066271C">
        <w:rPr>
          <w:b/>
        </w:rPr>
        <w:t xml:space="preserve"> : </w:t>
      </w:r>
      <w:r w:rsidR="0066271C">
        <w:rPr>
          <w:bCs/>
        </w:rPr>
        <w:t>Présentation d’un power point</w:t>
      </w:r>
    </w:p>
    <w:p w14:paraId="1BAFF054" w14:textId="02C7068D" w:rsidR="00587CC7" w:rsidRDefault="00587CC7" w:rsidP="008B59DD">
      <w:r>
        <w:rPr>
          <w:b/>
          <w:bCs/>
        </w:rPr>
        <w:t xml:space="preserve">Point enquête satisfaction au travail : </w:t>
      </w:r>
      <w:r w:rsidRPr="00587CC7">
        <w:t>15 janvier GT pour étudier les résultats</w:t>
      </w:r>
      <w:r>
        <w:t xml:space="preserve">. Plus nombreux à répondre AED/AESH. 53% </w:t>
      </w:r>
      <w:proofErr w:type="spellStart"/>
      <w:r>
        <w:t>admi</w:t>
      </w:r>
      <w:proofErr w:type="spellEnd"/>
      <w:r>
        <w:t xml:space="preserve">, </w:t>
      </w:r>
      <w:r w:rsidR="003D5088">
        <w:t>42% prof, 73% PERDIR</w:t>
      </w:r>
    </w:p>
    <w:p w14:paraId="5AE4DA93" w14:textId="55C6B249" w:rsidR="000450B1" w:rsidRDefault="000450B1" w:rsidP="008B59DD">
      <w:pPr>
        <w:rPr>
          <w:bCs/>
        </w:rPr>
      </w:pPr>
      <w:r>
        <w:rPr>
          <w:b/>
        </w:rPr>
        <w:t>Retour visite Flixecourt :</w:t>
      </w:r>
      <w:r w:rsidR="00C010FC">
        <w:rPr>
          <w:b/>
        </w:rPr>
        <w:t xml:space="preserve"> </w:t>
      </w:r>
      <w:r w:rsidR="00C010FC">
        <w:rPr>
          <w:bCs/>
        </w:rPr>
        <w:t>Déception car cette visite arrive trop tard. Bâtiments qui sont très mal isolés. Des personnels trop sympathiques qui font plus que leurs taches.</w:t>
      </w:r>
      <w:r w:rsidR="00FC0F3D">
        <w:rPr>
          <w:bCs/>
        </w:rPr>
        <w:t xml:space="preserve"> Surprise par le manque de volontaire sur les auditions.</w:t>
      </w:r>
      <w:r w:rsidR="002A6BA4">
        <w:rPr>
          <w:bCs/>
        </w:rPr>
        <w:t xml:space="preserve"> Certain aveu d’impuissance car la visite arrive trop tard. Déception des personnels</w:t>
      </w:r>
    </w:p>
    <w:p w14:paraId="559C42C5" w14:textId="021783A4" w:rsidR="002A6BA4" w:rsidRDefault="002A6BA4" w:rsidP="008B59DD">
      <w:pPr>
        <w:rPr>
          <w:bCs/>
        </w:rPr>
      </w:pPr>
      <w:r>
        <w:rPr>
          <w:bCs/>
        </w:rPr>
        <w:t>Je suis partie à 17h30. On était toujours sur cette visite de Flixecourt ça tournait en rond.</w:t>
      </w:r>
    </w:p>
    <w:p w14:paraId="012131D7" w14:textId="5B21E4DF" w:rsidR="002A6BA4" w:rsidRDefault="002A6BA4" w:rsidP="008B59DD">
      <w:pPr>
        <w:rPr>
          <w:bCs/>
        </w:rPr>
      </w:pPr>
      <w:r>
        <w:rPr>
          <w:bCs/>
        </w:rPr>
        <w:t>Par contre dommage on ne peut jamais faire les questions diverses qui sont plus importantes.</w:t>
      </w:r>
    </w:p>
    <w:p w14:paraId="7F8167BB" w14:textId="77777777" w:rsidR="002A6BA4" w:rsidRPr="002A6BA4" w:rsidRDefault="002A6BA4" w:rsidP="002A6BA4">
      <w:pPr>
        <w:pStyle w:val="v1standard"/>
        <w:shd w:val="clear" w:color="auto" w:fill="FFFFFF"/>
        <w:spacing w:before="0" w:beforeAutospacing="0"/>
        <w:ind w:left="720" w:hanging="360"/>
        <w:rPr>
          <w:rFonts w:ascii="Roboto" w:hAnsi="Roboto"/>
          <w:color w:val="2C363A"/>
          <w:sz w:val="22"/>
          <w:szCs w:val="22"/>
        </w:rPr>
      </w:pPr>
      <w:r w:rsidRPr="002A6BA4">
        <w:rPr>
          <w:rFonts w:ascii="OpenSymbol" w:hAnsi="OpenSymbol"/>
          <w:color w:val="2C363A"/>
          <w:sz w:val="22"/>
          <w:szCs w:val="22"/>
        </w:rPr>
        <w:t>•</w:t>
      </w:r>
      <w:r w:rsidRPr="002A6BA4">
        <w:rPr>
          <w:color w:val="2C363A"/>
          <w:sz w:val="16"/>
          <w:szCs w:val="16"/>
        </w:rPr>
        <w:t>    </w:t>
      </w:r>
      <w:r w:rsidRPr="002A6BA4">
        <w:rPr>
          <w:rFonts w:ascii="Calibri Light" w:hAnsi="Calibri Light" w:cs="Calibri Light"/>
          <w:color w:val="2C363A"/>
          <w:sz w:val="22"/>
          <w:szCs w:val="22"/>
        </w:rPr>
        <w:t>Quel est le protocole académique pour les punaises de lit ?</w:t>
      </w:r>
      <w:r w:rsidRPr="002A6BA4">
        <w:rPr>
          <w:rFonts w:ascii="Calibri Light" w:hAnsi="Calibri Light" w:cs="Calibri Light"/>
          <w:color w:val="2C363A"/>
          <w:sz w:val="22"/>
          <w:szCs w:val="22"/>
        </w:rPr>
        <w:br/>
      </w:r>
    </w:p>
    <w:p w14:paraId="22756D18" w14:textId="77777777" w:rsidR="002A6BA4" w:rsidRPr="002A6BA4" w:rsidRDefault="002A6BA4" w:rsidP="002A6BA4">
      <w:pPr>
        <w:pStyle w:val="v1standard"/>
        <w:shd w:val="clear" w:color="auto" w:fill="FFFFFF"/>
        <w:spacing w:before="0" w:beforeAutospacing="0" w:after="0" w:afterAutospacing="0"/>
        <w:ind w:left="720" w:hanging="360"/>
        <w:rPr>
          <w:rFonts w:ascii="Roboto" w:hAnsi="Roboto"/>
          <w:color w:val="2C363A"/>
          <w:sz w:val="22"/>
          <w:szCs w:val="22"/>
        </w:rPr>
      </w:pPr>
      <w:r w:rsidRPr="002A6BA4">
        <w:rPr>
          <w:rFonts w:ascii="OpenSymbol" w:hAnsi="OpenSymbol"/>
          <w:color w:val="2C363A"/>
          <w:sz w:val="22"/>
          <w:szCs w:val="22"/>
        </w:rPr>
        <w:lastRenderedPageBreak/>
        <w:t>•</w:t>
      </w:r>
      <w:r w:rsidRPr="002A6BA4">
        <w:rPr>
          <w:color w:val="2C363A"/>
          <w:sz w:val="16"/>
          <w:szCs w:val="16"/>
        </w:rPr>
        <w:t>    </w:t>
      </w:r>
      <w:r w:rsidRPr="002A6BA4">
        <w:rPr>
          <w:rFonts w:ascii="Calibri Light" w:hAnsi="Calibri Light" w:cs="Calibri Light"/>
          <w:color w:val="2C363A"/>
          <w:sz w:val="22"/>
          <w:szCs w:val="22"/>
        </w:rPr>
        <w:t>Demande de présentation de la restructuration du service qui s'occupe de la gestion des paies et des contrats des AESH (DSDEN, lycée Langevin, Rectorat) : qui s'occupe de quoi et de qui et avec combien de personnels administratifs ?</w:t>
      </w:r>
    </w:p>
    <w:p w14:paraId="0DE6E473" w14:textId="77777777" w:rsidR="002A6BA4" w:rsidRPr="002A6BA4" w:rsidRDefault="002A6BA4" w:rsidP="002A6BA4">
      <w:pPr>
        <w:pStyle w:val="v1standard"/>
        <w:shd w:val="clear" w:color="auto" w:fill="FFFFFF"/>
        <w:spacing w:before="0" w:beforeAutospacing="0" w:after="0" w:afterAutospacing="0"/>
        <w:ind w:left="720" w:hanging="360"/>
        <w:rPr>
          <w:rFonts w:ascii="Roboto" w:hAnsi="Roboto"/>
          <w:color w:val="2C363A"/>
          <w:sz w:val="22"/>
          <w:szCs w:val="22"/>
        </w:rPr>
      </w:pPr>
      <w:r w:rsidRPr="002A6BA4">
        <w:rPr>
          <w:rFonts w:ascii="OpenSymbol" w:hAnsi="OpenSymbol"/>
          <w:color w:val="2C363A"/>
          <w:sz w:val="22"/>
          <w:szCs w:val="22"/>
        </w:rPr>
        <w:t>•</w:t>
      </w:r>
      <w:r w:rsidRPr="002A6BA4">
        <w:rPr>
          <w:color w:val="2C363A"/>
          <w:sz w:val="16"/>
          <w:szCs w:val="16"/>
        </w:rPr>
        <w:t>    </w:t>
      </w:r>
      <w:r w:rsidRPr="002A6BA4">
        <w:rPr>
          <w:rFonts w:ascii="Calibri Light" w:hAnsi="Calibri Light" w:cs="Calibri Light"/>
          <w:color w:val="2C363A"/>
          <w:sz w:val="22"/>
          <w:szCs w:val="22"/>
        </w:rPr>
        <w:t>Situations particulières relevées dans les fiches RSST : LP Grandvilliers, LP C de Bovelles Noyons, Lycée Amyot d'</w:t>
      </w:r>
      <w:proofErr w:type="spellStart"/>
      <w:r w:rsidRPr="002A6BA4">
        <w:rPr>
          <w:rFonts w:ascii="Calibri Light" w:hAnsi="Calibri Light" w:cs="Calibri Light"/>
          <w:color w:val="2C363A"/>
          <w:sz w:val="22"/>
          <w:szCs w:val="22"/>
        </w:rPr>
        <w:t>Inville</w:t>
      </w:r>
      <w:proofErr w:type="spellEnd"/>
      <w:r w:rsidRPr="002A6BA4">
        <w:rPr>
          <w:rFonts w:ascii="Calibri Light" w:hAnsi="Calibri Light" w:cs="Calibri Light"/>
          <w:color w:val="2C363A"/>
          <w:sz w:val="22"/>
          <w:szCs w:val="22"/>
        </w:rPr>
        <w:t xml:space="preserve"> Senlis, rectorat (RENOIRH) et Mme Porquer...</w:t>
      </w:r>
    </w:p>
    <w:p w14:paraId="6DD6C220" w14:textId="77777777" w:rsidR="002A6BA4" w:rsidRPr="002A6BA4" w:rsidRDefault="002A6BA4" w:rsidP="002A6BA4">
      <w:pPr>
        <w:pStyle w:val="v1standard"/>
        <w:shd w:val="clear" w:color="auto" w:fill="FFFFFF"/>
        <w:spacing w:before="0" w:beforeAutospacing="0" w:after="0" w:afterAutospacing="0"/>
        <w:ind w:left="720" w:hanging="360"/>
        <w:rPr>
          <w:rFonts w:ascii="Roboto" w:hAnsi="Roboto"/>
          <w:color w:val="2C363A"/>
          <w:sz w:val="22"/>
          <w:szCs w:val="22"/>
        </w:rPr>
      </w:pPr>
      <w:r w:rsidRPr="002A6BA4">
        <w:rPr>
          <w:rFonts w:ascii="OpenSymbol" w:hAnsi="OpenSymbol"/>
          <w:color w:val="2C363A"/>
          <w:sz w:val="22"/>
          <w:szCs w:val="22"/>
        </w:rPr>
        <w:t>•</w:t>
      </w:r>
      <w:r w:rsidRPr="002A6BA4">
        <w:rPr>
          <w:color w:val="2C363A"/>
          <w:sz w:val="16"/>
          <w:szCs w:val="16"/>
        </w:rPr>
        <w:t>    </w:t>
      </w:r>
      <w:r w:rsidRPr="002A6BA4">
        <w:rPr>
          <w:rFonts w:ascii="Calibri Light" w:hAnsi="Calibri Light" w:cs="Calibri Light"/>
          <w:color w:val="2C363A"/>
          <w:sz w:val="22"/>
          <w:szCs w:val="22"/>
        </w:rPr>
        <w:t>Descriptif de la gestion des dossiers CITIS à leur réception, dans le suivi, modalités de refus d'un dossier, modalités de recours...</w:t>
      </w:r>
      <w:r w:rsidRPr="002A6BA4">
        <w:rPr>
          <w:rFonts w:ascii="Calibri Light" w:hAnsi="Calibri Light" w:cs="Calibri Light"/>
          <w:color w:val="2C363A"/>
          <w:sz w:val="22"/>
          <w:szCs w:val="22"/>
        </w:rPr>
        <w:br/>
      </w:r>
    </w:p>
    <w:p w14:paraId="62E24839" w14:textId="77777777" w:rsidR="002A6BA4" w:rsidRPr="002A6BA4" w:rsidRDefault="002A6BA4" w:rsidP="002A6BA4">
      <w:pPr>
        <w:pStyle w:val="v1standard"/>
        <w:shd w:val="clear" w:color="auto" w:fill="FFFFFF"/>
        <w:spacing w:before="0" w:beforeAutospacing="0" w:after="0" w:afterAutospacing="0"/>
        <w:ind w:left="720" w:hanging="360"/>
        <w:rPr>
          <w:rFonts w:ascii="Roboto" w:hAnsi="Roboto"/>
          <w:color w:val="2C363A"/>
          <w:sz w:val="22"/>
          <w:szCs w:val="22"/>
        </w:rPr>
      </w:pPr>
      <w:r w:rsidRPr="002A6BA4">
        <w:rPr>
          <w:rFonts w:ascii="OpenSymbol" w:hAnsi="OpenSymbol"/>
          <w:color w:val="2C363A"/>
          <w:sz w:val="22"/>
          <w:szCs w:val="22"/>
        </w:rPr>
        <w:t>•</w:t>
      </w:r>
      <w:r w:rsidRPr="002A6BA4">
        <w:rPr>
          <w:color w:val="2C363A"/>
          <w:sz w:val="16"/>
          <w:szCs w:val="16"/>
        </w:rPr>
        <w:t>    </w:t>
      </w:r>
      <w:r w:rsidRPr="002A6BA4">
        <w:rPr>
          <w:rFonts w:ascii="Calibri Light" w:hAnsi="Calibri Light" w:cs="Calibri Light"/>
          <w:color w:val="2C363A"/>
          <w:sz w:val="22"/>
          <w:szCs w:val="22"/>
        </w:rPr>
        <w:t>Visite de la F3SCTA : suivi de la visite du 3/10 + propositions de visites de sites + calendrier</w:t>
      </w:r>
      <w:r w:rsidRPr="002A6BA4">
        <w:rPr>
          <w:rFonts w:ascii="Calibri Light" w:hAnsi="Calibri Light" w:cs="Calibri Light"/>
          <w:color w:val="2C363A"/>
          <w:sz w:val="22"/>
          <w:szCs w:val="22"/>
        </w:rPr>
        <w:br/>
      </w:r>
    </w:p>
    <w:p w14:paraId="1DF9A3A0" w14:textId="77777777" w:rsidR="002A6BA4" w:rsidRPr="002A6BA4" w:rsidRDefault="002A6BA4" w:rsidP="002A6BA4">
      <w:pPr>
        <w:pStyle w:val="v1standard"/>
        <w:shd w:val="clear" w:color="auto" w:fill="FFFFFF"/>
        <w:spacing w:before="0" w:beforeAutospacing="0" w:after="0" w:afterAutospacing="0"/>
        <w:ind w:left="720" w:hanging="360"/>
        <w:rPr>
          <w:rFonts w:ascii="Roboto" w:hAnsi="Roboto"/>
          <w:color w:val="2C363A"/>
          <w:sz w:val="22"/>
          <w:szCs w:val="22"/>
        </w:rPr>
      </w:pPr>
      <w:r w:rsidRPr="002A6BA4">
        <w:rPr>
          <w:rFonts w:ascii="Calibri Light" w:hAnsi="Calibri Light" w:cs="Calibri Light"/>
          <w:color w:val="2C363A"/>
          <w:sz w:val="22"/>
          <w:szCs w:val="22"/>
        </w:rPr>
        <w:t> </w:t>
      </w:r>
      <w:r w:rsidRPr="002A6BA4">
        <w:rPr>
          <w:rFonts w:ascii="OpenSymbol" w:hAnsi="OpenSymbol"/>
          <w:color w:val="2C363A"/>
          <w:sz w:val="22"/>
          <w:szCs w:val="22"/>
        </w:rPr>
        <w:t>• Formation des CSA et F3SCT + des r</w:t>
      </w:r>
      <w:r w:rsidRPr="002A6BA4">
        <w:rPr>
          <w:rFonts w:ascii="Cambria" w:hAnsi="Cambria" w:cs="Cambria"/>
          <w:color w:val="2C363A"/>
          <w:sz w:val="22"/>
          <w:szCs w:val="22"/>
        </w:rPr>
        <w:t>é</w:t>
      </w:r>
      <w:r w:rsidRPr="002A6BA4">
        <w:rPr>
          <w:rFonts w:ascii="OpenSymbol" w:hAnsi="OpenSymbol"/>
          <w:color w:val="2C363A"/>
          <w:sz w:val="22"/>
          <w:szCs w:val="22"/>
        </w:rPr>
        <w:t>f</w:t>
      </w:r>
      <w:r w:rsidRPr="002A6BA4">
        <w:rPr>
          <w:rFonts w:ascii="Cambria" w:hAnsi="Cambria" w:cs="Cambria"/>
          <w:color w:val="2C363A"/>
          <w:sz w:val="22"/>
          <w:szCs w:val="22"/>
        </w:rPr>
        <w:t>é</w:t>
      </w:r>
      <w:r w:rsidRPr="002A6BA4">
        <w:rPr>
          <w:rFonts w:ascii="OpenSymbol" w:hAnsi="OpenSymbol"/>
          <w:color w:val="2C363A"/>
          <w:sz w:val="22"/>
          <w:szCs w:val="22"/>
        </w:rPr>
        <w:t>rent.es VDHAS des F3SCT</w:t>
      </w:r>
    </w:p>
    <w:p w14:paraId="0D0700B4" w14:textId="77777777" w:rsidR="002A6BA4" w:rsidRPr="002A6BA4" w:rsidRDefault="002A6BA4" w:rsidP="002A6BA4">
      <w:pPr>
        <w:pStyle w:val="v1standard"/>
        <w:shd w:val="clear" w:color="auto" w:fill="FFFFFF"/>
        <w:spacing w:before="0" w:beforeAutospacing="0" w:after="0" w:afterAutospacing="0"/>
        <w:ind w:left="720" w:hanging="360"/>
        <w:rPr>
          <w:rFonts w:ascii="Roboto" w:hAnsi="Roboto"/>
          <w:color w:val="2C363A"/>
          <w:sz w:val="22"/>
          <w:szCs w:val="22"/>
        </w:rPr>
      </w:pPr>
      <w:r w:rsidRPr="002A6BA4">
        <w:rPr>
          <w:rFonts w:ascii="OpenSymbol" w:hAnsi="OpenSymbol"/>
          <w:color w:val="2C363A"/>
          <w:sz w:val="22"/>
          <w:szCs w:val="22"/>
        </w:rPr>
        <w:t>•</w:t>
      </w:r>
      <w:r w:rsidRPr="002A6BA4">
        <w:rPr>
          <w:rFonts w:ascii="Cambria" w:hAnsi="Cambria" w:cs="Cambria"/>
          <w:color w:val="2C363A"/>
          <w:sz w:val="22"/>
          <w:szCs w:val="22"/>
        </w:rPr>
        <w:t> </w:t>
      </w:r>
      <w:r w:rsidRPr="002A6BA4">
        <w:rPr>
          <w:rFonts w:ascii="Calibri Light" w:hAnsi="Calibri Light" w:cs="Calibri Light"/>
          <w:color w:val="2C363A"/>
          <w:sz w:val="22"/>
          <w:szCs w:val="22"/>
        </w:rPr>
        <w:t>Quand sera créé le dispositif de signalement harcèlement/discrimination, qui est distinct du dispositif de signalement des VSS ?</w:t>
      </w:r>
    </w:p>
    <w:p w14:paraId="09D5F6EC" w14:textId="77777777" w:rsidR="002A6BA4" w:rsidRPr="002A6BA4" w:rsidRDefault="002A6BA4" w:rsidP="002A6BA4">
      <w:pPr>
        <w:rPr>
          <w:bCs/>
          <w:sz w:val="24"/>
          <w:szCs w:val="24"/>
        </w:rPr>
      </w:pPr>
    </w:p>
    <w:p w14:paraId="754673EA" w14:textId="77777777" w:rsidR="002A6BA4" w:rsidRPr="002A6BA4" w:rsidRDefault="002A6BA4" w:rsidP="002A6BA4">
      <w:pPr>
        <w:rPr>
          <w:bCs/>
          <w:sz w:val="24"/>
          <w:szCs w:val="24"/>
        </w:rPr>
      </w:pPr>
    </w:p>
    <w:p w14:paraId="2CB61231" w14:textId="77777777" w:rsidR="008B59DD" w:rsidRPr="002A6BA4" w:rsidRDefault="008B59DD" w:rsidP="002A6BA4">
      <w:pPr>
        <w:rPr>
          <w:b/>
          <w:sz w:val="24"/>
          <w:szCs w:val="24"/>
        </w:rPr>
      </w:pPr>
    </w:p>
    <w:sectPr w:rsidR="008B59DD" w:rsidRPr="002A6B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C36B5"/>
    <w:multiLevelType w:val="hybridMultilevel"/>
    <w:tmpl w:val="D2F0BE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22918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54"/>
    <w:rsid w:val="000450B1"/>
    <w:rsid w:val="00240C54"/>
    <w:rsid w:val="002A6BA4"/>
    <w:rsid w:val="00360CF6"/>
    <w:rsid w:val="003D5088"/>
    <w:rsid w:val="004A3EF5"/>
    <w:rsid w:val="00587CC7"/>
    <w:rsid w:val="0066271C"/>
    <w:rsid w:val="006803C8"/>
    <w:rsid w:val="00812624"/>
    <w:rsid w:val="008B59DD"/>
    <w:rsid w:val="00994D69"/>
    <w:rsid w:val="00A50CE2"/>
    <w:rsid w:val="00C010FC"/>
    <w:rsid w:val="00F15176"/>
    <w:rsid w:val="00FC0F3D"/>
    <w:rsid w:val="00FF51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4219"/>
  <w15:chartTrackingRefBased/>
  <w15:docId w15:val="{C9CFC562-7EE5-41E1-8A79-B29A91EB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12624"/>
    <w:pPr>
      <w:ind w:left="720"/>
      <w:contextualSpacing/>
    </w:pPr>
  </w:style>
  <w:style w:type="paragraph" w:customStyle="1" w:styleId="v1standard">
    <w:name w:val="v1standard"/>
    <w:basedOn w:val="Normal"/>
    <w:rsid w:val="002A6BA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286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2744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Marie</dc:creator>
  <cp:keywords/>
  <dc:description/>
  <cp:lastModifiedBy>sylvia marie</cp:lastModifiedBy>
  <cp:revision>2</cp:revision>
  <dcterms:created xsi:type="dcterms:W3CDTF">2024-10-09T11:59:00Z</dcterms:created>
  <dcterms:modified xsi:type="dcterms:W3CDTF">2024-10-09T11:59:00Z</dcterms:modified>
</cp:coreProperties>
</file>