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60D19E" w14:textId="70C904F1" w:rsidR="000E6356" w:rsidRDefault="000E6356" w:rsidP="00D41FAE">
      <w:pPr>
        <w:jc w:val="both"/>
        <w:rPr>
          <w:rFonts w:ascii="Arial" w:eastAsia="Times New Roman" w:hAnsi="Arial" w:cs="Arial"/>
          <w:b/>
          <w:color w:val="FF0000"/>
          <w:sz w:val="28"/>
          <w:szCs w:val="28"/>
          <w:lang w:eastAsia="fr-FR"/>
        </w:rPr>
      </w:pPr>
      <w:r w:rsidRPr="00B42361">
        <w:rPr>
          <w:rFonts w:ascii="Arial" w:eastAsia="Times New Roman" w:hAnsi="Arial" w:cs="Arial"/>
          <w:b/>
          <w:bCs/>
          <w:noProof/>
          <w:sz w:val="28"/>
          <w:lang w:eastAsia="fr-FR"/>
        </w:rPr>
        <w:drawing>
          <wp:anchor distT="0" distB="0" distL="114300" distR="114300" simplePos="0" relativeHeight="251659264" behindDoc="0" locked="0" layoutInCell="1" allowOverlap="1" wp14:anchorId="648880D4" wp14:editId="69C819B0">
            <wp:simplePos x="0" y="0"/>
            <wp:positionH relativeFrom="margin">
              <wp:posOffset>-171450</wp:posOffset>
            </wp:positionH>
            <wp:positionV relativeFrom="paragraph">
              <wp:posOffset>0</wp:posOffset>
            </wp:positionV>
            <wp:extent cx="1245870" cy="1249680"/>
            <wp:effectExtent l="0" t="0" r="0" b="7620"/>
            <wp:wrapSquare wrapText="bothSides"/>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AC_AMIENS.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245870" cy="1249680"/>
                    </a:xfrm>
                    <a:prstGeom prst="rect">
                      <a:avLst/>
                    </a:prstGeom>
                  </pic:spPr>
                </pic:pic>
              </a:graphicData>
            </a:graphic>
            <wp14:sizeRelH relativeFrom="margin">
              <wp14:pctWidth>0</wp14:pctWidth>
            </wp14:sizeRelH>
            <wp14:sizeRelV relativeFrom="margin">
              <wp14:pctHeight>0</wp14:pctHeight>
            </wp14:sizeRelV>
          </wp:anchor>
        </w:drawing>
      </w:r>
    </w:p>
    <w:p w14:paraId="2278668A" w14:textId="6DD433A5" w:rsidR="000E6356" w:rsidRDefault="000E6356" w:rsidP="00D41FAE">
      <w:pPr>
        <w:jc w:val="both"/>
        <w:rPr>
          <w:rFonts w:ascii="Arial" w:eastAsia="Times New Roman" w:hAnsi="Arial" w:cs="Arial"/>
          <w:b/>
          <w:color w:val="FF0000"/>
          <w:sz w:val="28"/>
          <w:szCs w:val="28"/>
          <w:lang w:eastAsia="fr-FR"/>
        </w:rPr>
      </w:pPr>
    </w:p>
    <w:p w14:paraId="5041EBD7" w14:textId="77777777" w:rsidR="000E6356" w:rsidRDefault="000E6356" w:rsidP="00D41FAE">
      <w:pPr>
        <w:jc w:val="both"/>
        <w:rPr>
          <w:rFonts w:ascii="Arial" w:eastAsia="Times New Roman" w:hAnsi="Arial" w:cs="Arial"/>
          <w:b/>
          <w:color w:val="FF0000"/>
          <w:sz w:val="28"/>
          <w:szCs w:val="28"/>
          <w:lang w:eastAsia="fr-FR"/>
        </w:rPr>
      </w:pPr>
    </w:p>
    <w:p w14:paraId="60004868" w14:textId="77777777" w:rsidR="000E6356" w:rsidRDefault="000E6356" w:rsidP="00D41FAE">
      <w:pPr>
        <w:jc w:val="both"/>
        <w:rPr>
          <w:rFonts w:ascii="Arial" w:eastAsia="Times New Roman" w:hAnsi="Arial" w:cs="Arial"/>
          <w:b/>
          <w:color w:val="FF0000"/>
          <w:sz w:val="28"/>
          <w:szCs w:val="28"/>
          <w:lang w:eastAsia="fr-FR"/>
        </w:rPr>
      </w:pPr>
    </w:p>
    <w:p w14:paraId="2D06ABA9" w14:textId="037FFC57" w:rsidR="00040FFC" w:rsidRPr="005F54B1" w:rsidRDefault="00196F41" w:rsidP="00D41FAE">
      <w:pPr>
        <w:jc w:val="both"/>
        <w:rPr>
          <w:rFonts w:ascii="Arial" w:eastAsia="Times New Roman" w:hAnsi="Arial" w:cs="Arial"/>
          <w:b/>
          <w:color w:val="FF0000"/>
          <w:sz w:val="28"/>
          <w:szCs w:val="28"/>
          <w:lang w:eastAsia="fr-FR"/>
        </w:rPr>
      </w:pPr>
      <w:r w:rsidRPr="005F54B1">
        <w:rPr>
          <w:rFonts w:ascii="Arial" w:eastAsia="Times New Roman" w:hAnsi="Arial" w:cs="Arial"/>
          <w:b/>
          <w:color w:val="FF0000"/>
          <w:sz w:val="28"/>
          <w:szCs w:val="28"/>
          <w:lang w:eastAsia="fr-FR"/>
        </w:rPr>
        <w:t>Lignes directrices de gestion académiques relatives aux promotions et à la valorisation des parcours professionnels</w:t>
      </w:r>
    </w:p>
    <w:p w14:paraId="31FEA0DC" w14:textId="77777777" w:rsidR="001F4F5C" w:rsidRPr="00E30AE6" w:rsidRDefault="00040FFC" w:rsidP="00D41FAE">
      <w:pPr>
        <w:spacing w:before="100" w:beforeAutospacing="1" w:after="100" w:afterAutospacing="1" w:line="240" w:lineRule="auto"/>
        <w:jc w:val="both"/>
        <w:rPr>
          <w:rFonts w:ascii="Arial" w:eastAsia="Times New Roman" w:hAnsi="Arial" w:cs="Arial"/>
          <w:sz w:val="20"/>
          <w:szCs w:val="20"/>
          <w:lang w:eastAsia="fr-FR"/>
        </w:rPr>
      </w:pPr>
      <w:r w:rsidRPr="00E30AE6">
        <w:rPr>
          <w:rFonts w:ascii="Arial" w:eastAsia="Times New Roman" w:hAnsi="Arial" w:cs="Arial"/>
          <w:b/>
          <w:bCs/>
          <w:sz w:val="20"/>
          <w:szCs w:val="20"/>
          <w:lang w:eastAsia="fr-FR"/>
        </w:rPr>
        <w:t>Les articles L. 413-1 et suivants du Code général de la fonction publique prévoient</w:t>
      </w:r>
      <w:r w:rsidRPr="00E30AE6">
        <w:rPr>
          <w:rFonts w:ascii="Arial" w:eastAsia="Times New Roman" w:hAnsi="Arial" w:cs="Arial"/>
          <w:sz w:val="20"/>
          <w:szCs w:val="20"/>
          <w:lang w:eastAsia="fr-FR"/>
        </w:rPr>
        <w:t xml:space="preserve"> l’élaboration de lignes directrices de gestion par les administrations en matière de promotion et de valorisation des parcours professionnels</w:t>
      </w:r>
      <w:r w:rsidR="00196F41" w:rsidRPr="00E30AE6">
        <w:rPr>
          <w:rFonts w:ascii="Arial" w:eastAsia="Times New Roman" w:hAnsi="Arial" w:cs="Arial"/>
          <w:sz w:val="20"/>
          <w:szCs w:val="20"/>
          <w:lang w:eastAsia="fr-FR"/>
        </w:rPr>
        <w:t xml:space="preserve">. </w:t>
      </w:r>
    </w:p>
    <w:p w14:paraId="466C2BFE" w14:textId="4B685EC1" w:rsidR="00B5056B" w:rsidRPr="00E30AE6" w:rsidRDefault="00B5056B" w:rsidP="00D41FAE">
      <w:pPr>
        <w:spacing w:before="100" w:beforeAutospacing="1" w:after="100" w:afterAutospacing="1" w:line="240" w:lineRule="auto"/>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t xml:space="preserve">Le présent document formalise les lignes directrices de gestion </w:t>
      </w:r>
      <w:r w:rsidR="00656629" w:rsidRPr="00E30AE6">
        <w:rPr>
          <w:rFonts w:ascii="Arial" w:eastAsia="Times New Roman" w:hAnsi="Arial" w:cs="Arial"/>
          <w:sz w:val="20"/>
          <w:szCs w:val="20"/>
          <w:lang w:eastAsia="fr-FR"/>
        </w:rPr>
        <w:t>académiques</w:t>
      </w:r>
      <w:r w:rsidRPr="00E30AE6">
        <w:rPr>
          <w:rFonts w:ascii="Arial" w:eastAsia="Times New Roman" w:hAnsi="Arial" w:cs="Arial"/>
          <w:sz w:val="20"/>
          <w:szCs w:val="20"/>
          <w:lang w:eastAsia="fr-FR"/>
        </w:rPr>
        <w:t xml:space="preserve"> en matière de promotion et de valorisation des parcours professionnels, applicables aux :</w:t>
      </w:r>
    </w:p>
    <w:p w14:paraId="3EE08FC8" w14:textId="77777777" w:rsidR="00B5056B" w:rsidRPr="00E30AE6" w:rsidRDefault="00B5056B" w:rsidP="00D41FAE">
      <w:pPr>
        <w:numPr>
          <w:ilvl w:val="0"/>
          <w:numId w:val="1"/>
        </w:numPr>
        <w:spacing w:before="100" w:beforeAutospacing="1" w:after="100" w:afterAutospacing="1" w:line="240" w:lineRule="auto"/>
        <w:jc w:val="both"/>
        <w:rPr>
          <w:rFonts w:ascii="Arial" w:eastAsia="Times New Roman" w:hAnsi="Arial" w:cs="Arial"/>
          <w:sz w:val="20"/>
          <w:szCs w:val="20"/>
          <w:lang w:eastAsia="fr-FR"/>
        </w:rPr>
      </w:pPr>
      <w:proofErr w:type="gramStart"/>
      <w:r w:rsidRPr="00E30AE6">
        <w:rPr>
          <w:rFonts w:ascii="Arial" w:eastAsia="Times New Roman" w:hAnsi="Arial" w:cs="Arial"/>
          <w:sz w:val="20"/>
          <w:szCs w:val="20"/>
          <w:lang w:eastAsia="fr-FR"/>
        </w:rPr>
        <w:t>personnels</w:t>
      </w:r>
      <w:proofErr w:type="gramEnd"/>
      <w:r w:rsidRPr="00E30AE6">
        <w:rPr>
          <w:rFonts w:ascii="Arial" w:eastAsia="Times New Roman" w:hAnsi="Arial" w:cs="Arial"/>
          <w:sz w:val="20"/>
          <w:szCs w:val="20"/>
          <w:lang w:eastAsia="fr-FR"/>
        </w:rPr>
        <w:t xml:space="preserve"> enseignants des premier et second degrés, d’éducation et aux psychologues de l’éducation nationale ;</w:t>
      </w:r>
    </w:p>
    <w:p w14:paraId="47F8C3B2" w14:textId="77777777" w:rsidR="00B5056B" w:rsidRPr="00E30AE6" w:rsidRDefault="00B5056B" w:rsidP="00D41FAE">
      <w:pPr>
        <w:numPr>
          <w:ilvl w:val="0"/>
          <w:numId w:val="1"/>
        </w:numPr>
        <w:spacing w:before="100" w:beforeAutospacing="1" w:after="100" w:afterAutospacing="1" w:line="240" w:lineRule="auto"/>
        <w:jc w:val="both"/>
        <w:rPr>
          <w:rFonts w:ascii="Arial" w:eastAsia="Times New Roman" w:hAnsi="Arial" w:cs="Arial"/>
          <w:sz w:val="20"/>
          <w:szCs w:val="20"/>
          <w:lang w:eastAsia="fr-FR"/>
        </w:rPr>
      </w:pPr>
      <w:proofErr w:type="gramStart"/>
      <w:r w:rsidRPr="00E30AE6">
        <w:rPr>
          <w:rFonts w:ascii="Arial" w:eastAsia="Times New Roman" w:hAnsi="Arial" w:cs="Arial"/>
          <w:sz w:val="20"/>
          <w:szCs w:val="20"/>
          <w:lang w:eastAsia="fr-FR"/>
        </w:rPr>
        <w:t>personnels</w:t>
      </w:r>
      <w:proofErr w:type="gramEnd"/>
      <w:r w:rsidRPr="00E30AE6">
        <w:rPr>
          <w:rFonts w:ascii="Arial" w:eastAsia="Times New Roman" w:hAnsi="Arial" w:cs="Arial"/>
          <w:sz w:val="20"/>
          <w:szCs w:val="20"/>
          <w:lang w:eastAsia="fr-FR"/>
        </w:rPr>
        <w:t xml:space="preserve"> administratifs, techniques, sociaux et de santé (ATSS) ;</w:t>
      </w:r>
    </w:p>
    <w:p w14:paraId="2D786DEA" w14:textId="77777777" w:rsidR="00B5056B" w:rsidRPr="00E30AE6" w:rsidRDefault="00B5056B" w:rsidP="00D41FAE">
      <w:pPr>
        <w:numPr>
          <w:ilvl w:val="0"/>
          <w:numId w:val="1"/>
        </w:numPr>
        <w:spacing w:before="100" w:beforeAutospacing="1" w:after="100" w:afterAutospacing="1" w:line="240" w:lineRule="auto"/>
        <w:jc w:val="both"/>
        <w:rPr>
          <w:rFonts w:ascii="Arial" w:eastAsia="Times New Roman" w:hAnsi="Arial" w:cs="Arial"/>
          <w:sz w:val="20"/>
          <w:szCs w:val="20"/>
          <w:lang w:eastAsia="fr-FR"/>
        </w:rPr>
      </w:pPr>
      <w:proofErr w:type="gramStart"/>
      <w:r w:rsidRPr="00E30AE6">
        <w:rPr>
          <w:rFonts w:ascii="Arial" w:eastAsia="Times New Roman" w:hAnsi="Arial" w:cs="Arial"/>
          <w:sz w:val="20"/>
          <w:szCs w:val="20"/>
          <w:lang w:eastAsia="fr-FR"/>
        </w:rPr>
        <w:t>personnels</w:t>
      </w:r>
      <w:proofErr w:type="gramEnd"/>
      <w:r w:rsidRPr="00E30AE6">
        <w:rPr>
          <w:rFonts w:ascii="Arial" w:eastAsia="Times New Roman" w:hAnsi="Arial" w:cs="Arial"/>
          <w:sz w:val="20"/>
          <w:szCs w:val="20"/>
          <w:lang w:eastAsia="fr-FR"/>
        </w:rPr>
        <w:t xml:space="preserve"> d’encadrement : personnels de direction d’établissement d’enseignement ou de formation, personnels d’inspection ;</w:t>
      </w:r>
    </w:p>
    <w:p w14:paraId="742E5A53" w14:textId="2552505C" w:rsidR="00B5056B" w:rsidRPr="00E30AE6" w:rsidRDefault="00196F41" w:rsidP="00D41FAE">
      <w:pPr>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t>Ces lignes directrices de gestion académiques respectent les orientations générales de la politique du ministère en matière de promotion et de valorisation des parcours ainsi que les procédures applicables. Elles sont nécessairement compatibles avec les lignes directrices de gestion ministérielles. Elles sont établies pour 3 ans et peuvent faire l’objet, en tout ou partie, d’une révision au cours de cette période. Elles sont soumises, pour avis, au comité</w:t>
      </w:r>
      <w:r w:rsidR="00B5056B" w:rsidRPr="00E30AE6">
        <w:rPr>
          <w:rFonts w:ascii="Arial" w:eastAsia="Times New Roman" w:hAnsi="Arial" w:cs="Arial"/>
          <w:sz w:val="20"/>
          <w:szCs w:val="20"/>
          <w:lang w:eastAsia="fr-FR"/>
        </w:rPr>
        <w:t xml:space="preserve"> social d’administration</w:t>
      </w:r>
      <w:r w:rsidRPr="00E30AE6">
        <w:rPr>
          <w:rFonts w:ascii="Arial" w:eastAsia="Times New Roman" w:hAnsi="Arial" w:cs="Arial"/>
          <w:sz w:val="20"/>
          <w:szCs w:val="20"/>
          <w:lang w:eastAsia="fr-FR"/>
        </w:rPr>
        <w:t xml:space="preserve">. Elles peuvent être également présentées, pour information, aux comités </w:t>
      </w:r>
      <w:r w:rsidR="00B5056B" w:rsidRPr="00E30AE6">
        <w:rPr>
          <w:rFonts w:ascii="Arial" w:eastAsia="Times New Roman" w:hAnsi="Arial" w:cs="Arial"/>
          <w:sz w:val="20"/>
          <w:szCs w:val="20"/>
          <w:lang w:eastAsia="fr-FR"/>
        </w:rPr>
        <w:t xml:space="preserve">sociaux d’administration </w:t>
      </w:r>
      <w:r w:rsidRPr="00E30AE6">
        <w:rPr>
          <w:rFonts w:ascii="Arial" w:eastAsia="Times New Roman" w:hAnsi="Arial" w:cs="Arial"/>
          <w:sz w:val="20"/>
          <w:szCs w:val="20"/>
          <w:lang w:eastAsia="fr-FR"/>
        </w:rPr>
        <w:t xml:space="preserve">concernés. </w:t>
      </w:r>
    </w:p>
    <w:p w14:paraId="564A4173" w14:textId="2E44056D" w:rsidR="00B5056B" w:rsidRPr="005F54B1" w:rsidRDefault="00196F41" w:rsidP="00D41FAE">
      <w:pPr>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t xml:space="preserve">Un bilan de la mise en œuvre des lignes directrices de gestion académiques sera présenté chaque année devant le comité </w:t>
      </w:r>
      <w:r w:rsidR="00B5056B" w:rsidRPr="00E30AE6">
        <w:rPr>
          <w:rFonts w:ascii="Arial" w:eastAsia="Times New Roman" w:hAnsi="Arial" w:cs="Arial"/>
          <w:sz w:val="20"/>
          <w:szCs w:val="20"/>
          <w:lang w:eastAsia="fr-FR"/>
        </w:rPr>
        <w:t>social d’administration</w:t>
      </w:r>
      <w:r w:rsidRPr="00E30AE6">
        <w:rPr>
          <w:rFonts w:ascii="Arial" w:eastAsia="Times New Roman" w:hAnsi="Arial" w:cs="Arial"/>
          <w:sz w:val="20"/>
          <w:szCs w:val="20"/>
          <w:lang w:eastAsia="fr-FR"/>
        </w:rPr>
        <w:t>.</w:t>
      </w:r>
      <w:r w:rsidRPr="005F54B1">
        <w:rPr>
          <w:rFonts w:ascii="Arial" w:eastAsia="Times New Roman" w:hAnsi="Arial" w:cs="Arial"/>
          <w:sz w:val="20"/>
          <w:szCs w:val="20"/>
          <w:lang w:eastAsia="fr-FR"/>
        </w:rPr>
        <w:t xml:space="preserve"> </w:t>
      </w:r>
    </w:p>
    <w:p w14:paraId="77953D1F" w14:textId="3356D5BC" w:rsidR="00AF234F" w:rsidRPr="005F54B1" w:rsidRDefault="00196F41" w:rsidP="00D41FAE">
      <w:pPr>
        <w:spacing w:before="100" w:beforeAutospacing="1" w:after="100" w:afterAutospacing="1" w:line="240" w:lineRule="auto"/>
        <w:jc w:val="both"/>
        <w:rPr>
          <w:rFonts w:ascii="Arial" w:eastAsia="Times New Roman" w:hAnsi="Arial" w:cs="Arial"/>
          <w:b/>
          <w:sz w:val="20"/>
          <w:szCs w:val="20"/>
          <w:lang w:eastAsia="fr-FR"/>
        </w:rPr>
      </w:pPr>
      <w:r w:rsidRPr="005F54B1">
        <w:rPr>
          <w:rFonts w:ascii="Arial" w:eastAsia="Times New Roman" w:hAnsi="Arial" w:cs="Arial"/>
          <w:b/>
          <w:sz w:val="20"/>
          <w:szCs w:val="20"/>
          <w:lang w:eastAsia="fr-FR"/>
        </w:rPr>
        <w:t>I- Des possibilités de promotion et de valorisation des parcours des personnels tout au long de leur carrière</w:t>
      </w:r>
    </w:p>
    <w:p w14:paraId="1ED9A436" w14:textId="0625EA2C" w:rsidR="00AF234F" w:rsidRPr="005F54B1" w:rsidRDefault="00196F41" w:rsidP="00D41FAE">
      <w:pPr>
        <w:spacing w:before="100" w:beforeAutospacing="1" w:after="100" w:afterAutospacing="1"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sym w:font="Symbol" w:char="F0A7"/>
      </w:r>
      <w:r w:rsidRPr="005F54B1">
        <w:rPr>
          <w:rFonts w:ascii="Arial" w:eastAsia="Times New Roman" w:hAnsi="Arial" w:cs="Arial"/>
          <w:sz w:val="20"/>
          <w:szCs w:val="20"/>
          <w:lang w:eastAsia="fr-FR"/>
        </w:rPr>
        <w:t xml:space="preserve"> Des perspectives d’avancement et de promotions régulières au sein de chaque corps dans le cadre d’une</w:t>
      </w:r>
      <w:r w:rsidR="00AF234F" w:rsidRPr="005F54B1">
        <w:rPr>
          <w:rFonts w:ascii="Arial" w:eastAsia="Times New Roman" w:hAnsi="Arial" w:cs="Arial"/>
          <w:sz w:val="20"/>
          <w:szCs w:val="20"/>
          <w:lang w:eastAsia="fr-FR"/>
        </w:rPr>
        <w:t xml:space="preserve"> </w:t>
      </w:r>
      <w:r w:rsidRPr="005F54B1">
        <w:rPr>
          <w:rFonts w:ascii="Arial" w:eastAsia="Times New Roman" w:hAnsi="Arial" w:cs="Arial"/>
          <w:sz w:val="20"/>
          <w:szCs w:val="20"/>
          <w:lang w:eastAsia="fr-FR"/>
        </w:rPr>
        <w:t>carrière articulée en deux ou trois grades.</w:t>
      </w:r>
    </w:p>
    <w:p w14:paraId="35342F0F" w14:textId="77777777" w:rsidR="00AF234F" w:rsidRPr="005F54B1" w:rsidRDefault="00196F41" w:rsidP="00D41FAE">
      <w:pPr>
        <w:spacing w:before="100" w:beforeAutospacing="1" w:after="100" w:afterAutospacing="1"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L’objectif est de permettre </w:t>
      </w:r>
      <w:proofErr w:type="gramStart"/>
      <w:r w:rsidRPr="005F54B1">
        <w:rPr>
          <w:rFonts w:ascii="Arial" w:eastAsia="Times New Roman" w:hAnsi="Arial" w:cs="Arial"/>
          <w:sz w:val="20"/>
          <w:szCs w:val="20"/>
          <w:lang w:eastAsia="fr-FR"/>
        </w:rPr>
        <w:t>a</w:t>
      </w:r>
      <w:proofErr w:type="gramEnd"/>
      <w:r w:rsidRPr="005F54B1">
        <w:rPr>
          <w:rFonts w:ascii="Arial" w:eastAsia="Times New Roman" w:hAnsi="Arial" w:cs="Arial"/>
          <w:sz w:val="20"/>
          <w:szCs w:val="20"/>
          <w:lang w:eastAsia="fr-FR"/>
        </w:rPr>
        <w:t xml:space="preserve"> minima à tous les agents déroulant une carrière complète, d’évoluer au moins au sein de deux grades, conformément aux dispositions du protocole PPCR</w:t>
      </w:r>
      <w:r w:rsidR="00AF234F" w:rsidRPr="005F54B1">
        <w:rPr>
          <w:rFonts w:ascii="Arial" w:eastAsia="Times New Roman" w:hAnsi="Arial" w:cs="Arial"/>
          <w:sz w:val="20"/>
          <w:szCs w:val="20"/>
          <w:lang w:eastAsia="fr-FR"/>
        </w:rPr>
        <w:t xml:space="preserve">. </w:t>
      </w:r>
      <w:r w:rsidRPr="005F54B1">
        <w:rPr>
          <w:rFonts w:ascii="Arial" w:eastAsia="Times New Roman" w:hAnsi="Arial" w:cs="Arial"/>
          <w:sz w:val="20"/>
          <w:szCs w:val="20"/>
          <w:lang w:eastAsia="fr-FR"/>
        </w:rPr>
        <w:t xml:space="preserve">L’avancement de grade par tableau d’avancement s’effectue, selon les corps, au choix ou par examen professionnel. </w:t>
      </w:r>
    </w:p>
    <w:p w14:paraId="180E0787" w14:textId="77777777" w:rsidR="00AF234F" w:rsidRPr="005F54B1" w:rsidRDefault="00196F41" w:rsidP="00D41FAE">
      <w:pPr>
        <w:spacing w:before="100" w:beforeAutospacing="1" w:after="100" w:afterAutospacing="1"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sym w:font="Symbol" w:char="F0A7"/>
      </w:r>
      <w:r w:rsidRPr="005F54B1">
        <w:rPr>
          <w:rFonts w:ascii="Arial" w:eastAsia="Times New Roman" w:hAnsi="Arial" w:cs="Arial"/>
          <w:sz w:val="20"/>
          <w:szCs w:val="20"/>
          <w:lang w:eastAsia="fr-FR"/>
        </w:rPr>
        <w:t xml:space="preserve"> Un accès à des corps de catégorie ou de niveau supérieur selon différentes voies : concours ou liste d’aptitude. </w:t>
      </w:r>
    </w:p>
    <w:p w14:paraId="43368206" w14:textId="77777777" w:rsidR="00AF234F" w:rsidRPr="005F54B1" w:rsidRDefault="00196F41" w:rsidP="00D41FAE">
      <w:pPr>
        <w:spacing w:before="100" w:beforeAutospacing="1" w:after="100" w:afterAutospacing="1"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sym w:font="Symbol" w:char="F0A7"/>
      </w:r>
      <w:r w:rsidRPr="005F54B1">
        <w:rPr>
          <w:rFonts w:ascii="Arial" w:eastAsia="Times New Roman" w:hAnsi="Arial" w:cs="Arial"/>
          <w:sz w:val="20"/>
          <w:szCs w:val="20"/>
          <w:lang w:eastAsia="fr-FR"/>
        </w:rPr>
        <w:t xml:space="preserve"> Les personnels peuvent également être nommés sur des emplois leur permettant d’exercer des responsabilités supérieures (par exemple, secrétaire général d’académie, directeur académique des services de l'éducation nationale) ou de nouvelles responsabilités (directeur d’école). </w:t>
      </w:r>
    </w:p>
    <w:p w14:paraId="1EF9D71A" w14:textId="782DA8A2" w:rsidR="00AF234F" w:rsidRPr="005F54B1" w:rsidRDefault="00196F41" w:rsidP="005E26C1">
      <w:pPr>
        <w:spacing w:before="100" w:beforeAutospacing="1" w:after="100" w:afterAutospacing="1" w:line="240" w:lineRule="auto"/>
        <w:rPr>
          <w:rFonts w:ascii="Arial" w:eastAsia="Times New Roman" w:hAnsi="Arial" w:cs="Arial"/>
          <w:b/>
          <w:sz w:val="20"/>
          <w:szCs w:val="20"/>
          <w:lang w:eastAsia="fr-FR"/>
        </w:rPr>
      </w:pPr>
      <w:r w:rsidRPr="005F54B1">
        <w:rPr>
          <w:rFonts w:ascii="Arial" w:eastAsia="Times New Roman" w:hAnsi="Arial" w:cs="Arial"/>
          <w:b/>
          <w:sz w:val="20"/>
          <w:szCs w:val="20"/>
          <w:lang w:eastAsia="fr-FR"/>
        </w:rPr>
        <w:t xml:space="preserve">II- Des procédures de promotion et de valorisation des parcours visant à garantir un traitement équitable des personnels </w:t>
      </w:r>
    </w:p>
    <w:p w14:paraId="17C026C5" w14:textId="131A0EFB" w:rsidR="00AF234F" w:rsidRDefault="00196F41" w:rsidP="00D41FAE">
      <w:pPr>
        <w:spacing w:before="100" w:beforeAutospacing="1" w:after="100" w:afterAutospacing="1"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Pour les promotions de l’ensemble des personnels, des procédures transparentes sont mises en place en s’appuyant sur les orientations et les critères généraux ci-après. </w:t>
      </w:r>
    </w:p>
    <w:p w14:paraId="69BD753B" w14:textId="77777777" w:rsidR="000E6356" w:rsidRPr="005F54B1" w:rsidRDefault="000E6356" w:rsidP="00D41FAE">
      <w:pPr>
        <w:spacing w:before="100" w:beforeAutospacing="1" w:after="100" w:afterAutospacing="1" w:line="240" w:lineRule="auto"/>
        <w:jc w:val="both"/>
        <w:rPr>
          <w:rFonts w:ascii="Arial" w:eastAsia="Times New Roman" w:hAnsi="Arial" w:cs="Arial"/>
          <w:sz w:val="20"/>
          <w:szCs w:val="20"/>
          <w:lang w:eastAsia="fr-FR"/>
        </w:rPr>
      </w:pPr>
    </w:p>
    <w:p w14:paraId="3DE954D3" w14:textId="77777777" w:rsidR="00AF234F" w:rsidRPr="005F54B1" w:rsidRDefault="00196F41" w:rsidP="00D41FAE">
      <w:pPr>
        <w:spacing w:before="100" w:beforeAutospacing="1" w:after="100" w:afterAutospacing="1" w:line="240" w:lineRule="auto"/>
        <w:jc w:val="both"/>
        <w:rPr>
          <w:rFonts w:ascii="Arial" w:eastAsia="Times New Roman" w:hAnsi="Arial" w:cs="Arial"/>
          <w:b/>
          <w:sz w:val="20"/>
          <w:szCs w:val="20"/>
          <w:lang w:eastAsia="fr-FR"/>
        </w:rPr>
      </w:pPr>
      <w:r w:rsidRPr="005F54B1">
        <w:rPr>
          <w:rFonts w:ascii="Arial" w:eastAsia="Times New Roman" w:hAnsi="Arial" w:cs="Arial"/>
          <w:b/>
          <w:sz w:val="20"/>
          <w:szCs w:val="20"/>
          <w:lang w:eastAsia="fr-FR"/>
        </w:rPr>
        <w:lastRenderedPageBreak/>
        <w:t xml:space="preserve">II.1- Prise en compte de la valeur professionnelle et des acquis de l’expérience professionnelle </w:t>
      </w:r>
    </w:p>
    <w:p w14:paraId="46DAFBE5" w14:textId="77777777" w:rsidR="007D0F78" w:rsidRPr="005F54B1" w:rsidRDefault="00196F41" w:rsidP="00D41FAE">
      <w:pPr>
        <w:spacing w:before="100" w:beforeAutospacing="1" w:after="100" w:afterAutospacing="1"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Pour prononcer les promotions de grade et de corps, sont pris en compte les éléments relatifs au parcours professionnel et au parcours de carrière des personnels. </w:t>
      </w:r>
    </w:p>
    <w:p w14:paraId="45D96B2D" w14:textId="77777777" w:rsidR="007D0F78" w:rsidRPr="005F54B1" w:rsidRDefault="00196F41" w:rsidP="00D41FAE">
      <w:pPr>
        <w:spacing w:before="100" w:beforeAutospacing="1" w:after="100" w:afterAutospacing="1"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L’objectif est d'apprécier, tout au long de la carrière, l’investissement professionnel de l’agent, son implication au profit de l’institution dans la vie de l'établissement ou dans l’activité du service, la richesse et la diversité de son parcours professionnel au travers des différentes fonctions occupées et, le cas échéant, de leurs conditions particulières d’exercice, ses formations et ses compétences. </w:t>
      </w:r>
    </w:p>
    <w:p w14:paraId="44F0680F" w14:textId="40F179E2" w:rsidR="00701404" w:rsidRPr="00E30AE6" w:rsidRDefault="00196F41" w:rsidP="00D41FAE">
      <w:pPr>
        <w:spacing w:before="100" w:beforeAutospacing="1" w:after="100" w:afterAutospacing="1"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Les avancements de corps et de grade sont effectués dans le respect du nombre de promotions autorisées annuellement. Certains processus s’appuient sur un </w:t>
      </w:r>
      <w:r w:rsidRPr="00E30AE6">
        <w:rPr>
          <w:rFonts w:ascii="Arial" w:eastAsia="Times New Roman" w:hAnsi="Arial" w:cs="Arial"/>
          <w:sz w:val="20"/>
          <w:szCs w:val="20"/>
          <w:lang w:eastAsia="fr-FR"/>
        </w:rPr>
        <w:t>barème. Néanmoins, celui-ci ne revêt qu’un caractère indicatif, l’administration conservant son pouvoir d’appréciation en fonction des situations individuelles, des circonstances, ou d’un motif d’intérêt général</w:t>
      </w:r>
      <w:r w:rsidR="00701404" w:rsidRPr="00E30AE6">
        <w:rPr>
          <w:rFonts w:ascii="Arial" w:eastAsia="Times New Roman" w:hAnsi="Arial" w:cs="Arial"/>
          <w:sz w:val="24"/>
          <w:szCs w:val="24"/>
          <w:lang w:eastAsia="fr-FR"/>
        </w:rPr>
        <w:t xml:space="preserve">, </w:t>
      </w:r>
      <w:r w:rsidR="00701404" w:rsidRPr="00E30AE6">
        <w:rPr>
          <w:rFonts w:ascii="Arial" w:eastAsia="Times New Roman" w:hAnsi="Arial" w:cs="Arial"/>
          <w:sz w:val="20"/>
          <w:szCs w:val="20"/>
          <w:lang w:eastAsia="fr-FR"/>
        </w:rPr>
        <w:t>notamment pour garantir l’égalité professionnelle entre les femmes et les hommes.</w:t>
      </w:r>
    </w:p>
    <w:p w14:paraId="334D56D7" w14:textId="77777777" w:rsidR="007D0F78" w:rsidRPr="00E30AE6" w:rsidRDefault="00196F41" w:rsidP="00D41FAE">
      <w:pPr>
        <w:jc w:val="both"/>
        <w:rPr>
          <w:rFonts w:ascii="Arial" w:eastAsia="Times New Roman" w:hAnsi="Arial" w:cs="Arial"/>
          <w:b/>
          <w:sz w:val="20"/>
          <w:szCs w:val="20"/>
          <w:lang w:eastAsia="fr-FR"/>
        </w:rPr>
      </w:pPr>
      <w:r w:rsidRPr="00E30AE6">
        <w:rPr>
          <w:rFonts w:ascii="Arial" w:eastAsia="Times New Roman" w:hAnsi="Arial" w:cs="Arial"/>
          <w:b/>
          <w:sz w:val="20"/>
          <w:szCs w:val="20"/>
          <w:lang w:eastAsia="fr-FR"/>
        </w:rPr>
        <w:t xml:space="preserve">II.2- Prévention des discriminations </w:t>
      </w:r>
    </w:p>
    <w:p w14:paraId="6380F1EE" w14:textId="7720759F" w:rsidR="00701404" w:rsidRPr="00E30AE6" w:rsidRDefault="00196F41" w:rsidP="00D41FAE">
      <w:pPr>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t>La gestion des carrières des personnels est fondée sur le principe d’égalité de traitement des agents et de prévention de l’ensemble des discriminations, conformément aux politiques des ministères en matière d’égalité professionnelle entre les femmes et les hommes, de handicap et plus généralement de diversité.</w:t>
      </w:r>
    </w:p>
    <w:p w14:paraId="2F19B17F" w14:textId="77777777" w:rsidR="007D0F78" w:rsidRPr="00E30AE6" w:rsidRDefault="00196F41" w:rsidP="00D41FAE">
      <w:pPr>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sym w:font="Symbol" w:char="F0A7"/>
      </w:r>
      <w:r w:rsidRPr="00E30AE6">
        <w:rPr>
          <w:rFonts w:ascii="Arial" w:eastAsia="Times New Roman" w:hAnsi="Arial" w:cs="Arial"/>
          <w:sz w:val="20"/>
          <w:szCs w:val="20"/>
          <w:lang w:eastAsia="fr-FR"/>
        </w:rPr>
        <w:t xml:space="preserve"> Respect de l'égalité professionnelle entre les femmes et les hommes </w:t>
      </w:r>
    </w:p>
    <w:p w14:paraId="4B8841BF" w14:textId="77777777" w:rsidR="007D0F78" w:rsidRPr="005F54B1" w:rsidRDefault="00196F41" w:rsidP="00D41FAE">
      <w:pPr>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t xml:space="preserve">Une attention particulière est portée à l'équilibre entre les femmes et les hommes dans le choix des propositions, conformément au protocole d'accord du 8 mars 2013 complété le 30 novembre 2018, relatif à l'égalité professionnelle entre les femmes et les hommes dans la fonction publique </w:t>
      </w:r>
      <w:r w:rsidR="00701404" w:rsidRPr="00E30AE6">
        <w:rPr>
          <w:rFonts w:ascii="Arial" w:eastAsia="Times New Roman" w:hAnsi="Arial" w:cs="Arial"/>
          <w:sz w:val="20"/>
          <w:szCs w:val="20"/>
          <w:lang w:eastAsia="fr-FR"/>
        </w:rPr>
        <w:t>et dans le cadre des dispositions de l’article L. 132-10 du Code général de la fonction publique (CGFP).</w:t>
      </w:r>
    </w:p>
    <w:p w14:paraId="28651683" w14:textId="77777777" w:rsidR="007D0F78" w:rsidRPr="005F54B1" w:rsidRDefault="00196F41" w:rsidP="00D41FAE">
      <w:pPr>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L’académie s’attache à ce que la répartition des promotions corresponde à la part respective des femmes et des hommes parmi les promouvables et se rapproche de leur représentation dans les effectifs du corps. A cette fin, cet équilibre doit être respecté dans l’ensemble des actes préparatoires aux promotions. </w:t>
      </w:r>
    </w:p>
    <w:p w14:paraId="7CB7A709" w14:textId="77777777" w:rsidR="007D0F78" w:rsidRPr="005F54B1" w:rsidRDefault="00196F41" w:rsidP="00D41FAE">
      <w:pPr>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A cet effet, le tableau annuel d'avancement précise la part respective des femmes et des hommes dans le vivier des agents promouvables et celle parmi les agents inscrits à ce tableau qui sont susceptibles d'être promus en exécution de celui-ci. </w:t>
      </w:r>
    </w:p>
    <w:p w14:paraId="45FDE7AF" w14:textId="77777777" w:rsidR="007D0F78" w:rsidRPr="005F54B1" w:rsidRDefault="00196F41" w:rsidP="00D41FAE">
      <w:pPr>
        <w:jc w:val="both"/>
        <w:rPr>
          <w:rFonts w:ascii="Arial" w:eastAsia="Times New Roman" w:hAnsi="Arial" w:cs="Arial"/>
          <w:sz w:val="23"/>
          <w:szCs w:val="23"/>
          <w:lang w:eastAsia="fr-FR"/>
        </w:rPr>
      </w:pPr>
      <w:r w:rsidRPr="005F54B1">
        <w:rPr>
          <w:rFonts w:ascii="Arial" w:eastAsia="Times New Roman" w:hAnsi="Arial" w:cs="Arial"/>
          <w:sz w:val="20"/>
          <w:szCs w:val="20"/>
          <w:lang w:eastAsia="fr-FR"/>
        </w:rPr>
        <w:t>Des données sexuées sont présentées annuellement dans le bilan relatif à la mise en œuvre des lignes directrices de gestion.</w:t>
      </w:r>
      <w:r w:rsidRPr="005F54B1">
        <w:rPr>
          <w:rFonts w:ascii="Arial" w:eastAsia="Times New Roman" w:hAnsi="Arial" w:cs="Arial"/>
          <w:sz w:val="23"/>
          <w:szCs w:val="23"/>
          <w:lang w:eastAsia="fr-FR"/>
        </w:rPr>
        <w:t xml:space="preserve"> </w:t>
      </w:r>
    </w:p>
    <w:p w14:paraId="7CADFB85" w14:textId="77777777" w:rsidR="007D0F78" w:rsidRPr="005F54B1" w:rsidRDefault="00196F41" w:rsidP="00D41FAE">
      <w:pPr>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sym w:font="Symbol" w:char="F0A7"/>
      </w:r>
      <w:r w:rsidRPr="005F54B1">
        <w:rPr>
          <w:rFonts w:ascii="Arial" w:eastAsia="Times New Roman" w:hAnsi="Arial" w:cs="Arial"/>
          <w:sz w:val="20"/>
          <w:szCs w:val="20"/>
          <w:lang w:eastAsia="fr-FR"/>
        </w:rPr>
        <w:t xml:space="preserve"> Promotion des personnels en situation de handicap </w:t>
      </w:r>
    </w:p>
    <w:p w14:paraId="4A2A1A46" w14:textId="0791B19A" w:rsidR="007D0F78" w:rsidRPr="00E30AE6" w:rsidRDefault="007D0F78" w:rsidP="00D41FAE">
      <w:pPr>
        <w:jc w:val="both"/>
        <w:rPr>
          <w:rFonts w:ascii="Arial" w:eastAsia="Times New Roman" w:hAnsi="Arial" w:cs="Arial"/>
          <w:sz w:val="20"/>
          <w:szCs w:val="20"/>
          <w:lang w:eastAsia="fr-FR"/>
        </w:rPr>
      </w:pPr>
      <w:r w:rsidRPr="00E30AE6">
        <w:rPr>
          <w:rFonts w:ascii="Arial" w:eastAsia="Times New Roman" w:hAnsi="Arial" w:cs="Arial"/>
          <w:b/>
          <w:bCs/>
          <w:sz w:val="20"/>
          <w:szCs w:val="20"/>
          <w:lang w:eastAsia="fr-FR"/>
        </w:rPr>
        <w:t>L’article L. 131-8 du Code général de la fonction publique</w:t>
      </w:r>
      <w:r w:rsidRPr="00E30AE6">
        <w:rPr>
          <w:rFonts w:ascii="Arial" w:eastAsia="Times New Roman" w:hAnsi="Arial" w:cs="Arial"/>
          <w:b/>
          <w:bCs/>
          <w:sz w:val="24"/>
          <w:szCs w:val="24"/>
          <w:lang w:eastAsia="fr-FR"/>
        </w:rPr>
        <w:t xml:space="preserve"> </w:t>
      </w:r>
      <w:r w:rsidR="00196F41" w:rsidRPr="00E30AE6">
        <w:rPr>
          <w:rFonts w:ascii="Arial" w:eastAsia="Times New Roman" w:hAnsi="Arial" w:cs="Arial"/>
          <w:sz w:val="20"/>
          <w:szCs w:val="20"/>
          <w:lang w:eastAsia="fr-FR"/>
        </w:rPr>
        <w:t>prévoit que les employeurs doivent prendre toutes les mesures appropriées pour garantir le respect du principe d'égalité de traitement à l'égard des personnes en situation de handicap, et notamment pour leur permettre de développer un parcours professionnel et d'accéder à des fonctions de niveau supérieur. Il convient donc d'apprécier strictement leurs compétences et leur valeur professionnelle sans les moduler au regard des retentissements que peut avoir le handicap sur leur organisation de travail ou leurs besoins particuliers. En effet, dans certains cas les agents concernés peuvent se voir contraints de demander un temps partiel et/ou des aménagements spécifiques. Les rapports les concernant ne doivent pas non plus évoquer le handicap mais uniquement les aspects professionnels permettant d'éclairer les avis donnés.</w:t>
      </w:r>
    </w:p>
    <w:p w14:paraId="0082A74E" w14:textId="77777777" w:rsidR="00065772" w:rsidRPr="00E30AE6" w:rsidRDefault="00196F41" w:rsidP="00D41FAE">
      <w:pPr>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sym w:font="Symbol" w:char="F0A7"/>
      </w:r>
      <w:r w:rsidRPr="00E30AE6">
        <w:rPr>
          <w:rFonts w:ascii="Arial" w:eastAsia="Times New Roman" w:hAnsi="Arial" w:cs="Arial"/>
          <w:sz w:val="20"/>
          <w:szCs w:val="20"/>
          <w:lang w:eastAsia="fr-FR"/>
        </w:rPr>
        <w:t xml:space="preserve"> Prise en compte de la diversité des environnements professionnels </w:t>
      </w:r>
    </w:p>
    <w:p w14:paraId="5F670028" w14:textId="77777777" w:rsidR="00065772" w:rsidRPr="00E30AE6" w:rsidRDefault="00196F41" w:rsidP="00D41FAE">
      <w:pPr>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t>Les promotions reflètent, dans toute la mesure du possible, la diversité des environnements professionnels (diversité des univers d’exercice et des territoires, représentativité des disciplines et spécialités).</w:t>
      </w:r>
    </w:p>
    <w:p w14:paraId="15654174" w14:textId="77777777" w:rsidR="00065772" w:rsidRPr="00E30AE6" w:rsidRDefault="00196F41" w:rsidP="00D41FAE">
      <w:pPr>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sym w:font="Symbol" w:char="F0A7"/>
      </w:r>
      <w:r w:rsidRPr="00E30AE6">
        <w:rPr>
          <w:rFonts w:ascii="Arial" w:eastAsia="Times New Roman" w:hAnsi="Arial" w:cs="Arial"/>
          <w:sz w:val="20"/>
          <w:szCs w:val="20"/>
          <w:lang w:eastAsia="fr-FR"/>
        </w:rPr>
        <w:t xml:space="preserve"> Prise en compte de l’activité professionnelle exercée dans le cadre d’une activité syndicale :</w:t>
      </w:r>
    </w:p>
    <w:p w14:paraId="3BE4D3DA" w14:textId="60D097A1" w:rsidR="00065772" w:rsidRPr="00E30AE6" w:rsidRDefault="00196F41" w:rsidP="00D41FAE">
      <w:pPr>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lastRenderedPageBreak/>
        <w:t xml:space="preserve">Les compétences acquises dans l’exercice d’une activité syndicale sont prises en compte au titre des acquis de l’expérience professionnelle. </w:t>
      </w:r>
    </w:p>
    <w:p w14:paraId="451F3F77" w14:textId="00E7C598" w:rsidR="00196F41" w:rsidRPr="005F54B1" w:rsidRDefault="00196F41" w:rsidP="00D41FAE">
      <w:pPr>
        <w:jc w:val="both"/>
        <w:rPr>
          <w:rFonts w:ascii="Arial" w:eastAsia="Times New Roman" w:hAnsi="Arial" w:cs="Arial"/>
          <w:sz w:val="24"/>
          <w:szCs w:val="24"/>
          <w:lang w:eastAsia="fr-FR"/>
        </w:rPr>
      </w:pPr>
      <w:r w:rsidRPr="00E30AE6">
        <w:rPr>
          <w:rFonts w:ascii="Arial" w:eastAsia="Times New Roman" w:hAnsi="Arial" w:cs="Arial"/>
          <w:sz w:val="20"/>
          <w:szCs w:val="20"/>
          <w:lang w:eastAsia="fr-FR"/>
        </w:rPr>
        <w:t xml:space="preserve">Par ailleurs, </w:t>
      </w:r>
      <w:r w:rsidR="00065772" w:rsidRPr="00E30AE6">
        <w:rPr>
          <w:rFonts w:ascii="Arial" w:eastAsia="Times New Roman" w:hAnsi="Arial" w:cs="Arial"/>
          <w:sz w:val="20"/>
          <w:szCs w:val="20"/>
          <w:lang w:eastAsia="fr-FR"/>
        </w:rPr>
        <w:t xml:space="preserve">en application des articles L. 212-4 et L. 212-5 du Code général de la fonction publique, </w:t>
      </w:r>
      <w:r w:rsidRPr="00E30AE6">
        <w:rPr>
          <w:rFonts w:ascii="Arial" w:eastAsia="Times New Roman" w:hAnsi="Arial" w:cs="Arial"/>
          <w:sz w:val="20"/>
          <w:szCs w:val="20"/>
          <w:lang w:eastAsia="fr-FR"/>
        </w:rPr>
        <w:t>les agents déchargés syndicaux, qui consacrent la totalité de leur service à une activité syndicale ou qui</w:t>
      </w:r>
      <w:r w:rsidRPr="005F54B1">
        <w:rPr>
          <w:rFonts w:ascii="Arial" w:eastAsia="Times New Roman" w:hAnsi="Arial" w:cs="Arial"/>
          <w:sz w:val="20"/>
          <w:szCs w:val="20"/>
          <w:lang w:eastAsia="fr-FR"/>
        </w:rPr>
        <w:t xml:space="preserve"> y consacrent une quotité de temps de travail égale ou supérieure 70 % d'un service à temps plein, depuis au moins six mois, sont inscrits de plein droit sur le tableau d'avancement de leur corps lorsqu’ils réunissent les conditions requises. Cette inscription a lieu au vu de l'ancienneté acquise dans ce grade et de celle dont justifient en moyenne les fonctionnaires titulaires du même grade ayant accédé au grade supérieur au titre du précédent tableau d'avancement. Ces anciennetés moyennes sont publiées dans les circulaires académiques. </w:t>
      </w:r>
    </w:p>
    <w:p w14:paraId="4A2CE8C4" w14:textId="77777777" w:rsidR="00337E34" w:rsidRPr="005F54B1" w:rsidRDefault="00196F41" w:rsidP="00D41FAE">
      <w:pPr>
        <w:jc w:val="both"/>
        <w:rPr>
          <w:rFonts w:ascii="Arial" w:eastAsia="Times New Roman" w:hAnsi="Arial" w:cs="Arial"/>
          <w:b/>
          <w:sz w:val="20"/>
          <w:szCs w:val="20"/>
          <w:lang w:eastAsia="fr-FR"/>
        </w:rPr>
      </w:pPr>
      <w:r w:rsidRPr="005F54B1">
        <w:rPr>
          <w:rFonts w:ascii="Arial" w:eastAsia="Times New Roman" w:hAnsi="Arial" w:cs="Arial"/>
          <w:b/>
          <w:sz w:val="20"/>
          <w:szCs w:val="20"/>
          <w:lang w:eastAsia="fr-FR"/>
        </w:rPr>
        <w:t xml:space="preserve">III- Un accompagnement des personnels tout au long de leur carrière </w:t>
      </w:r>
    </w:p>
    <w:p w14:paraId="3EFE7D86" w14:textId="6BA1981B" w:rsidR="0018189B" w:rsidRPr="005F54B1" w:rsidRDefault="00DE61A3" w:rsidP="00D41FAE">
      <w:pPr>
        <w:jc w:val="both"/>
        <w:rPr>
          <w:rFonts w:ascii="Arial" w:eastAsia="Times New Roman" w:hAnsi="Arial" w:cs="Arial"/>
          <w:b/>
          <w:sz w:val="20"/>
          <w:szCs w:val="20"/>
          <w:lang w:eastAsia="fr-FR"/>
        </w:rPr>
      </w:pPr>
      <w:r w:rsidRPr="005F54B1">
        <w:rPr>
          <w:rFonts w:ascii="Arial" w:eastAsia="Times New Roman" w:hAnsi="Arial" w:cs="Arial"/>
          <w:b/>
          <w:sz w:val="20"/>
          <w:szCs w:val="20"/>
          <w:lang w:eastAsia="fr-FR"/>
        </w:rPr>
        <w:t>III-1</w:t>
      </w:r>
      <w:r w:rsidR="0018189B" w:rsidRPr="005F54B1">
        <w:rPr>
          <w:rFonts w:ascii="Arial" w:eastAsia="Times New Roman" w:hAnsi="Arial" w:cs="Arial"/>
          <w:b/>
          <w:sz w:val="20"/>
          <w:szCs w:val="20"/>
          <w:lang w:eastAsia="fr-FR"/>
        </w:rPr>
        <w:t xml:space="preserve"> </w:t>
      </w:r>
      <w:r w:rsidRPr="005F54B1">
        <w:rPr>
          <w:rFonts w:ascii="Arial" w:eastAsia="Times New Roman" w:hAnsi="Arial" w:cs="Arial"/>
          <w:b/>
          <w:sz w:val="20"/>
          <w:szCs w:val="20"/>
          <w:lang w:eastAsia="fr-FR"/>
        </w:rPr>
        <w:t>U</w:t>
      </w:r>
      <w:r w:rsidR="0018189B" w:rsidRPr="005F54B1">
        <w:rPr>
          <w:rFonts w:ascii="Arial" w:eastAsia="Times New Roman" w:hAnsi="Arial" w:cs="Arial"/>
          <w:b/>
          <w:sz w:val="20"/>
          <w:szCs w:val="20"/>
          <w:lang w:eastAsia="fr-FR"/>
        </w:rPr>
        <w:t xml:space="preserve">n accompagnement continu des agents </w:t>
      </w:r>
    </w:p>
    <w:p w14:paraId="064295F6" w14:textId="6E1DEAC0" w:rsidR="0018189B" w:rsidRPr="00E30AE6" w:rsidRDefault="0018189B" w:rsidP="00D41FAE">
      <w:pPr>
        <w:spacing w:before="100" w:beforeAutospacing="1" w:after="100" w:afterAutospacing="1" w:line="240" w:lineRule="auto"/>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t>La direction des ressources humaines de l’académie et les services de gestion des personnels des DSDEN poursuivent et renforcent leur politique de gestion des ressources humaines autour de trois objectifs : la personnalisation, la proximité, l’accompagnement des parcours professionnels.</w:t>
      </w:r>
    </w:p>
    <w:p w14:paraId="437FADF2" w14:textId="0CC3AE2E" w:rsidR="0018189B" w:rsidRPr="00E30AE6" w:rsidRDefault="0018189B" w:rsidP="00D41FAE">
      <w:pPr>
        <w:spacing w:before="100" w:beforeAutospacing="1" w:after="100" w:afterAutospacing="1" w:line="240" w:lineRule="auto"/>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t>Cette politique traduit la volonté de créer les conditions optimales pour le bien-être de ses agents, pour favoriser leur épanouissement personnel et leur développement professionnel, eux-mêmes gages de la qualité du service public d’éducation, de la jeunesse et des sports.</w:t>
      </w:r>
    </w:p>
    <w:p w14:paraId="144103DE" w14:textId="49FDD9E0" w:rsidR="0018189B" w:rsidRPr="00E30AE6" w:rsidRDefault="0018189B" w:rsidP="00D41FAE">
      <w:pPr>
        <w:spacing w:before="100" w:beforeAutospacing="1" w:after="100" w:afterAutospacing="1" w:line="240" w:lineRule="auto"/>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t>Désormais incarnée par une feuille de route RH, la politique de gestion des ressources humaines et l’accompagnement individualisé qui en découle reposent sur la mobilisation des compétences et la mise en synergie de l’ensemble des acteurs de la chaîne RH, de l’accompagnement et de la formation. Elle doit permettre à chaque agent d’être accompagné à chaque étape de sa carrière, dès l’entrée dans le métier. Cet accompagnement prend la forme d’information, de conseil, le cas échéant, d’un soutien, d’accès à de la formation, et peut être mobilisé par l’agent pour favoriser son développement personnel, construire un projet d’évolution professionnelle ou de mobilité, en interne du ministère ou en dehors de ce dernier. Cet accompagnement à l’entrée dans le métier et tout au long de la carrière s’inscrit dans l’esprit de l’arrêté du 1er août 2023 relatif à la formation et à l’accompagnement personnalisé des agents de l’État. Il concerne les agents titulaires et sera particulièrement développé pour les agents contractuels.</w:t>
      </w:r>
    </w:p>
    <w:p w14:paraId="03FDDE34" w14:textId="77777777" w:rsidR="0018189B" w:rsidRPr="00E30AE6" w:rsidRDefault="0018189B" w:rsidP="00D41FAE">
      <w:pPr>
        <w:jc w:val="both"/>
        <w:rPr>
          <w:rFonts w:ascii="Arial" w:eastAsia="Times New Roman" w:hAnsi="Arial" w:cs="Arial"/>
          <w:b/>
          <w:sz w:val="20"/>
          <w:szCs w:val="20"/>
          <w:lang w:eastAsia="fr-FR"/>
        </w:rPr>
      </w:pPr>
      <w:r w:rsidRPr="00E30AE6">
        <w:rPr>
          <w:rFonts w:ascii="Arial" w:eastAsia="Times New Roman" w:hAnsi="Arial" w:cs="Arial"/>
          <w:b/>
          <w:sz w:val="20"/>
          <w:szCs w:val="20"/>
          <w:lang w:eastAsia="fr-FR"/>
        </w:rPr>
        <w:sym w:font="Symbol" w:char="F0A7"/>
      </w:r>
      <w:r w:rsidRPr="00E30AE6">
        <w:rPr>
          <w:rFonts w:ascii="Arial" w:eastAsia="Times New Roman" w:hAnsi="Arial" w:cs="Arial"/>
          <w:b/>
          <w:sz w:val="20"/>
          <w:szCs w:val="20"/>
          <w:lang w:eastAsia="fr-FR"/>
        </w:rPr>
        <w:t xml:space="preserve"> Formation et accompagnement à l’entrée dans le métier : un parcours d’intégration et de formation</w:t>
      </w:r>
    </w:p>
    <w:p w14:paraId="6CE6F747" w14:textId="77777777" w:rsidR="0018189B" w:rsidRPr="00E30AE6" w:rsidRDefault="0018189B" w:rsidP="00D41FAE">
      <w:pPr>
        <w:spacing w:before="100" w:beforeAutospacing="1" w:after="100" w:afterAutospacing="1" w:line="240" w:lineRule="auto"/>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t>Le moment de l’entrée dans le métier</w:t>
      </w:r>
      <w:r w:rsidRPr="00E30AE6">
        <w:rPr>
          <w:rFonts w:ascii="Arial" w:eastAsia="Times New Roman" w:hAnsi="Arial" w:cs="Arial"/>
          <w:b/>
          <w:bCs/>
          <w:sz w:val="20"/>
          <w:szCs w:val="20"/>
          <w:lang w:eastAsia="fr-FR"/>
        </w:rPr>
        <w:t xml:space="preserve"> </w:t>
      </w:r>
      <w:r w:rsidRPr="00E30AE6">
        <w:rPr>
          <w:rFonts w:ascii="Arial" w:eastAsia="Times New Roman" w:hAnsi="Arial" w:cs="Arial"/>
          <w:sz w:val="20"/>
          <w:szCs w:val="20"/>
          <w:lang w:eastAsia="fr-FR"/>
        </w:rPr>
        <w:t>est déterminant pour le déroulement ultérieur des parcours professionnels. L’objectif est de sécuriser la prise de fonction des agents et de les accompagner non seulement en proximité mais aussi dans le temps, dans le cadre d’un parcours mobilisant l’ensemble des acteurs RH et de la formation, en posant le cadre d’une culture professionnelle commune.</w:t>
      </w:r>
    </w:p>
    <w:p w14:paraId="73A94AD6" w14:textId="77777777" w:rsidR="0018189B" w:rsidRPr="00E30AE6" w:rsidRDefault="0018189B" w:rsidP="00D41FAE">
      <w:pPr>
        <w:spacing w:before="100" w:beforeAutospacing="1" w:after="100" w:afterAutospacing="1" w:line="240" w:lineRule="auto"/>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t>Ce parcours environne la prise de fonction et articule différentes étapes, tels l’accueil institutionnel, l’offre d’une formation à la culture professionnelle commune, notamment celles relatives aux valeurs de la République, à l’égalité des chances, à la lutte contre les inégalités et toute forme de discrimination et de violence, aux enjeux écologiques, l’accompagnement à l’entrée dans le métier.</w:t>
      </w:r>
    </w:p>
    <w:p w14:paraId="40342A6D" w14:textId="591D797B" w:rsidR="0018189B" w:rsidRPr="00E30AE6" w:rsidRDefault="0018189B" w:rsidP="00D41FAE">
      <w:pPr>
        <w:spacing w:before="100" w:beforeAutospacing="1" w:after="100" w:afterAutospacing="1" w:line="240" w:lineRule="auto"/>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t xml:space="preserve">En appui de cet accompagnement pour l’entrée dans le métier, des dispositifs d’accompagnement personnalisés, individuels ou collectifs, sont mobilisés, en particulier ceux liés à l’appropriation des gestes métier au moyen du tutorat, à l’appui des apports de la recherche et en lien avec les </w:t>
      </w:r>
      <w:proofErr w:type="gramStart"/>
      <w:r w:rsidRPr="00E30AE6">
        <w:rPr>
          <w:rFonts w:ascii="Arial" w:eastAsia="Times New Roman" w:hAnsi="Arial" w:cs="Arial"/>
          <w:sz w:val="20"/>
          <w:szCs w:val="20"/>
          <w:lang w:eastAsia="fr-FR"/>
        </w:rPr>
        <w:t>universités..</w:t>
      </w:r>
      <w:proofErr w:type="gramEnd"/>
    </w:p>
    <w:p w14:paraId="2C4C6C58" w14:textId="616BA0D3" w:rsidR="0018189B" w:rsidRPr="00E30AE6" w:rsidRDefault="0018189B" w:rsidP="00D41FAE">
      <w:pPr>
        <w:jc w:val="both"/>
        <w:rPr>
          <w:rFonts w:ascii="Arial" w:eastAsia="Times New Roman" w:hAnsi="Arial" w:cs="Arial"/>
          <w:b/>
          <w:sz w:val="20"/>
          <w:szCs w:val="20"/>
          <w:lang w:eastAsia="fr-FR"/>
        </w:rPr>
      </w:pPr>
      <w:r w:rsidRPr="00E30AE6">
        <w:rPr>
          <w:rFonts w:ascii="Arial" w:eastAsia="Times New Roman" w:hAnsi="Arial" w:cs="Arial"/>
          <w:b/>
          <w:sz w:val="20"/>
          <w:szCs w:val="20"/>
          <w:lang w:eastAsia="fr-FR"/>
        </w:rPr>
        <w:sym w:font="Symbol" w:char="F0A7"/>
      </w:r>
      <w:r w:rsidRPr="00E30AE6">
        <w:rPr>
          <w:rFonts w:ascii="Arial" w:eastAsia="Times New Roman" w:hAnsi="Arial" w:cs="Arial"/>
          <w:b/>
          <w:sz w:val="20"/>
          <w:szCs w:val="20"/>
          <w:lang w:eastAsia="fr-FR"/>
        </w:rPr>
        <w:t xml:space="preserve"> </w:t>
      </w:r>
      <w:r w:rsidR="00644941" w:rsidRPr="00E30AE6">
        <w:rPr>
          <w:rFonts w:ascii="Arial" w:eastAsia="Times New Roman" w:hAnsi="Arial" w:cs="Arial"/>
          <w:b/>
          <w:sz w:val="20"/>
          <w:szCs w:val="20"/>
          <w:lang w:eastAsia="fr-FR"/>
        </w:rPr>
        <w:t>La</w:t>
      </w:r>
      <w:r w:rsidRPr="00E30AE6">
        <w:rPr>
          <w:rFonts w:ascii="Arial" w:eastAsia="Times New Roman" w:hAnsi="Arial" w:cs="Arial"/>
          <w:b/>
          <w:sz w:val="20"/>
          <w:szCs w:val="20"/>
          <w:lang w:eastAsia="fr-FR"/>
        </w:rPr>
        <w:t xml:space="preserve"> formation continue </w:t>
      </w:r>
      <w:r w:rsidR="00644941" w:rsidRPr="00E30AE6">
        <w:rPr>
          <w:rFonts w:ascii="Arial" w:eastAsia="Times New Roman" w:hAnsi="Arial" w:cs="Arial"/>
          <w:b/>
          <w:sz w:val="20"/>
          <w:szCs w:val="20"/>
          <w:lang w:eastAsia="fr-FR"/>
        </w:rPr>
        <w:t>des personnels</w:t>
      </w:r>
    </w:p>
    <w:p w14:paraId="653A7BA1" w14:textId="62B66A55" w:rsidR="0018189B" w:rsidRPr="00E30AE6" w:rsidRDefault="00454A70" w:rsidP="00D41FAE">
      <w:pPr>
        <w:spacing w:before="100" w:beforeAutospacing="1" w:after="100" w:afterAutospacing="1" w:line="240" w:lineRule="auto"/>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t>L’académie</w:t>
      </w:r>
      <w:r w:rsidR="0018189B" w:rsidRPr="00E30AE6">
        <w:rPr>
          <w:rFonts w:ascii="Arial" w:eastAsia="Times New Roman" w:hAnsi="Arial" w:cs="Arial"/>
          <w:sz w:val="20"/>
          <w:szCs w:val="20"/>
          <w:lang w:eastAsia="fr-FR"/>
        </w:rPr>
        <w:t xml:space="preserve"> doit favoriser l’accès de tous les agents à la formation continue, permettre à chaque personnel, d’enseignement, d’éducation, administratif, d’encadrement, de santé (développement professionnel continu), d’être acteur de son parcours, notamment en utilisant les dispositifs de formation à l’initiative de l’agent, tels le compte personnel de formation et le congé de formation professionnelle, qui doivent être progressivement renforcés, donner à chacun la possibilité de faire connaître ses </w:t>
      </w:r>
      <w:r w:rsidR="0018189B" w:rsidRPr="00E30AE6">
        <w:rPr>
          <w:rFonts w:ascii="Arial" w:eastAsia="Times New Roman" w:hAnsi="Arial" w:cs="Arial"/>
          <w:sz w:val="20"/>
          <w:szCs w:val="20"/>
          <w:lang w:eastAsia="fr-FR"/>
        </w:rPr>
        <w:lastRenderedPageBreak/>
        <w:t>compétences et permettre, dès que possible, l’accès à des diplômes et des certifications, mais aussi le développement, dans le cadre d’un parcours, des compétences lui permettant d’atteindre un objectif d’évolution professionnelle ou de répondre à un souhait de mobilité.</w:t>
      </w:r>
    </w:p>
    <w:p w14:paraId="0FA5A9EE" w14:textId="1FF5B0ED" w:rsidR="0018189B" w:rsidRPr="00E30AE6" w:rsidRDefault="0018189B" w:rsidP="00D41FAE">
      <w:pPr>
        <w:spacing w:before="100" w:beforeAutospacing="1" w:after="100" w:afterAutospacing="1" w:line="240" w:lineRule="auto"/>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t xml:space="preserve">Cet accompagnement par la formation est incarné désormais par les nouvelles écoles académiques de la formation continue à destination de tous les personnels, avec une offre renouvelée de formations, plus lisible, plus accessible, plus proche des besoins des agents et plus en proximité avec l’environnement de travail de chaque agent, et proposant un accès à de véritables parcours davantage à la main des agents. </w:t>
      </w:r>
    </w:p>
    <w:p w14:paraId="6174CC27" w14:textId="19C6487E" w:rsidR="0018189B" w:rsidRPr="00E30AE6" w:rsidRDefault="0018189B" w:rsidP="00D41FAE">
      <w:pPr>
        <w:spacing w:before="100" w:beforeAutospacing="1" w:after="100" w:afterAutospacing="1" w:line="240" w:lineRule="auto"/>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t xml:space="preserve">Dans ce cadre, une attention particulière </w:t>
      </w:r>
      <w:r w:rsidR="00454A70" w:rsidRPr="00E30AE6">
        <w:rPr>
          <w:rFonts w:ascii="Arial" w:eastAsia="Times New Roman" w:hAnsi="Arial" w:cs="Arial"/>
          <w:sz w:val="20"/>
          <w:szCs w:val="20"/>
          <w:lang w:eastAsia="fr-FR"/>
        </w:rPr>
        <w:t xml:space="preserve">est </w:t>
      </w:r>
      <w:r w:rsidRPr="00E30AE6">
        <w:rPr>
          <w:rFonts w:ascii="Arial" w:eastAsia="Times New Roman" w:hAnsi="Arial" w:cs="Arial"/>
          <w:sz w:val="20"/>
          <w:szCs w:val="20"/>
          <w:lang w:eastAsia="fr-FR"/>
        </w:rPr>
        <w:t>accordée à la formation des agents contractuels, notamment pour les accompagner dans la préparation des concours et favoriser leur fidélisation.</w:t>
      </w:r>
    </w:p>
    <w:p w14:paraId="5A2D87A9" w14:textId="77777777" w:rsidR="00454A70" w:rsidRPr="00E30AE6" w:rsidRDefault="00196F41" w:rsidP="00D41FAE">
      <w:pPr>
        <w:jc w:val="both"/>
        <w:rPr>
          <w:rFonts w:ascii="Arial" w:eastAsia="Times New Roman" w:hAnsi="Arial" w:cs="Arial"/>
          <w:b/>
          <w:sz w:val="20"/>
          <w:szCs w:val="20"/>
          <w:lang w:eastAsia="fr-FR"/>
        </w:rPr>
      </w:pPr>
      <w:r w:rsidRPr="00E30AE6">
        <w:rPr>
          <w:rFonts w:ascii="Arial" w:eastAsia="Times New Roman" w:hAnsi="Arial" w:cs="Arial"/>
          <w:b/>
          <w:sz w:val="20"/>
          <w:szCs w:val="20"/>
          <w:lang w:eastAsia="fr-FR"/>
        </w:rPr>
        <w:sym w:font="Symbol" w:char="F0A7"/>
      </w:r>
      <w:r w:rsidRPr="00E30AE6">
        <w:rPr>
          <w:rFonts w:ascii="Arial" w:eastAsia="Times New Roman" w:hAnsi="Arial" w:cs="Arial"/>
          <w:b/>
          <w:sz w:val="20"/>
          <w:szCs w:val="20"/>
          <w:lang w:eastAsia="fr-FR"/>
        </w:rPr>
        <w:t xml:space="preserve"> </w:t>
      </w:r>
      <w:r w:rsidR="00454A70" w:rsidRPr="00E30AE6">
        <w:rPr>
          <w:rFonts w:ascii="Arial" w:eastAsia="Times New Roman" w:hAnsi="Arial" w:cs="Arial"/>
          <w:b/>
          <w:sz w:val="20"/>
          <w:szCs w:val="20"/>
          <w:lang w:eastAsia="fr-FR"/>
        </w:rPr>
        <w:t>Une feuille de route RH et un dispositif renforcé de ressources humaines de proximité</w:t>
      </w:r>
      <w:r w:rsidRPr="00E30AE6">
        <w:rPr>
          <w:rFonts w:ascii="Arial" w:eastAsia="Times New Roman" w:hAnsi="Arial" w:cs="Arial"/>
          <w:b/>
          <w:sz w:val="20"/>
          <w:szCs w:val="20"/>
          <w:lang w:eastAsia="fr-FR"/>
        </w:rPr>
        <w:t xml:space="preserve"> </w:t>
      </w:r>
    </w:p>
    <w:p w14:paraId="3D3728A3" w14:textId="570D55F0" w:rsidR="00454A70" w:rsidRPr="00E30AE6" w:rsidRDefault="00454A70" w:rsidP="00D41FAE">
      <w:pPr>
        <w:spacing w:before="100" w:beforeAutospacing="1" w:after="100" w:afterAutospacing="1" w:line="240" w:lineRule="auto"/>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t>L’académie d’Amiens dispose d’une feuille de route RH, destinée à conforter sa politique d’accompagnement RH personnalisé et de proximité dans le cadre d’une démarche d’amélioration continue.</w:t>
      </w:r>
    </w:p>
    <w:p w14:paraId="702B2361" w14:textId="77777777" w:rsidR="00454A70" w:rsidRPr="00E30AE6" w:rsidRDefault="00454A70" w:rsidP="00D41FAE">
      <w:pPr>
        <w:spacing w:before="100" w:beforeAutospacing="1" w:after="100" w:afterAutospacing="1" w:line="240" w:lineRule="auto"/>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t>L’objectif est de mobiliser l’ensemble de la chaîne des acteurs responsables de l’accompagnement des agents, dès l’entrée dans le métier et tout au long de la carrière</w:t>
      </w:r>
    </w:p>
    <w:p w14:paraId="7F889C87" w14:textId="534F34E5" w:rsidR="002A3B28" w:rsidRPr="00E30AE6" w:rsidRDefault="002A3B28" w:rsidP="00D41FAE">
      <w:pPr>
        <w:spacing w:before="100" w:beforeAutospacing="1" w:after="100" w:afterAutospacing="1" w:line="240" w:lineRule="auto"/>
        <w:jc w:val="both"/>
        <w:rPr>
          <w:rFonts w:ascii="Arial" w:eastAsia="Times New Roman" w:hAnsi="Arial" w:cs="Arial"/>
          <w:b/>
          <w:sz w:val="20"/>
          <w:szCs w:val="20"/>
          <w:lang w:eastAsia="fr-FR"/>
        </w:rPr>
      </w:pPr>
      <w:r w:rsidRPr="00E30AE6">
        <w:rPr>
          <w:rFonts w:ascii="Arial" w:eastAsia="Times New Roman" w:hAnsi="Arial" w:cs="Arial"/>
          <w:b/>
          <w:sz w:val="20"/>
          <w:szCs w:val="20"/>
          <w:lang w:eastAsia="fr-FR"/>
        </w:rPr>
        <w:sym w:font="Symbol" w:char="F0A7"/>
      </w:r>
      <w:r w:rsidRPr="00E30AE6">
        <w:rPr>
          <w:rFonts w:ascii="Arial" w:eastAsia="Times New Roman" w:hAnsi="Arial" w:cs="Arial"/>
          <w:b/>
          <w:sz w:val="20"/>
          <w:szCs w:val="20"/>
          <w:lang w:eastAsia="fr-FR"/>
        </w:rPr>
        <w:t xml:space="preserve"> L’accompagnement </w:t>
      </w:r>
      <w:r w:rsidR="00F66F3D" w:rsidRPr="00E30AE6">
        <w:rPr>
          <w:rFonts w:ascii="Arial" w:eastAsia="Times New Roman" w:hAnsi="Arial" w:cs="Arial"/>
          <w:b/>
          <w:sz w:val="20"/>
          <w:szCs w:val="20"/>
          <w:lang w:eastAsia="fr-FR"/>
        </w:rPr>
        <w:t>des transitions professionnelles</w:t>
      </w:r>
      <w:r w:rsidRPr="00E30AE6">
        <w:rPr>
          <w:rFonts w:ascii="Arial" w:eastAsia="Times New Roman" w:hAnsi="Arial" w:cs="Arial"/>
          <w:b/>
          <w:sz w:val="20"/>
          <w:szCs w:val="20"/>
          <w:lang w:eastAsia="fr-FR"/>
        </w:rPr>
        <w:t xml:space="preserve"> </w:t>
      </w:r>
    </w:p>
    <w:p w14:paraId="01DFA014" w14:textId="37317800" w:rsidR="00F66F3D" w:rsidRPr="00E30AE6" w:rsidRDefault="00F66F3D" w:rsidP="00D41FAE">
      <w:pPr>
        <w:spacing w:before="100" w:beforeAutospacing="1" w:after="100" w:afterAutospacing="1" w:line="240" w:lineRule="auto"/>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t>L’accompagnement doit permettre à tout agent d’être conseillé dans son souhait de rejoindre d’autres fonctions en interne ou en externe ou de bénéficier d’un plan d’accompagnement dans le contexte d’une réorganisation. L’académie d’Amiens propose aux agents qui le souhaitent des périodes d’immersion, des forums de la mobilité, des ateliers d’évolution professionnelle.</w:t>
      </w:r>
    </w:p>
    <w:p w14:paraId="32CD506C" w14:textId="1AF13E42" w:rsidR="00F66F3D" w:rsidRPr="00E30AE6" w:rsidRDefault="00F66F3D" w:rsidP="00D41FAE">
      <w:pPr>
        <w:spacing w:before="100" w:beforeAutospacing="1" w:after="100" w:afterAutospacing="1" w:line="240" w:lineRule="auto"/>
        <w:jc w:val="both"/>
        <w:rPr>
          <w:rFonts w:ascii="Arial" w:eastAsia="Times New Roman" w:hAnsi="Arial" w:cs="Arial"/>
          <w:b/>
          <w:sz w:val="20"/>
          <w:szCs w:val="20"/>
          <w:lang w:eastAsia="fr-FR"/>
        </w:rPr>
      </w:pPr>
      <w:r w:rsidRPr="00E30AE6">
        <w:rPr>
          <w:rFonts w:ascii="Arial" w:eastAsia="Times New Roman" w:hAnsi="Arial" w:cs="Arial"/>
          <w:sz w:val="20"/>
          <w:szCs w:val="20"/>
          <w:lang w:eastAsia="fr-FR"/>
        </w:rPr>
        <w:t>Pour les agents reconnus inaptes à l’exercice de leurs fonctions ou lorsque l’adaptation du poste n’a pas été possible, un reclassement et une préparation au reclassement tels qu’ils sont fixés par le décret n° 84-1051 du 30 novembre 1984 sont proposés. La période de reclassement doit être accordée de manière à permettre le suivi d’une formation qualifiante pour assurer une véritable transition professionnelle.</w:t>
      </w:r>
    </w:p>
    <w:p w14:paraId="5B294074" w14:textId="68AE6ED0" w:rsidR="00F66F3D" w:rsidRPr="00E30AE6" w:rsidRDefault="00F66F3D" w:rsidP="00D41FAE">
      <w:pPr>
        <w:spacing w:before="100" w:beforeAutospacing="1" w:after="100" w:afterAutospacing="1" w:line="240" w:lineRule="auto"/>
        <w:jc w:val="both"/>
        <w:rPr>
          <w:rFonts w:ascii="Arial" w:eastAsia="Times New Roman" w:hAnsi="Arial" w:cs="Arial"/>
          <w:b/>
          <w:sz w:val="20"/>
          <w:szCs w:val="20"/>
          <w:lang w:eastAsia="fr-FR"/>
        </w:rPr>
      </w:pPr>
      <w:r w:rsidRPr="00E30AE6">
        <w:rPr>
          <w:rFonts w:ascii="Arial" w:eastAsia="Times New Roman" w:hAnsi="Arial" w:cs="Arial"/>
          <w:b/>
          <w:sz w:val="20"/>
          <w:szCs w:val="20"/>
          <w:lang w:eastAsia="fr-FR"/>
        </w:rPr>
        <w:sym w:font="Symbol" w:char="F0A7"/>
      </w:r>
      <w:r w:rsidRPr="00E30AE6">
        <w:rPr>
          <w:rFonts w:ascii="Arial" w:eastAsia="Times New Roman" w:hAnsi="Arial" w:cs="Arial"/>
          <w:b/>
          <w:sz w:val="20"/>
          <w:szCs w:val="20"/>
          <w:lang w:eastAsia="fr-FR"/>
        </w:rPr>
        <w:t xml:space="preserve"> L’accompagnement des dispositifs de rupture conventionnelle et de retraite progressive</w:t>
      </w:r>
    </w:p>
    <w:p w14:paraId="0F050FF2" w14:textId="783BD7EB" w:rsidR="00F66F3D" w:rsidRPr="00E30AE6" w:rsidRDefault="00F66F3D" w:rsidP="00D41FAE">
      <w:pPr>
        <w:spacing w:before="100" w:beforeAutospacing="1" w:after="100" w:afterAutospacing="1" w:line="240" w:lineRule="auto"/>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t>Le même accompagnement personnalisé est fourni aux agents souhaitant mobiliser le dispositif de rupture conventionnelle</w:t>
      </w:r>
      <w:r w:rsidR="00DE61A3" w:rsidRPr="00E30AE6">
        <w:rPr>
          <w:rFonts w:ascii="Arial" w:eastAsia="Times New Roman" w:hAnsi="Arial" w:cs="Arial"/>
          <w:sz w:val="20"/>
          <w:szCs w:val="20"/>
          <w:lang w:eastAsia="fr-FR"/>
        </w:rPr>
        <w:t>,</w:t>
      </w:r>
      <w:r w:rsidRPr="00E30AE6">
        <w:rPr>
          <w:rFonts w:ascii="Arial" w:eastAsia="Times New Roman" w:hAnsi="Arial" w:cs="Arial"/>
          <w:sz w:val="20"/>
          <w:szCs w:val="20"/>
          <w:lang w:eastAsia="fr-FR"/>
        </w:rPr>
        <w:t xml:space="preserve"> qui cible la cessation définitive des fonctions et consiste en un accord mutuel entre un agent et son administration, mais qui ne peut pas être imposée par l’une ou l’autre des parties.</w:t>
      </w:r>
    </w:p>
    <w:p w14:paraId="7B9DAD56" w14:textId="77777777" w:rsidR="00F66F3D" w:rsidRPr="00E30AE6" w:rsidRDefault="00F66F3D" w:rsidP="00D41FAE">
      <w:pPr>
        <w:spacing w:before="100" w:beforeAutospacing="1" w:after="100" w:afterAutospacing="1" w:line="240" w:lineRule="auto"/>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t>La retraite progressive, prévue par le décret n° 2023-753 du 10 août 2023, constitue un dispositif parmi d’autres d’accompagnement des dernières parties de carrière des agents.</w:t>
      </w:r>
    </w:p>
    <w:p w14:paraId="444913F5" w14:textId="77777777" w:rsidR="00DE61A3" w:rsidRPr="00E30AE6" w:rsidRDefault="00196F41" w:rsidP="00D41FAE">
      <w:pPr>
        <w:spacing w:before="100" w:beforeAutospacing="1" w:after="100" w:afterAutospacing="1" w:line="240" w:lineRule="auto"/>
        <w:jc w:val="both"/>
        <w:rPr>
          <w:rFonts w:ascii="Arial" w:eastAsia="Times New Roman" w:hAnsi="Arial" w:cs="Arial"/>
          <w:b/>
          <w:sz w:val="20"/>
          <w:szCs w:val="20"/>
          <w:lang w:eastAsia="fr-FR"/>
        </w:rPr>
      </w:pPr>
      <w:r w:rsidRPr="00E30AE6">
        <w:rPr>
          <w:rFonts w:ascii="Arial" w:eastAsia="Times New Roman" w:hAnsi="Arial" w:cs="Arial"/>
          <w:b/>
          <w:sz w:val="20"/>
          <w:szCs w:val="20"/>
          <w:lang w:eastAsia="fr-FR"/>
        </w:rPr>
        <w:sym w:font="Symbol" w:char="F0A7"/>
      </w:r>
      <w:r w:rsidRPr="00E30AE6">
        <w:rPr>
          <w:rFonts w:ascii="Arial" w:eastAsia="Times New Roman" w:hAnsi="Arial" w:cs="Arial"/>
          <w:b/>
          <w:sz w:val="20"/>
          <w:szCs w:val="20"/>
          <w:lang w:eastAsia="fr-FR"/>
        </w:rPr>
        <w:t xml:space="preserve"> L’accompagnement collectif et individuel des personnels </w:t>
      </w:r>
    </w:p>
    <w:p w14:paraId="6F62C5BE" w14:textId="77777777" w:rsidR="00DE61A3" w:rsidRPr="00E30AE6" w:rsidRDefault="00196F41" w:rsidP="00D41FAE">
      <w:pPr>
        <w:spacing w:before="100" w:beforeAutospacing="1" w:after="100" w:afterAutospacing="1" w:line="240" w:lineRule="auto"/>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t xml:space="preserve">Afin de garantir un accompagnement individuel et collectif des personnels, l’académie met en place tous les dispositifs utiles, en lien avec les personnels d’encadrement. </w:t>
      </w:r>
    </w:p>
    <w:p w14:paraId="1BAEE2F4" w14:textId="77777777" w:rsidR="00DE61A3" w:rsidRPr="00E30AE6" w:rsidRDefault="00196F41" w:rsidP="00D41FAE">
      <w:pPr>
        <w:spacing w:before="100" w:beforeAutospacing="1" w:after="100" w:afterAutospacing="1" w:line="240" w:lineRule="auto"/>
        <w:jc w:val="both"/>
        <w:rPr>
          <w:rFonts w:ascii="Arial" w:eastAsia="Times New Roman" w:hAnsi="Arial" w:cs="Arial"/>
          <w:b/>
          <w:sz w:val="20"/>
          <w:szCs w:val="20"/>
          <w:lang w:eastAsia="fr-FR"/>
        </w:rPr>
      </w:pPr>
      <w:r w:rsidRPr="00E30AE6">
        <w:rPr>
          <w:rFonts w:ascii="Arial" w:eastAsia="Times New Roman" w:hAnsi="Arial" w:cs="Arial"/>
          <w:b/>
          <w:sz w:val="20"/>
          <w:szCs w:val="20"/>
          <w:lang w:eastAsia="fr-FR"/>
        </w:rPr>
        <w:t>III.</w:t>
      </w:r>
      <w:r w:rsidR="00DE61A3" w:rsidRPr="00E30AE6">
        <w:rPr>
          <w:rFonts w:ascii="Arial" w:eastAsia="Times New Roman" w:hAnsi="Arial" w:cs="Arial"/>
          <w:b/>
          <w:sz w:val="20"/>
          <w:szCs w:val="20"/>
          <w:lang w:eastAsia="fr-FR"/>
        </w:rPr>
        <w:t>2</w:t>
      </w:r>
      <w:r w:rsidRPr="00E30AE6">
        <w:rPr>
          <w:rFonts w:ascii="Arial" w:eastAsia="Times New Roman" w:hAnsi="Arial" w:cs="Arial"/>
          <w:b/>
          <w:sz w:val="20"/>
          <w:szCs w:val="20"/>
          <w:lang w:eastAsia="fr-FR"/>
        </w:rPr>
        <w:t xml:space="preserve"> L’information des personnels tout au long des procédures de promotion</w:t>
      </w:r>
      <w:r w:rsidR="00DE61A3" w:rsidRPr="00E30AE6">
        <w:rPr>
          <w:rFonts w:ascii="Arial" w:eastAsia="Times New Roman" w:hAnsi="Arial" w:cs="Arial"/>
          <w:b/>
          <w:sz w:val="20"/>
          <w:szCs w:val="20"/>
          <w:lang w:eastAsia="fr-FR"/>
        </w:rPr>
        <w:t>.</w:t>
      </w:r>
    </w:p>
    <w:p w14:paraId="40833D5D" w14:textId="4DF45C8A" w:rsidR="00DE61A3" w:rsidRPr="00E30AE6" w:rsidRDefault="00196F41" w:rsidP="00D41FAE">
      <w:pPr>
        <w:spacing w:before="100" w:beforeAutospacing="1" w:after="100" w:afterAutospacing="1" w:line="240" w:lineRule="auto"/>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t xml:space="preserve">Les circulaires académiques annuelles, publiées sur </w:t>
      </w:r>
      <w:r w:rsidR="0045631D" w:rsidRPr="00E30AE6">
        <w:rPr>
          <w:rFonts w:ascii="Arial" w:eastAsia="Times New Roman" w:hAnsi="Arial" w:cs="Arial"/>
          <w:sz w:val="20"/>
          <w:szCs w:val="20"/>
          <w:lang w:eastAsia="fr-FR"/>
        </w:rPr>
        <w:t>l’intranet</w:t>
      </w:r>
      <w:r w:rsidRPr="00E30AE6">
        <w:rPr>
          <w:rFonts w:ascii="Arial" w:eastAsia="Times New Roman" w:hAnsi="Arial" w:cs="Arial"/>
          <w:sz w:val="20"/>
          <w:szCs w:val="20"/>
          <w:lang w:eastAsia="fr-FR"/>
        </w:rPr>
        <w:t xml:space="preserve">, précisent les calendriers des différentes campagnes d’avancement de grade et de corps, notamment les périodes prévisionnelles de publication des tableaux d’avancement et des listes d’aptitude et, le cas échéant, les dossiers à constituer. </w:t>
      </w:r>
    </w:p>
    <w:p w14:paraId="16B480EA" w14:textId="465E12DB" w:rsidR="00DE61A3" w:rsidRPr="00E30AE6" w:rsidRDefault="00196F41" w:rsidP="00D41FAE">
      <w:pPr>
        <w:spacing w:before="100" w:beforeAutospacing="1" w:after="100" w:afterAutospacing="1" w:line="240" w:lineRule="auto"/>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t xml:space="preserve">Les personnels sont informés individuellement de leur </w:t>
      </w:r>
      <w:proofErr w:type="spellStart"/>
      <w:r w:rsidRPr="00E30AE6">
        <w:rPr>
          <w:rFonts w:ascii="Arial" w:eastAsia="Times New Roman" w:hAnsi="Arial" w:cs="Arial"/>
          <w:sz w:val="20"/>
          <w:szCs w:val="20"/>
          <w:lang w:eastAsia="fr-FR"/>
        </w:rPr>
        <w:t>promouvabilité</w:t>
      </w:r>
      <w:proofErr w:type="spellEnd"/>
      <w:r w:rsidRPr="00E30AE6">
        <w:rPr>
          <w:rFonts w:ascii="Arial" w:eastAsia="Times New Roman" w:hAnsi="Arial" w:cs="Arial"/>
          <w:sz w:val="20"/>
          <w:szCs w:val="20"/>
          <w:lang w:eastAsia="fr-FR"/>
        </w:rPr>
        <w:t xml:space="preserve">. </w:t>
      </w:r>
    </w:p>
    <w:p w14:paraId="22063B8B" w14:textId="26A3BCD0" w:rsidR="0030227A" w:rsidRPr="00E30AE6" w:rsidRDefault="00C321F6" w:rsidP="00D41FAE">
      <w:pPr>
        <w:spacing w:before="100" w:beforeAutospacing="1" w:after="100" w:afterAutospacing="1" w:line="240" w:lineRule="auto"/>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t>Sur simple demande, les personnels peuvent être informés du barème indicatif utilisé dans le cadre de la constitution du tableau d’avancement.</w:t>
      </w:r>
    </w:p>
    <w:p w14:paraId="0C3340E7" w14:textId="77777777" w:rsidR="00DE61A3" w:rsidRPr="00E30AE6" w:rsidRDefault="00DE61A3" w:rsidP="00D41FAE">
      <w:pPr>
        <w:spacing w:before="100" w:beforeAutospacing="1" w:after="100" w:afterAutospacing="1" w:line="240" w:lineRule="auto"/>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lastRenderedPageBreak/>
        <w:t>S’agissant de l’accès par voie de liste d’aptitude aux corps des professeurs agrégés, des personnels de direction, des inspecteurs de l’éducation nationale, des inspecteurs de la jeunesse et des sports, des professeurs de sport, des conseillers d’éducation populaire et de jeunesse, des conseillers techniques et pédagogiques supérieurs, l’administration accuse réception de la candidature des personnels et en apprécie la recevabilité. L’irrecevabilité de la candidature étant assimilée à une décision défavorable, les personnels peuvent former un recours administratif en application de l’article L. 216-1 du Code général de la fonction publique.</w:t>
      </w:r>
    </w:p>
    <w:p w14:paraId="254D827C" w14:textId="77777777" w:rsidR="00DE61A3" w:rsidRPr="005F54B1" w:rsidRDefault="00DE61A3" w:rsidP="00D41FAE">
      <w:pPr>
        <w:spacing w:before="100" w:beforeAutospacing="1" w:after="100" w:afterAutospacing="1" w:line="240" w:lineRule="auto"/>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t>Dans ce cadre, ils peuvent choisir un représentant désigné par l’organisation syndicale de leur choix pour les assister.</w:t>
      </w:r>
    </w:p>
    <w:p w14:paraId="2C34A239" w14:textId="77777777" w:rsidR="00DE61A3" w:rsidRPr="005F54B1" w:rsidRDefault="00DE61A3" w:rsidP="00D41FAE">
      <w:pPr>
        <w:spacing w:before="100" w:beforeAutospacing="1" w:after="100" w:afterAutospacing="1"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Les tableaux d’avancement et les listes d’aptitude peuvent faire l’objet d’un recours dans les conditions de droit commun. Les actes préparatoires aux décisions de promotion ne peuvent pas faire l’objet d’un recours.</w:t>
      </w:r>
    </w:p>
    <w:p w14:paraId="34A32BBB" w14:textId="77777777" w:rsidR="00243AC8" w:rsidRPr="00E30AE6" w:rsidRDefault="00196F41" w:rsidP="00D41FAE">
      <w:pPr>
        <w:spacing w:before="100" w:beforeAutospacing="1" w:after="100" w:afterAutospacing="1"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Afin de prendre en compte les spécificités statutaires des différents corps gérés, les présentes lignes directrices de gestion sont complétées par 3 annexes déclinant les orientations générales et les principes régissant les procédures de </w:t>
      </w:r>
      <w:r w:rsidRPr="00E30AE6">
        <w:rPr>
          <w:rFonts w:ascii="Arial" w:eastAsia="Times New Roman" w:hAnsi="Arial" w:cs="Arial"/>
          <w:sz w:val="20"/>
          <w:szCs w:val="20"/>
          <w:lang w:eastAsia="fr-FR"/>
        </w:rPr>
        <w:t xml:space="preserve">promotion et de valorisation des parcours aux : </w:t>
      </w:r>
    </w:p>
    <w:p w14:paraId="096776B0" w14:textId="49A06A2C" w:rsidR="00243AC8" w:rsidRPr="00E30AE6" w:rsidRDefault="00196F41" w:rsidP="00D41FAE">
      <w:pPr>
        <w:spacing w:before="100" w:beforeAutospacing="1" w:after="100" w:afterAutospacing="1" w:line="240" w:lineRule="auto"/>
        <w:jc w:val="both"/>
        <w:rPr>
          <w:rFonts w:ascii="Arial" w:eastAsia="Times New Roman" w:hAnsi="Arial" w:cs="Arial"/>
          <w:lang w:eastAsia="fr-FR"/>
        </w:rPr>
      </w:pPr>
      <w:r w:rsidRPr="00E30AE6">
        <w:rPr>
          <w:rFonts w:ascii="Arial" w:eastAsia="Times New Roman" w:hAnsi="Arial" w:cs="Arial"/>
          <w:sz w:val="20"/>
          <w:szCs w:val="20"/>
          <w:lang w:eastAsia="fr-FR"/>
        </w:rPr>
        <w:t xml:space="preserve">- </w:t>
      </w:r>
      <w:r w:rsidRPr="00E30AE6">
        <w:rPr>
          <w:rFonts w:ascii="Arial" w:eastAsia="Times New Roman" w:hAnsi="Arial" w:cs="Arial"/>
          <w:lang w:eastAsia="fr-FR"/>
        </w:rPr>
        <w:t xml:space="preserve">personnels enseignants des premier et second degrés, d'éducation et aux psychologues de l'éducation nationale (annexe 1) : pages </w:t>
      </w:r>
      <w:r w:rsidR="009A4558" w:rsidRPr="00E30AE6">
        <w:rPr>
          <w:rFonts w:ascii="Arial" w:eastAsia="Times New Roman" w:hAnsi="Arial" w:cs="Arial"/>
          <w:lang w:eastAsia="fr-FR"/>
        </w:rPr>
        <w:t>6</w:t>
      </w:r>
      <w:r w:rsidRPr="00E30AE6">
        <w:rPr>
          <w:rFonts w:ascii="Arial" w:eastAsia="Times New Roman" w:hAnsi="Arial" w:cs="Arial"/>
          <w:lang w:eastAsia="fr-FR"/>
        </w:rPr>
        <w:t xml:space="preserve"> à 1</w:t>
      </w:r>
      <w:r w:rsidR="009A4558" w:rsidRPr="00E30AE6">
        <w:rPr>
          <w:rFonts w:ascii="Arial" w:eastAsia="Times New Roman" w:hAnsi="Arial" w:cs="Arial"/>
          <w:lang w:eastAsia="fr-FR"/>
        </w:rPr>
        <w:t>6</w:t>
      </w:r>
    </w:p>
    <w:p w14:paraId="34BC3139" w14:textId="7AA58B85" w:rsidR="00243AC8" w:rsidRPr="00E30AE6" w:rsidRDefault="00196F41" w:rsidP="00454A70">
      <w:pPr>
        <w:spacing w:before="100" w:beforeAutospacing="1" w:after="100" w:afterAutospacing="1" w:line="240" w:lineRule="auto"/>
        <w:rPr>
          <w:rFonts w:ascii="Arial" w:eastAsia="Times New Roman" w:hAnsi="Arial" w:cs="Arial"/>
          <w:lang w:eastAsia="fr-FR"/>
        </w:rPr>
      </w:pPr>
      <w:r w:rsidRPr="00E30AE6">
        <w:rPr>
          <w:rFonts w:ascii="Arial" w:eastAsia="Times New Roman" w:hAnsi="Arial" w:cs="Arial"/>
          <w:sz w:val="20"/>
          <w:szCs w:val="20"/>
          <w:lang w:eastAsia="fr-FR"/>
        </w:rPr>
        <w:t xml:space="preserve">- </w:t>
      </w:r>
      <w:r w:rsidRPr="00E30AE6">
        <w:rPr>
          <w:rFonts w:ascii="Arial" w:eastAsia="Times New Roman" w:hAnsi="Arial" w:cs="Arial"/>
          <w:lang w:eastAsia="fr-FR"/>
        </w:rPr>
        <w:t>personnels administratifs, techniques, sociaux e</w:t>
      </w:r>
      <w:r w:rsidR="009A4558" w:rsidRPr="00E30AE6">
        <w:rPr>
          <w:rFonts w:ascii="Arial" w:eastAsia="Times New Roman" w:hAnsi="Arial" w:cs="Arial"/>
          <w:lang w:eastAsia="fr-FR"/>
        </w:rPr>
        <w:t>t de santé (annexe 2) : pages 17 à 25</w:t>
      </w:r>
      <w:r w:rsidRPr="00E30AE6">
        <w:rPr>
          <w:rFonts w:ascii="Arial" w:eastAsia="Times New Roman" w:hAnsi="Arial" w:cs="Arial"/>
          <w:lang w:eastAsia="fr-FR"/>
        </w:rPr>
        <w:t xml:space="preserve"> </w:t>
      </w:r>
    </w:p>
    <w:p w14:paraId="4721307D" w14:textId="7ED70A49" w:rsidR="00243AC8" w:rsidRPr="005F54B1" w:rsidRDefault="00196F41" w:rsidP="00454A70">
      <w:pPr>
        <w:spacing w:before="100" w:beforeAutospacing="1" w:after="100" w:afterAutospacing="1" w:line="240" w:lineRule="auto"/>
        <w:rPr>
          <w:rFonts w:ascii="Arial" w:eastAsia="Times New Roman" w:hAnsi="Arial" w:cs="Arial"/>
          <w:lang w:eastAsia="fr-FR"/>
        </w:rPr>
      </w:pPr>
      <w:r w:rsidRPr="00E30AE6">
        <w:rPr>
          <w:rFonts w:ascii="Arial" w:eastAsia="Times New Roman" w:hAnsi="Arial" w:cs="Arial"/>
          <w:sz w:val="20"/>
          <w:szCs w:val="20"/>
          <w:lang w:eastAsia="fr-FR"/>
        </w:rPr>
        <w:t xml:space="preserve">- </w:t>
      </w:r>
      <w:r w:rsidRPr="00E30AE6">
        <w:rPr>
          <w:rFonts w:ascii="Arial" w:eastAsia="Times New Roman" w:hAnsi="Arial" w:cs="Arial"/>
          <w:lang w:eastAsia="fr-FR"/>
        </w:rPr>
        <w:t>personnels d’encadrement : personnels de direction d’établissement d’enseignement ou de formation, personnels d’</w:t>
      </w:r>
      <w:r w:rsidR="009A4558" w:rsidRPr="00E30AE6">
        <w:rPr>
          <w:rFonts w:ascii="Arial" w:eastAsia="Times New Roman" w:hAnsi="Arial" w:cs="Arial"/>
          <w:lang w:eastAsia="fr-FR"/>
        </w:rPr>
        <w:t>inspection (annexe 3) : pages 26 à 37</w:t>
      </w:r>
      <w:r w:rsidRPr="005F54B1">
        <w:rPr>
          <w:rFonts w:ascii="Arial" w:eastAsia="Times New Roman" w:hAnsi="Arial" w:cs="Arial"/>
          <w:lang w:eastAsia="fr-FR"/>
        </w:rPr>
        <w:t xml:space="preserve"> </w:t>
      </w:r>
    </w:p>
    <w:p w14:paraId="4D2F70D0" w14:textId="77777777" w:rsidR="00243AC8" w:rsidRPr="005F54B1" w:rsidRDefault="00243AC8">
      <w:pPr>
        <w:rPr>
          <w:rFonts w:ascii="Arial" w:eastAsia="Times New Roman" w:hAnsi="Arial" w:cs="Arial"/>
          <w:sz w:val="16"/>
          <w:szCs w:val="16"/>
          <w:lang w:eastAsia="fr-FR"/>
        </w:rPr>
      </w:pPr>
      <w:r w:rsidRPr="005F54B1">
        <w:rPr>
          <w:rFonts w:ascii="Arial" w:eastAsia="Times New Roman" w:hAnsi="Arial" w:cs="Arial"/>
          <w:sz w:val="16"/>
          <w:szCs w:val="16"/>
          <w:lang w:eastAsia="fr-FR"/>
        </w:rPr>
        <w:br w:type="page"/>
      </w:r>
    </w:p>
    <w:p w14:paraId="5F32B4DD" w14:textId="0311301F" w:rsidR="00EE273D" w:rsidRPr="005F54B1" w:rsidRDefault="00196F41" w:rsidP="00196F41">
      <w:pPr>
        <w:spacing w:after="0" w:line="240" w:lineRule="auto"/>
        <w:rPr>
          <w:rFonts w:ascii="Arial" w:eastAsia="Times New Roman" w:hAnsi="Arial" w:cs="Arial"/>
          <w:b/>
          <w:color w:val="FF0000"/>
          <w:sz w:val="19"/>
          <w:szCs w:val="19"/>
          <w:lang w:eastAsia="fr-FR"/>
        </w:rPr>
      </w:pPr>
      <w:r w:rsidRPr="005F54B1">
        <w:rPr>
          <w:rFonts w:ascii="Arial" w:eastAsia="Times New Roman" w:hAnsi="Arial" w:cs="Arial"/>
          <w:b/>
          <w:color w:val="FF0000"/>
          <w:sz w:val="24"/>
          <w:szCs w:val="24"/>
          <w:lang w:eastAsia="fr-FR"/>
        </w:rPr>
        <w:lastRenderedPageBreak/>
        <w:t>ANNEXE</w:t>
      </w:r>
      <w:r w:rsidRPr="005F54B1">
        <w:rPr>
          <w:rFonts w:ascii="Arial" w:eastAsia="Times New Roman" w:hAnsi="Arial" w:cs="Arial"/>
          <w:b/>
          <w:color w:val="FF0000"/>
          <w:sz w:val="19"/>
          <w:szCs w:val="19"/>
          <w:lang w:eastAsia="fr-FR"/>
        </w:rPr>
        <w:t xml:space="preserve"> </w:t>
      </w:r>
      <w:r w:rsidRPr="005F54B1">
        <w:rPr>
          <w:rFonts w:ascii="Arial" w:eastAsia="Times New Roman" w:hAnsi="Arial" w:cs="Arial"/>
          <w:b/>
          <w:color w:val="FF0000"/>
          <w:sz w:val="24"/>
          <w:szCs w:val="24"/>
          <w:lang w:eastAsia="fr-FR"/>
        </w:rPr>
        <w:t>1</w:t>
      </w:r>
      <w:r w:rsidRPr="005F54B1">
        <w:rPr>
          <w:rFonts w:ascii="Arial" w:eastAsia="Times New Roman" w:hAnsi="Arial" w:cs="Arial"/>
          <w:b/>
          <w:color w:val="FF0000"/>
          <w:sz w:val="19"/>
          <w:szCs w:val="19"/>
          <w:lang w:eastAsia="fr-FR"/>
        </w:rPr>
        <w:t xml:space="preserve"> </w:t>
      </w:r>
      <w:r w:rsidRPr="005F54B1">
        <w:rPr>
          <w:rFonts w:ascii="Arial" w:eastAsia="Times New Roman" w:hAnsi="Arial" w:cs="Arial"/>
          <w:b/>
          <w:color w:val="FF0000"/>
          <w:sz w:val="24"/>
          <w:szCs w:val="24"/>
          <w:lang w:eastAsia="fr-FR"/>
        </w:rPr>
        <w:t>RELATIVE</w:t>
      </w:r>
      <w:r w:rsidRPr="005F54B1">
        <w:rPr>
          <w:rFonts w:ascii="Arial" w:eastAsia="Times New Roman" w:hAnsi="Arial" w:cs="Arial"/>
          <w:b/>
          <w:color w:val="FF0000"/>
          <w:sz w:val="19"/>
          <w:szCs w:val="19"/>
          <w:lang w:eastAsia="fr-FR"/>
        </w:rPr>
        <w:t xml:space="preserve"> </w:t>
      </w:r>
      <w:r w:rsidRPr="005F54B1">
        <w:rPr>
          <w:rFonts w:ascii="Arial" w:eastAsia="Times New Roman" w:hAnsi="Arial" w:cs="Arial"/>
          <w:b/>
          <w:color w:val="FF0000"/>
          <w:sz w:val="24"/>
          <w:szCs w:val="24"/>
          <w:lang w:eastAsia="fr-FR"/>
        </w:rPr>
        <w:t>AUX</w:t>
      </w:r>
      <w:r w:rsidRPr="005F54B1">
        <w:rPr>
          <w:rFonts w:ascii="Arial" w:eastAsia="Times New Roman" w:hAnsi="Arial" w:cs="Arial"/>
          <w:b/>
          <w:color w:val="FF0000"/>
          <w:sz w:val="19"/>
          <w:szCs w:val="19"/>
          <w:lang w:eastAsia="fr-FR"/>
        </w:rPr>
        <w:t xml:space="preserve"> </w:t>
      </w:r>
      <w:r w:rsidRPr="005F54B1">
        <w:rPr>
          <w:rFonts w:ascii="Arial" w:eastAsia="Times New Roman" w:hAnsi="Arial" w:cs="Arial"/>
          <w:b/>
          <w:color w:val="FF0000"/>
          <w:sz w:val="24"/>
          <w:szCs w:val="24"/>
          <w:lang w:eastAsia="fr-FR"/>
        </w:rPr>
        <w:t>LIGNES</w:t>
      </w:r>
      <w:r w:rsidRPr="005F54B1">
        <w:rPr>
          <w:rFonts w:ascii="Arial" w:eastAsia="Times New Roman" w:hAnsi="Arial" w:cs="Arial"/>
          <w:b/>
          <w:color w:val="FF0000"/>
          <w:sz w:val="19"/>
          <w:szCs w:val="19"/>
          <w:lang w:eastAsia="fr-FR"/>
        </w:rPr>
        <w:t xml:space="preserve"> </w:t>
      </w:r>
      <w:r w:rsidRPr="005F54B1">
        <w:rPr>
          <w:rFonts w:ascii="Arial" w:eastAsia="Times New Roman" w:hAnsi="Arial" w:cs="Arial"/>
          <w:b/>
          <w:color w:val="FF0000"/>
          <w:sz w:val="24"/>
          <w:szCs w:val="24"/>
          <w:lang w:eastAsia="fr-FR"/>
        </w:rPr>
        <w:t>DIRECTRICES</w:t>
      </w:r>
      <w:r w:rsidRPr="005F54B1">
        <w:rPr>
          <w:rFonts w:ascii="Arial" w:eastAsia="Times New Roman" w:hAnsi="Arial" w:cs="Arial"/>
          <w:b/>
          <w:color w:val="FF0000"/>
          <w:sz w:val="19"/>
          <w:szCs w:val="19"/>
          <w:lang w:eastAsia="fr-FR"/>
        </w:rPr>
        <w:t xml:space="preserve"> </w:t>
      </w:r>
      <w:r w:rsidRPr="005F54B1">
        <w:rPr>
          <w:rFonts w:ascii="Arial" w:eastAsia="Times New Roman" w:hAnsi="Arial" w:cs="Arial"/>
          <w:b/>
          <w:color w:val="FF0000"/>
          <w:sz w:val="24"/>
          <w:szCs w:val="24"/>
          <w:lang w:eastAsia="fr-FR"/>
        </w:rPr>
        <w:t>DE</w:t>
      </w:r>
      <w:r w:rsidRPr="005F54B1">
        <w:rPr>
          <w:rFonts w:ascii="Arial" w:eastAsia="Times New Roman" w:hAnsi="Arial" w:cs="Arial"/>
          <w:b/>
          <w:color w:val="FF0000"/>
          <w:sz w:val="19"/>
          <w:szCs w:val="19"/>
          <w:lang w:eastAsia="fr-FR"/>
        </w:rPr>
        <w:t xml:space="preserve"> </w:t>
      </w:r>
      <w:r w:rsidRPr="005F54B1">
        <w:rPr>
          <w:rFonts w:ascii="Arial" w:eastAsia="Times New Roman" w:hAnsi="Arial" w:cs="Arial"/>
          <w:b/>
          <w:color w:val="FF0000"/>
          <w:sz w:val="24"/>
          <w:szCs w:val="24"/>
          <w:lang w:eastAsia="fr-FR"/>
        </w:rPr>
        <w:t>GESTION</w:t>
      </w:r>
      <w:r w:rsidRPr="005F54B1">
        <w:rPr>
          <w:rFonts w:ascii="Arial" w:eastAsia="Times New Roman" w:hAnsi="Arial" w:cs="Arial"/>
          <w:b/>
          <w:color w:val="FF0000"/>
          <w:sz w:val="19"/>
          <w:szCs w:val="19"/>
          <w:lang w:eastAsia="fr-FR"/>
        </w:rPr>
        <w:t xml:space="preserve"> </w:t>
      </w:r>
      <w:r w:rsidRPr="005F54B1">
        <w:rPr>
          <w:rFonts w:ascii="Arial" w:eastAsia="Times New Roman" w:hAnsi="Arial" w:cs="Arial"/>
          <w:b/>
          <w:color w:val="FF0000"/>
          <w:sz w:val="24"/>
          <w:szCs w:val="24"/>
          <w:lang w:eastAsia="fr-FR"/>
        </w:rPr>
        <w:t>ACADEMIQUES</w:t>
      </w:r>
      <w:r w:rsidRPr="005F54B1">
        <w:rPr>
          <w:rFonts w:ascii="Arial" w:eastAsia="Times New Roman" w:hAnsi="Arial" w:cs="Arial"/>
          <w:b/>
          <w:color w:val="FF0000"/>
          <w:sz w:val="19"/>
          <w:szCs w:val="19"/>
          <w:lang w:eastAsia="fr-FR"/>
        </w:rPr>
        <w:t xml:space="preserve"> </w:t>
      </w:r>
      <w:r w:rsidRPr="005F54B1">
        <w:rPr>
          <w:rFonts w:ascii="Arial" w:eastAsia="Times New Roman" w:hAnsi="Arial" w:cs="Arial"/>
          <w:b/>
          <w:color w:val="FF0000"/>
          <w:sz w:val="24"/>
          <w:szCs w:val="24"/>
          <w:lang w:eastAsia="fr-FR"/>
        </w:rPr>
        <w:t>RELATIVES</w:t>
      </w:r>
      <w:r w:rsidRPr="005F54B1">
        <w:rPr>
          <w:rFonts w:ascii="Arial" w:eastAsia="Times New Roman" w:hAnsi="Arial" w:cs="Arial"/>
          <w:b/>
          <w:color w:val="FF0000"/>
          <w:sz w:val="19"/>
          <w:szCs w:val="19"/>
          <w:lang w:eastAsia="fr-FR"/>
        </w:rPr>
        <w:t xml:space="preserve"> </w:t>
      </w:r>
      <w:r w:rsidRPr="005F54B1">
        <w:rPr>
          <w:rFonts w:ascii="Arial" w:eastAsia="Times New Roman" w:hAnsi="Arial" w:cs="Arial"/>
          <w:b/>
          <w:color w:val="FF0000"/>
          <w:sz w:val="24"/>
          <w:szCs w:val="24"/>
          <w:lang w:eastAsia="fr-FR"/>
        </w:rPr>
        <w:t>A</w:t>
      </w:r>
      <w:r w:rsidRPr="005F54B1">
        <w:rPr>
          <w:rFonts w:ascii="Arial" w:eastAsia="Times New Roman" w:hAnsi="Arial" w:cs="Arial"/>
          <w:b/>
          <w:color w:val="FF0000"/>
          <w:sz w:val="19"/>
          <w:szCs w:val="19"/>
          <w:lang w:eastAsia="fr-FR"/>
        </w:rPr>
        <w:t xml:space="preserve"> </w:t>
      </w:r>
      <w:r w:rsidRPr="005F54B1">
        <w:rPr>
          <w:rFonts w:ascii="Arial" w:eastAsia="Times New Roman" w:hAnsi="Arial" w:cs="Arial"/>
          <w:b/>
          <w:color w:val="FF0000"/>
          <w:sz w:val="24"/>
          <w:szCs w:val="24"/>
          <w:lang w:eastAsia="fr-FR"/>
        </w:rPr>
        <w:t>LA</w:t>
      </w:r>
      <w:r w:rsidRPr="005F54B1">
        <w:rPr>
          <w:rFonts w:ascii="Arial" w:eastAsia="Times New Roman" w:hAnsi="Arial" w:cs="Arial"/>
          <w:b/>
          <w:color w:val="FF0000"/>
          <w:sz w:val="19"/>
          <w:szCs w:val="19"/>
          <w:lang w:eastAsia="fr-FR"/>
        </w:rPr>
        <w:t xml:space="preserve"> </w:t>
      </w:r>
      <w:r w:rsidRPr="005F54B1">
        <w:rPr>
          <w:rFonts w:ascii="Arial" w:eastAsia="Times New Roman" w:hAnsi="Arial" w:cs="Arial"/>
          <w:b/>
          <w:color w:val="FF0000"/>
          <w:sz w:val="24"/>
          <w:szCs w:val="24"/>
          <w:lang w:eastAsia="fr-FR"/>
        </w:rPr>
        <w:t>PROMOTION</w:t>
      </w:r>
      <w:r w:rsidRPr="005F54B1">
        <w:rPr>
          <w:rFonts w:ascii="Arial" w:eastAsia="Times New Roman" w:hAnsi="Arial" w:cs="Arial"/>
          <w:b/>
          <w:color w:val="FF0000"/>
          <w:sz w:val="19"/>
          <w:szCs w:val="19"/>
          <w:lang w:eastAsia="fr-FR"/>
        </w:rPr>
        <w:t xml:space="preserve"> </w:t>
      </w:r>
      <w:r w:rsidRPr="005F54B1">
        <w:rPr>
          <w:rFonts w:ascii="Arial" w:eastAsia="Times New Roman" w:hAnsi="Arial" w:cs="Arial"/>
          <w:b/>
          <w:color w:val="FF0000"/>
          <w:sz w:val="24"/>
          <w:szCs w:val="24"/>
          <w:lang w:eastAsia="fr-FR"/>
        </w:rPr>
        <w:t>ET</w:t>
      </w:r>
      <w:r w:rsidRPr="005F54B1">
        <w:rPr>
          <w:rFonts w:ascii="Arial" w:eastAsia="Times New Roman" w:hAnsi="Arial" w:cs="Arial"/>
          <w:b/>
          <w:color w:val="FF0000"/>
          <w:sz w:val="19"/>
          <w:szCs w:val="19"/>
          <w:lang w:eastAsia="fr-FR"/>
        </w:rPr>
        <w:t xml:space="preserve"> </w:t>
      </w:r>
      <w:r w:rsidRPr="005F54B1">
        <w:rPr>
          <w:rFonts w:ascii="Arial" w:eastAsia="Times New Roman" w:hAnsi="Arial" w:cs="Arial"/>
          <w:b/>
          <w:color w:val="FF0000"/>
          <w:sz w:val="24"/>
          <w:szCs w:val="24"/>
          <w:lang w:eastAsia="fr-FR"/>
        </w:rPr>
        <w:t>A</w:t>
      </w:r>
      <w:r w:rsidRPr="005F54B1">
        <w:rPr>
          <w:rFonts w:ascii="Arial" w:eastAsia="Times New Roman" w:hAnsi="Arial" w:cs="Arial"/>
          <w:b/>
          <w:color w:val="FF0000"/>
          <w:sz w:val="19"/>
          <w:szCs w:val="19"/>
          <w:lang w:eastAsia="fr-FR"/>
        </w:rPr>
        <w:t xml:space="preserve"> </w:t>
      </w:r>
      <w:r w:rsidRPr="005F54B1">
        <w:rPr>
          <w:rFonts w:ascii="Arial" w:eastAsia="Times New Roman" w:hAnsi="Arial" w:cs="Arial"/>
          <w:b/>
          <w:color w:val="FF0000"/>
          <w:sz w:val="24"/>
          <w:szCs w:val="24"/>
          <w:lang w:eastAsia="fr-FR"/>
        </w:rPr>
        <w:t>LA</w:t>
      </w:r>
      <w:r w:rsidRPr="005F54B1">
        <w:rPr>
          <w:rFonts w:ascii="Arial" w:eastAsia="Times New Roman" w:hAnsi="Arial" w:cs="Arial"/>
          <w:b/>
          <w:color w:val="FF0000"/>
          <w:sz w:val="19"/>
          <w:szCs w:val="19"/>
          <w:lang w:eastAsia="fr-FR"/>
        </w:rPr>
        <w:t xml:space="preserve"> </w:t>
      </w:r>
      <w:r w:rsidRPr="005F54B1">
        <w:rPr>
          <w:rFonts w:ascii="Arial" w:eastAsia="Times New Roman" w:hAnsi="Arial" w:cs="Arial"/>
          <w:b/>
          <w:color w:val="FF0000"/>
          <w:sz w:val="24"/>
          <w:szCs w:val="24"/>
          <w:lang w:eastAsia="fr-FR"/>
        </w:rPr>
        <w:t>VALORISATION</w:t>
      </w:r>
      <w:r w:rsidRPr="005F54B1">
        <w:rPr>
          <w:rFonts w:ascii="Arial" w:eastAsia="Times New Roman" w:hAnsi="Arial" w:cs="Arial"/>
          <w:b/>
          <w:color w:val="FF0000"/>
          <w:sz w:val="19"/>
          <w:szCs w:val="19"/>
          <w:lang w:eastAsia="fr-FR"/>
        </w:rPr>
        <w:t xml:space="preserve"> </w:t>
      </w:r>
      <w:r w:rsidRPr="005F54B1">
        <w:rPr>
          <w:rFonts w:ascii="Arial" w:eastAsia="Times New Roman" w:hAnsi="Arial" w:cs="Arial"/>
          <w:b/>
          <w:color w:val="FF0000"/>
          <w:sz w:val="24"/>
          <w:szCs w:val="24"/>
          <w:lang w:eastAsia="fr-FR"/>
        </w:rPr>
        <w:t>DES</w:t>
      </w:r>
      <w:r w:rsidRPr="005F54B1">
        <w:rPr>
          <w:rFonts w:ascii="Arial" w:eastAsia="Times New Roman" w:hAnsi="Arial" w:cs="Arial"/>
          <w:b/>
          <w:color w:val="FF0000"/>
          <w:sz w:val="19"/>
          <w:szCs w:val="19"/>
          <w:lang w:eastAsia="fr-FR"/>
        </w:rPr>
        <w:t xml:space="preserve"> </w:t>
      </w:r>
      <w:r w:rsidRPr="005F54B1">
        <w:rPr>
          <w:rFonts w:ascii="Arial" w:eastAsia="Times New Roman" w:hAnsi="Arial" w:cs="Arial"/>
          <w:b/>
          <w:color w:val="FF0000"/>
          <w:sz w:val="24"/>
          <w:szCs w:val="24"/>
          <w:lang w:eastAsia="fr-FR"/>
        </w:rPr>
        <w:t>PARCOURS</w:t>
      </w:r>
      <w:r w:rsidRPr="005F54B1">
        <w:rPr>
          <w:rFonts w:ascii="Arial" w:eastAsia="Times New Roman" w:hAnsi="Arial" w:cs="Arial"/>
          <w:b/>
          <w:color w:val="FF0000"/>
          <w:sz w:val="19"/>
          <w:szCs w:val="19"/>
          <w:lang w:eastAsia="fr-FR"/>
        </w:rPr>
        <w:t xml:space="preserve"> </w:t>
      </w:r>
      <w:r w:rsidRPr="005F54B1">
        <w:rPr>
          <w:rFonts w:ascii="Arial" w:eastAsia="Times New Roman" w:hAnsi="Arial" w:cs="Arial"/>
          <w:b/>
          <w:color w:val="FF0000"/>
          <w:sz w:val="24"/>
          <w:szCs w:val="24"/>
          <w:lang w:eastAsia="fr-FR"/>
        </w:rPr>
        <w:t>DES</w:t>
      </w:r>
      <w:r w:rsidRPr="005F54B1">
        <w:rPr>
          <w:rFonts w:ascii="Arial" w:eastAsia="Times New Roman" w:hAnsi="Arial" w:cs="Arial"/>
          <w:b/>
          <w:color w:val="FF0000"/>
          <w:sz w:val="19"/>
          <w:szCs w:val="19"/>
          <w:lang w:eastAsia="fr-FR"/>
        </w:rPr>
        <w:t xml:space="preserve"> </w:t>
      </w:r>
      <w:r w:rsidRPr="005F54B1">
        <w:rPr>
          <w:rFonts w:ascii="Arial" w:eastAsia="Times New Roman" w:hAnsi="Arial" w:cs="Arial"/>
          <w:b/>
          <w:color w:val="FF0000"/>
          <w:sz w:val="24"/>
          <w:szCs w:val="24"/>
          <w:lang w:eastAsia="fr-FR"/>
        </w:rPr>
        <w:t>PERSONNELS</w:t>
      </w:r>
      <w:r w:rsidRPr="005F54B1">
        <w:rPr>
          <w:rFonts w:ascii="Arial" w:eastAsia="Times New Roman" w:hAnsi="Arial" w:cs="Arial"/>
          <w:b/>
          <w:color w:val="FF0000"/>
          <w:sz w:val="19"/>
          <w:szCs w:val="19"/>
          <w:lang w:eastAsia="fr-FR"/>
        </w:rPr>
        <w:t xml:space="preserve"> </w:t>
      </w:r>
      <w:r w:rsidRPr="005F54B1">
        <w:rPr>
          <w:rFonts w:ascii="Arial" w:eastAsia="Times New Roman" w:hAnsi="Arial" w:cs="Arial"/>
          <w:b/>
          <w:color w:val="FF0000"/>
          <w:sz w:val="24"/>
          <w:szCs w:val="24"/>
          <w:lang w:eastAsia="fr-FR"/>
        </w:rPr>
        <w:t>ENSEIGNANTS</w:t>
      </w:r>
      <w:r w:rsidRPr="005F54B1">
        <w:rPr>
          <w:rFonts w:ascii="Arial" w:eastAsia="Times New Roman" w:hAnsi="Arial" w:cs="Arial"/>
          <w:b/>
          <w:color w:val="FF0000"/>
          <w:sz w:val="19"/>
          <w:szCs w:val="19"/>
          <w:lang w:eastAsia="fr-FR"/>
        </w:rPr>
        <w:t xml:space="preserve"> </w:t>
      </w:r>
      <w:r w:rsidRPr="005F54B1">
        <w:rPr>
          <w:rFonts w:ascii="Arial" w:eastAsia="Times New Roman" w:hAnsi="Arial" w:cs="Arial"/>
          <w:b/>
          <w:color w:val="FF0000"/>
          <w:sz w:val="24"/>
          <w:szCs w:val="24"/>
          <w:lang w:eastAsia="fr-FR"/>
        </w:rPr>
        <w:t>DES</w:t>
      </w:r>
      <w:r w:rsidRPr="005F54B1">
        <w:rPr>
          <w:rFonts w:ascii="Arial" w:eastAsia="Times New Roman" w:hAnsi="Arial" w:cs="Arial"/>
          <w:b/>
          <w:color w:val="FF0000"/>
          <w:sz w:val="19"/>
          <w:szCs w:val="19"/>
          <w:lang w:eastAsia="fr-FR"/>
        </w:rPr>
        <w:t xml:space="preserve"> </w:t>
      </w:r>
      <w:r w:rsidRPr="005F54B1">
        <w:rPr>
          <w:rFonts w:ascii="Arial" w:eastAsia="Times New Roman" w:hAnsi="Arial" w:cs="Arial"/>
          <w:b/>
          <w:color w:val="FF0000"/>
          <w:sz w:val="24"/>
          <w:szCs w:val="24"/>
          <w:lang w:eastAsia="fr-FR"/>
        </w:rPr>
        <w:t>PREMIER</w:t>
      </w:r>
      <w:r w:rsidRPr="005F54B1">
        <w:rPr>
          <w:rFonts w:ascii="Arial" w:eastAsia="Times New Roman" w:hAnsi="Arial" w:cs="Arial"/>
          <w:b/>
          <w:color w:val="FF0000"/>
          <w:sz w:val="19"/>
          <w:szCs w:val="19"/>
          <w:lang w:eastAsia="fr-FR"/>
        </w:rPr>
        <w:t xml:space="preserve"> </w:t>
      </w:r>
      <w:r w:rsidRPr="005F54B1">
        <w:rPr>
          <w:rFonts w:ascii="Arial" w:eastAsia="Times New Roman" w:hAnsi="Arial" w:cs="Arial"/>
          <w:b/>
          <w:color w:val="FF0000"/>
          <w:sz w:val="24"/>
          <w:szCs w:val="24"/>
          <w:lang w:eastAsia="fr-FR"/>
        </w:rPr>
        <w:t>ET</w:t>
      </w:r>
      <w:r w:rsidRPr="005F54B1">
        <w:rPr>
          <w:rFonts w:ascii="Arial" w:eastAsia="Times New Roman" w:hAnsi="Arial" w:cs="Arial"/>
          <w:b/>
          <w:color w:val="FF0000"/>
          <w:sz w:val="19"/>
          <w:szCs w:val="19"/>
          <w:lang w:eastAsia="fr-FR"/>
        </w:rPr>
        <w:t xml:space="preserve"> </w:t>
      </w:r>
      <w:r w:rsidRPr="005F54B1">
        <w:rPr>
          <w:rFonts w:ascii="Arial" w:eastAsia="Times New Roman" w:hAnsi="Arial" w:cs="Arial"/>
          <w:b/>
          <w:color w:val="FF0000"/>
          <w:sz w:val="24"/>
          <w:szCs w:val="24"/>
          <w:lang w:eastAsia="fr-FR"/>
        </w:rPr>
        <w:t>SECOND</w:t>
      </w:r>
      <w:r w:rsidRPr="005F54B1">
        <w:rPr>
          <w:rFonts w:ascii="Arial" w:eastAsia="Times New Roman" w:hAnsi="Arial" w:cs="Arial"/>
          <w:b/>
          <w:color w:val="FF0000"/>
          <w:sz w:val="19"/>
          <w:szCs w:val="19"/>
          <w:lang w:eastAsia="fr-FR"/>
        </w:rPr>
        <w:t xml:space="preserve"> </w:t>
      </w:r>
      <w:r w:rsidRPr="005F54B1">
        <w:rPr>
          <w:rFonts w:ascii="Arial" w:eastAsia="Times New Roman" w:hAnsi="Arial" w:cs="Arial"/>
          <w:b/>
          <w:color w:val="FF0000"/>
          <w:sz w:val="24"/>
          <w:szCs w:val="24"/>
          <w:lang w:eastAsia="fr-FR"/>
        </w:rPr>
        <w:t>DEGRES,</w:t>
      </w:r>
      <w:r w:rsidRPr="005F54B1">
        <w:rPr>
          <w:rFonts w:ascii="Arial" w:eastAsia="Times New Roman" w:hAnsi="Arial" w:cs="Arial"/>
          <w:b/>
          <w:color w:val="FF0000"/>
          <w:sz w:val="19"/>
          <w:szCs w:val="19"/>
          <w:lang w:eastAsia="fr-FR"/>
        </w:rPr>
        <w:t xml:space="preserve"> </w:t>
      </w:r>
      <w:r w:rsidRPr="005F54B1">
        <w:rPr>
          <w:rFonts w:ascii="Arial" w:eastAsia="Times New Roman" w:hAnsi="Arial" w:cs="Arial"/>
          <w:b/>
          <w:color w:val="FF0000"/>
          <w:sz w:val="24"/>
          <w:szCs w:val="24"/>
          <w:lang w:eastAsia="fr-FR"/>
        </w:rPr>
        <w:t>DES</w:t>
      </w:r>
      <w:r w:rsidRPr="005F54B1">
        <w:rPr>
          <w:rFonts w:ascii="Arial" w:eastAsia="Times New Roman" w:hAnsi="Arial" w:cs="Arial"/>
          <w:b/>
          <w:color w:val="FF0000"/>
          <w:sz w:val="19"/>
          <w:szCs w:val="19"/>
          <w:lang w:eastAsia="fr-FR"/>
        </w:rPr>
        <w:t xml:space="preserve"> </w:t>
      </w:r>
      <w:r w:rsidRPr="005F54B1">
        <w:rPr>
          <w:rFonts w:ascii="Arial" w:eastAsia="Times New Roman" w:hAnsi="Arial" w:cs="Arial"/>
          <w:b/>
          <w:color w:val="FF0000"/>
          <w:sz w:val="24"/>
          <w:szCs w:val="24"/>
          <w:lang w:eastAsia="fr-FR"/>
        </w:rPr>
        <w:t>PERSONNELS</w:t>
      </w:r>
      <w:r w:rsidRPr="005F54B1">
        <w:rPr>
          <w:rFonts w:ascii="Arial" w:eastAsia="Times New Roman" w:hAnsi="Arial" w:cs="Arial"/>
          <w:b/>
          <w:color w:val="FF0000"/>
          <w:sz w:val="19"/>
          <w:szCs w:val="19"/>
          <w:lang w:eastAsia="fr-FR"/>
        </w:rPr>
        <w:t xml:space="preserve"> </w:t>
      </w:r>
      <w:r w:rsidRPr="005F54B1">
        <w:rPr>
          <w:rFonts w:ascii="Arial" w:eastAsia="Times New Roman" w:hAnsi="Arial" w:cs="Arial"/>
          <w:b/>
          <w:color w:val="FF0000"/>
          <w:sz w:val="24"/>
          <w:szCs w:val="24"/>
          <w:lang w:eastAsia="fr-FR"/>
        </w:rPr>
        <w:t>D’EDUCATION</w:t>
      </w:r>
      <w:r w:rsidRPr="005F54B1">
        <w:rPr>
          <w:rFonts w:ascii="Arial" w:eastAsia="Times New Roman" w:hAnsi="Arial" w:cs="Arial"/>
          <w:b/>
          <w:color w:val="FF0000"/>
          <w:sz w:val="19"/>
          <w:szCs w:val="19"/>
          <w:lang w:eastAsia="fr-FR"/>
        </w:rPr>
        <w:t xml:space="preserve"> </w:t>
      </w:r>
      <w:r w:rsidRPr="005F54B1">
        <w:rPr>
          <w:rFonts w:ascii="Arial" w:eastAsia="Times New Roman" w:hAnsi="Arial" w:cs="Arial"/>
          <w:b/>
          <w:color w:val="FF0000"/>
          <w:sz w:val="24"/>
          <w:szCs w:val="24"/>
          <w:lang w:eastAsia="fr-FR"/>
        </w:rPr>
        <w:t>ET</w:t>
      </w:r>
      <w:r w:rsidRPr="005F54B1">
        <w:rPr>
          <w:rFonts w:ascii="Arial" w:eastAsia="Times New Roman" w:hAnsi="Arial" w:cs="Arial"/>
          <w:b/>
          <w:color w:val="FF0000"/>
          <w:sz w:val="19"/>
          <w:szCs w:val="19"/>
          <w:lang w:eastAsia="fr-FR"/>
        </w:rPr>
        <w:t xml:space="preserve"> </w:t>
      </w:r>
      <w:r w:rsidRPr="005F54B1">
        <w:rPr>
          <w:rFonts w:ascii="Arial" w:eastAsia="Times New Roman" w:hAnsi="Arial" w:cs="Arial"/>
          <w:b/>
          <w:color w:val="FF0000"/>
          <w:sz w:val="24"/>
          <w:szCs w:val="24"/>
          <w:lang w:eastAsia="fr-FR"/>
        </w:rPr>
        <w:t>DES</w:t>
      </w:r>
      <w:r w:rsidRPr="005F54B1">
        <w:rPr>
          <w:rFonts w:ascii="Arial" w:eastAsia="Times New Roman" w:hAnsi="Arial" w:cs="Arial"/>
          <w:b/>
          <w:color w:val="FF0000"/>
          <w:sz w:val="19"/>
          <w:szCs w:val="19"/>
          <w:lang w:eastAsia="fr-FR"/>
        </w:rPr>
        <w:t xml:space="preserve"> </w:t>
      </w:r>
      <w:r w:rsidRPr="005F54B1">
        <w:rPr>
          <w:rFonts w:ascii="Arial" w:eastAsia="Times New Roman" w:hAnsi="Arial" w:cs="Arial"/>
          <w:b/>
          <w:color w:val="FF0000"/>
          <w:sz w:val="24"/>
          <w:szCs w:val="24"/>
          <w:lang w:eastAsia="fr-FR"/>
        </w:rPr>
        <w:t>PSYCHOLOGUES</w:t>
      </w:r>
      <w:r w:rsidRPr="005F54B1">
        <w:rPr>
          <w:rFonts w:ascii="Arial" w:eastAsia="Times New Roman" w:hAnsi="Arial" w:cs="Arial"/>
          <w:b/>
          <w:color w:val="FF0000"/>
          <w:sz w:val="19"/>
          <w:szCs w:val="19"/>
          <w:lang w:eastAsia="fr-FR"/>
        </w:rPr>
        <w:t xml:space="preserve"> </w:t>
      </w:r>
      <w:r w:rsidRPr="005F54B1">
        <w:rPr>
          <w:rFonts w:ascii="Arial" w:eastAsia="Times New Roman" w:hAnsi="Arial" w:cs="Arial"/>
          <w:b/>
          <w:color w:val="FF0000"/>
          <w:sz w:val="24"/>
          <w:szCs w:val="24"/>
          <w:lang w:eastAsia="fr-FR"/>
        </w:rPr>
        <w:t>DE</w:t>
      </w:r>
      <w:r w:rsidRPr="005F54B1">
        <w:rPr>
          <w:rFonts w:ascii="Arial" w:eastAsia="Times New Roman" w:hAnsi="Arial" w:cs="Arial"/>
          <w:b/>
          <w:color w:val="FF0000"/>
          <w:sz w:val="19"/>
          <w:szCs w:val="19"/>
          <w:lang w:eastAsia="fr-FR"/>
        </w:rPr>
        <w:t xml:space="preserve"> </w:t>
      </w:r>
      <w:r w:rsidRPr="005F54B1">
        <w:rPr>
          <w:rFonts w:ascii="Arial" w:eastAsia="Times New Roman" w:hAnsi="Arial" w:cs="Arial"/>
          <w:b/>
          <w:color w:val="FF0000"/>
          <w:sz w:val="24"/>
          <w:szCs w:val="24"/>
          <w:lang w:eastAsia="fr-FR"/>
        </w:rPr>
        <w:t>L’EDUCATION</w:t>
      </w:r>
      <w:r w:rsidRPr="005F54B1">
        <w:rPr>
          <w:rFonts w:ascii="Arial" w:eastAsia="Times New Roman" w:hAnsi="Arial" w:cs="Arial"/>
          <w:b/>
          <w:color w:val="FF0000"/>
          <w:sz w:val="19"/>
          <w:szCs w:val="19"/>
          <w:lang w:eastAsia="fr-FR"/>
        </w:rPr>
        <w:t xml:space="preserve"> </w:t>
      </w:r>
      <w:r w:rsidRPr="005F54B1">
        <w:rPr>
          <w:rFonts w:ascii="Arial" w:eastAsia="Times New Roman" w:hAnsi="Arial" w:cs="Arial"/>
          <w:b/>
          <w:color w:val="FF0000"/>
          <w:sz w:val="24"/>
          <w:szCs w:val="24"/>
          <w:lang w:eastAsia="fr-FR"/>
        </w:rPr>
        <w:t>NATIONALE</w:t>
      </w:r>
      <w:r w:rsidRPr="005F54B1">
        <w:rPr>
          <w:rFonts w:ascii="Arial" w:eastAsia="Times New Roman" w:hAnsi="Arial" w:cs="Arial"/>
          <w:b/>
          <w:color w:val="FF0000"/>
          <w:sz w:val="19"/>
          <w:szCs w:val="19"/>
          <w:lang w:eastAsia="fr-FR"/>
        </w:rPr>
        <w:t xml:space="preserve"> </w:t>
      </w:r>
    </w:p>
    <w:p w14:paraId="4C38D065" w14:textId="456FB747" w:rsidR="00EE273D" w:rsidRPr="005F54B1" w:rsidRDefault="00EE273D" w:rsidP="00F21D5D">
      <w:pPr>
        <w:tabs>
          <w:tab w:val="left" w:pos="567"/>
        </w:tabs>
        <w:spacing w:after="0" w:line="240" w:lineRule="auto"/>
        <w:rPr>
          <w:rFonts w:ascii="Arial" w:eastAsia="Times New Roman" w:hAnsi="Arial" w:cs="Arial"/>
          <w:sz w:val="19"/>
          <w:szCs w:val="19"/>
          <w:lang w:eastAsia="fr-FR"/>
        </w:rPr>
      </w:pPr>
    </w:p>
    <w:p w14:paraId="6FA4E23B" w14:textId="773FD379" w:rsidR="00752C24" w:rsidRPr="005F54B1" w:rsidRDefault="009A4558" w:rsidP="009A4558">
      <w:pPr>
        <w:tabs>
          <w:tab w:val="left" w:pos="567"/>
        </w:tabs>
        <w:spacing w:after="0" w:line="240" w:lineRule="auto"/>
        <w:jc w:val="both"/>
        <w:rPr>
          <w:rFonts w:ascii="Arial" w:eastAsia="Times New Roman" w:hAnsi="Arial" w:cs="Arial"/>
          <w:lang w:eastAsia="fr-FR"/>
        </w:rPr>
      </w:pPr>
      <w:r>
        <w:rPr>
          <w:rFonts w:ascii="Arial" w:eastAsia="Times New Roman" w:hAnsi="Arial" w:cs="Arial"/>
          <w:lang w:eastAsia="fr-FR"/>
        </w:rPr>
        <w:t>I. Des possibilités de promotion et de valorisation des parcours des personnels tout au long de leur carrière……………………….</w:t>
      </w:r>
      <w:r w:rsidR="00752C24" w:rsidRPr="005F54B1">
        <w:rPr>
          <w:rFonts w:ascii="Arial" w:eastAsia="Times New Roman" w:hAnsi="Arial" w:cs="Arial"/>
          <w:lang w:eastAsia="fr-FR"/>
        </w:rPr>
        <w:t xml:space="preserve">........................................................................................ 7 </w:t>
      </w:r>
    </w:p>
    <w:p w14:paraId="30EEF04E" w14:textId="77777777" w:rsidR="00752C24" w:rsidRPr="005F54B1" w:rsidRDefault="00752C24" w:rsidP="009A4558">
      <w:pPr>
        <w:tabs>
          <w:tab w:val="left" w:pos="567"/>
        </w:tabs>
        <w:spacing w:after="0" w:line="240" w:lineRule="auto"/>
        <w:jc w:val="both"/>
        <w:rPr>
          <w:rFonts w:ascii="Arial" w:eastAsia="Times New Roman" w:hAnsi="Arial" w:cs="Arial"/>
          <w:lang w:eastAsia="fr-FR"/>
        </w:rPr>
      </w:pPr>
    </w:p>
    <w:p w14:paraId="6D4C82C5" w14:textId="266411C7" w:rsidR="00752C24" w:rsidRPr="005F54B1" w:rsidRDefault="00752C24" w:rsidP="009A4558">
      <w:pPr>
        <w:tabs>
          <w:tab w:val="left" w:pos="567"/>
        </w:tabs>
        <w:spacing w:after="0" w:line="240" w:lineRule="auto"/>
        <w:jc w:val="both"/>
        <w:rPr>
          <w:rFonts w:ascii="Arial" w:eastAsia="Times New Roman" w:hAnsi="Arial" w:cs="Arial"/>
          <w:lang w:eastAsia="fr-FR"/>
        </w:rPr>
      </w:pPr>
      <w:r w:rsidRPr="005F54B1">
        <w:rPr>
          <w:rFonts w:ascii="Arial" w:eastAsia="Times New Roman" w:hAnsi="Arial" w:cs="Arial"/>
          <w:lang w:eastAsia="fr-FR"/>
        </w:rPr>
        <w:t>I.1 Avancement d’échelon bonifié au sein du 1</w:t>
      </w:r>
      <w:r w:rsidRPr="005F54B1">
        <w:rPr>
          <w:rFonts w:ascii="Arial" w:eastAsia="Times New Roman" w:hAnsi="Arial" w:cs="Arial"/>
          <w:sz w:val="14"/>
          <w:szCs w:val="14"/>
          <w:lang w:eastAsia="fr-FR"/>
        </w:rPr>
        <w:t>er</w:t>
      </w:r>
      <w:r w:rsidRPr="005F54B1">
        <w:rPr>
          <w:rFonts w:ascii="Arial" w:eastAsia="Times New Roman" w:hAnsi="Arial" w:cs="Arial"/>
          <w:lang w:eastAsia="fr-FR"/>
        </w:rPr>
        <w:t xml:space="preserve"> grade : bonification d’ancienneté pour le passage du 6</w:t>
      </w:r>
      <w:r w:rsidRPr="005F54B1">
        <w:rPr>
          <w:rFonts w:ascii="Arial" w:eastAsia="Times New Roman" w:hAnsi="Arial" w:cs="Arial"/>
          <w:sz w:val="14"/>
          <w:szCs w:val="14"/>
          <w:lang w:eastAsia="fr-FR"/>
        </w:rPr>
        <w:t>ème</w:t>
      </w:r>
      <w:r w:rsidRPr="005F54B1">
        <w:rPr>
          <w:rFonts w:ascii="Arial" w:eastAsia="Times New Roman" w:hAnsi="Arial" w:cs="Arial"/>
          <w:lang w:eastAsia="fr-FR"/>
        </w:rPr>
        <w:t xml:space="preserve"> au 7</w:t>
      </w:r>
      <w:r w:rsidRPr="005F54B1">
        <w:rPr>
          <w:rFonts w:ascii="Arial" w:eastAsia="Times New Roman" w:hAnsi="Arial" w:cs="Arial"/>
          <w:sz w:val="14"/>
          <w:szCs w:val="14"/>
          <w:lang w:eastAsia="fr-FR"/>
        </w:rPr>
        <w:t>ème</w:t>
      </w:r>
      <w:r w:rsidRPr="005F54B1">
        <w:rPr>
          <w:rFonts w:ascii="Arial" w:eastAsia="Times New Roman" w:hAnsi="Arial" w:cs="Arial"/>
          <w:lang w:eastAsia="fr-FR"/>
        </w:rPr>
        <w:t xml:space="preserve"> et du 8</w:t>
      </w:r>
      <w:r w:rsidRPr="005F54B1">
        <w:rPr>
          <w:rFonts w:ascii="Arial" w:eastAsia="Times New Roman" w:hAnsi="Arial" w:cs="Arial"/>
          <w:sz w:val="14"/>
          <w:szCs w:val="14"/>
          <w:lang w:eastAsia="fr-FR"/>
        </w:rPr>
        <w:t>ème</w:t>
      </w:r>
      <w:r w:rsidRPr="005F54B1">
        <w:rPr>
          <w:rFonts w:ascii="Arial" w:eastAsia="Times New Roman" w:hAnsi="Arial" w:cs="Arial"/>
          <w:lang w:eastAsia="fr-FR"/>
        </w:rPr>
        <w:t xml:space="preserve"> au 9</w:t>
      </w:r>
      <w:r w:rsidRPr="005F54B1">
        <w:rPr>
          <w:rFonts w:ascii="Arial" w:eastAsia="Times New Roman" w:hAnsi="Arial" w:cs="Arial"/>
          <w:sz w:val="14"/>
          <w:szCs w:val="14"/>
          <w:lang w:eastAsia="fr-FR"/>
        </w:rPr>
        <w:t>ème</w:t>
      </w:r>
      <w:r w:rsidRPr="005F54B1">
        <w:rPr>
          <w:rFonts w:ascii="Arial" w:eastAsia="Times New Roman" w:hAnsi="Arial" w:cs="Arial"/>
          <w:lang w:eastAsia="fr-FR"/>
        </w:rPr>
        <w:t xml:space="preserve"> échelon de la classe normale des personnels titulaires (hors PEGC et CE </w:t>
      </w:r>
      <w:r w:rsidR="009A4558">
        <w:rPr>
          <w:rFonts w:ascii="Arial" w:eastAsia="Times New Roman" w:hAnsi="Arial" w:cs="Arial"/>
          <w:lang w:eastAsia="fr-FR"/>
        </w:rPr>
        <w:t xml:space="preserve">d’EPS et </w:t>
      </w:r>
      <w:r w:rsidR="009A4558" w:rsidRPr="00DE6E95">
        <w:rPr>
          <w:rFonts w:ascii="Arial" w:eastAsia="Times New Roman" w:hAnsi="Arial" w:cs="Arial"/>
          <w:highlight w:val="yellow"/>
          <w:lang w:eastAsia="fr-FR"/>
        </w:rPr>
        <w:t xml:space="preserve">professeurs </w:t>
      </w:r>
      <w:r w:rsidR="009A4558" w:rsidRPr="00DE6E95">
        <w:rPr>
          <w:rFonts w:ascii="Arial" w:eastAsia="Times New Roman" w:hAnsi="Arial" w:cs="Arial"/>
          <w:strike/>
          <w:highlight w:val="yellow"/>
          <w:lang w:eastAsia="fr-FR"/>
        </w:rPr>
        <w:t>agrégés</w:t>
      </w:r>
      <w:r w:rsidR="00DE6E95" w:rsidRPr="00DE6E95">
        <w:rPr>
          <w:rFonts w:ascii="Arial" w:eastAsia="Times New Roman" w:hAnsi="Arial" w:cs="Arial"/>
          <w:highlight w:val="yellow"/>
          <w:lang w:eastAsia="fr-FR"/>
        </w:rPr>
        <w:t xml:space="preserve"> de chaire </w:t>
      </w:r>
      <w:proofErr w:type="gramStart"/>
      <w:r w:rsidR="00DE6E95" w:rsidRPr="00DE6E95">
        <w:rPr>
          <w:rFonts w:ascii="Arial" w:eastAsia="Times New Roman" w:hAnsi="Arial" w:cs="Arial"/>
          <w:highlight w:val="yellow"/>
          <w:lang w:eastAsia="fr-FR"/>
        </w:rPr>
        <w:t>supérieure</w:t>
      </w:r>
      <w:r w:rsidR="009A4558">
        <w:rPr>
          <w:rFonts w:ascii="Arial" w:eastAsia="Times New Roman" w:hAnsi="Arial" w:cs="Arial"/>
          <w:lang w:eastAsia="fr-FR"/>
        </w:rPr>
        <w:t>)</w:t>
      </w:r>
      <w:r w:rsidRPr="005F54B1">
        <w:rPr>
          <w:rFonts w:ascii="Arial" w:eastAsia="Times New Roman" w:hAnsi="Arial" w:cs="Arial"/>
          <w:lang w:eastAsia="fr-FR"/>
        </w:rPr>
        <w:t>.....</w:t>
      </w:r>
      <w:r w:rsidR="009A4558">
        <w:rPr>
          <w:rFonts w:ascii="Arial" w:eastAsia="Times New Roman" w:hAnsi="Arial" w:cs="Arial"/>
          <w:lang w:eastAsia="fr-FR"/>
        </w:rPr>
        <w:t>........................................................</w:t>
      </w:r>
      <w:r w:rsidRPr="005F54B1">
        <w:rPr>
          <w:rFonts w:ascii="Arial" w:eastAsia="Times New Roman" w:hAnsi="Arial" w:cs="Arial"/>
          <w:lang w:eastAsia="fr-FR"/>
        </w:rPr>
        <w:t>..........................</w:t>
      </w:r>
      <w:r w:rsidR="009A4558">
        <w:rPr>
          <w:rFonts w:ascii="Arial" w:eastAsia="Times New Roman" w:hAnsi="Arial" w:cs="Arial"/>
          <w:lang w:eastAsia="fr-FR"/>
        </w:rPr>
        <w:t>...........</w:t>
      </w:r>
      <w:r w:rsidRPr="005F54B1">
        <w:rPr>
          <w:rFonts w:ascii="Arial" w:eastAsia="Times New Roman" w:hAnsi="Arial" w:cs="Arial"/>
          <w:lang w:eastAsia="fr-FR"/>
        </w:rPr>
        <w:t>.................................</w:t>
      </w:r>
      <w:proofErr w:type="gramEnd"/>
      <w:r w:rsidRPr="005F54B1">
        <w:rPr>
          <w:rFonts w:ascii="Arial" w:eastAsia="Times New Roman" w:hAnsi="Arial" w:cs="Arial"/>
          <w:lang w:eastAsia="fr-FR"/>
        </w:rPr>
        <w:t xml:space="preserve"> 8</w:t>
      </w:r>
    </w:p>
    <w:p w14:paraId="2BD35C16" w14:textId="0909AA96" w:rsidR="00752C24" w:rsidRPr="005F54B1" w:rsidRDefault="00752C24" w:rsidP="009A4558">
      <w:pPr>
        <w:tabs>
          <w:tab w:val="left" w:pos="567"/>
        </w:tabs>
        <w:spacing w:after="0" w:line="240" w:lineRule="auto"/>
        <w:jc w:val="both"/>
        <w:rPr>
          <w:rFonts w:ascii="Arial" w:eastAsia="Times New Roman" w:hAnsi="Arial" w:cs="Arial"/>
          <w:lang w:eastAsia="fr-FR"/>
        </w:rPr>
      </w:pPr>
      <w:r w:rsidRPr="005F54B1">
        <w:rPr>
          <w:rFonts w:ascii="Arial" w:eastAsia="Times New Roman" w:hAnsi="Arial" w:cs="Arial"/>
          <w:lang w:eastAsia="fr-FR"/>
        </w:rPr>
        <w:t xml:space="preserve">I.2. Avancement aux grades de </w:t>
      </w:r>
      <w:proofErr w:type="gramStart"/>
      <w:r w:rsidRPr="005F54B1">
        <w:rPr>
          <w:rFonts w:ascii="Arial" w:eastAsia="Times New Roman" w:hAnsi="Arial" w:cs="Arial"/>
          <w:lang w:eastAsia="fr-FR"/>
        </w:rPr>
        <w:t>la</w:t>
      </w:r>
      <w:proofErr w:type="gramEnd"/>
      <w:r w:rsidRPr="005F54B1">
        <w:rPr>
          <w:rFonts w:ascii="Arial" w:eastAsia="Times New Roman" w:hAnsi="Arial" w:cs="Arial"/>
          <w:lang w:eastAsia="fr-FR"/>
        </w:rPr>
        <w:t xml:space="preserve"> hors classe et de la classe exceptionnelle</w:t>
      </w:r>
      <w:r w:rsidR="009A4558">
        <w:rPr>
          <w:rFonts w:ascii="Arial" w:eastAsia="Times New Roman" w:hAnsi="Arial" w:cs="Arial"/>
          <w:lang w:eastAsia="fr-FR"/>
        </w:rPr>
        <w:t>……….</w:t>
      </w:r>
      <w:r w:rsidRPr="005F54B1">
        <w:rPr>
          <w:rFonts w:ascii="Arial" w:eastAsia="Times New Roman" w:hAnsi="Arial" w:cs="Arial"/>
          <w:lang w:eastAsia="fr-FR"/>
        </w:rPr>
        <w:t>.............................................................................................................. 8</w:t>
      </w:r>
    </w:p>
    <w:p w14:paraId="39301769" w14:textId="1BF27371" w:rsidR="00752C24" w:rsidRPr="005F54B1" w:rsidRDefault="00752C24" w:rsidP="009A4558">
      <w:pPr>
        <w:tabs>
          <w:tab w:val="left" w:pos="567"/>
        </w:tabs>
        <w:spacing w:after="0" w:line="240" w:lineRule="auto"/>
        <w:jc w:val="both"/>
        <w:rPr>
          <w:rFonts w:ascii="Arial" w:eastAsia="Times New Roman" w:hAnsi="Arial" w:cs="Arial"/>
          <w:lang w:eastAsia="fr-FR"/>
        </w:rPr>
      </w:pPr>
      <w:r w:rsidRPr="005F54B1">
        <w:rPr>
          <w:rFonts w:ascii="Arial" w:eastAsia="Times New Roman" w:hAnsi="Arial" w:cs="Arial"/>
          <w:lang w:eastAsia="fr-FR"/>
        </w:rPr>
        <w:t xml:space="preserve">I.2.1 Accès au grade de </w:t>
      </w:r>
      <w:proofErr w:type="gramStart"/>
      <w:r w:rsidRPr="005F54B1">
        <w:rPr>
          <w:rFonts w:ascii="Arial" w:eastAsia="Times New Roman" w:hAnsi="Arial" w:cs="Arial"/>
          <w:lang w:eastAsia="fr-FR"/>
        </w:rPr>
        <w:t>la</w:t>
      </w:r>
      <w:proofErr w:type="gramEnd"/>
      <w:r w:rsidRPr="005F54B1">
        <w:rPr>
          <w:rFonts w:ascii="Arial" w:eastAsia="Times New Roman" w:hAnsi="Arial" w:cs="Arial"/>
          <w:lang w:eastAsia="fr-FR"/>
        </w:rPr>
        <w:t xml:space="preserve"> hors classe (hors PEGC, CE d’EPS et AE) .......................</w:t>
      </w:r>
      <w:r w:rsidR="009A4558">
        <w:rPr>
          <w:rFonts w:ascii="Arial" w:eastAsia="Times New Roman" w:hAnsi="Arial" w:cs="Arial"/>
          <w:lang w:eastAsia="fr-FR"/>
        </w:rPr>
        <w:t>........</w:t>
      </w:r>
      <w:r w:rsidRPr="005F54B1">
        <w:rPr>
          <w:rFonts w:ascii="Arial" w:eastAsia="Times New Roman" w:hAnsi="Arial" w:cs="Arial"/>
          <w:lang w:eastAsia="fr-FR"/>
        </w:rPr>
        <w:t xml:space="preserve">.... </w:t>
      </w:r>
      <w:r w:rsidR="005048C9" w:rsidRPr="005F54B1">
        <w:rPr>
          <w:rFonts w:ascii="Arial" w:eastAsia="Times New Roman" w:hAnsi="Arial" w:cs="Arial"/>
          <w:lang w:eastAsia="fr-FR"/>
        </w:rPr>
        <w:t>8</w:t>
      </w:r>
    </w:p>
    <w:p w14:paraId="0A6EA02D" w14:textId="3CA0C9D6" w:rsidR="00752C24" w:rsidRPr="005F54B1" w:rsidRDefault="00752C24" w:rsidP="009A4558">
      <w:pPr>
        <w:tabs>
          <w:tab w:val="left" w:pos="567"/>
        </w:tabs>
        <w:spacing w:after="0" w:line="240" w:lineRule="auto"/>
        <w:jc w:val="both"/>
        <w:rPr>
          <w:rFonts w:ascii="Arial" w:eastAsia="Times New Roman" w:hAnsi="Arial" w:cs="Arial"/>
          <w:lang w:eastAsia="fr-FR"/>
        </w:rPr>
      </w:pPr>
      <w:r w:rsidRPr="005F54B1">
        <w:rPr>
          <w:rFonts w:ascii="Arial" w:eastAsia="Times New Roman" w:hAnsi="Arial" w:cs="Arial"/>
          <w:lang w:eastAsia="fr-FR"/>
        </w:rPr>
        <w:t>I.2.2 Accès au grade de la classe exceptionnelle (hors PEGC, CE d’EPS et AE) .......</w:t>
      </w:r>
      <w:r w:rsidR="009A4558">
        <w:rPr>
          <w:rFonts w:ascii="Arial" w:eastAsia="Times New Roman" w:hAnsi="Arial" w:cs="Arial"/>
          <w:lang w:eastAsia="fr-FR"/>
        </w:rPr>
        <w:t>......</w:t>
      </w:r>
      <w:r w:rsidRPr="005F54B1">
        <w:rPr>
          <w:rFonts w:ascii="Arial" w:eastAsia="Times New Roman" w:hAnsi="Arial" w:cs="Arial"/>
          <w:lang w:eastAsia="fr-FR"/>
        </w:rPr>
        <w:t xml:space="preserve">.... </w:t>
      </w:r>
      <w:r w:rsidR="005048C9" w:rsidRPr="005F54B1">
        <w:rPr>
          <w:rFonts w:ascii="Arial" w:eastAsia="Times New Roman" w:hAnsi="Arial" w:cs="Arial"/>
          <w:lang w:eastAsia="fr-FR"/>
        </w:rPr>
        <w:t>10</w:t>
      </w:r>
    </w:p>
    <w:p w14:paraId="7599CCAF" w14:textId="05D44798" w:rsidR="00752C24" w:rsidRPr="005F54B1" w:rsidRDefault="00752C24" w:rsidP="009A4558">
      <w:pPr>
        <w:tabs>
          <w:tab w:val="left" w:pos="567"/>
        </w:tabs>
        <w:spacing w:after="0" w:line="240" w:lineRule="auto"/>
        <w:jc w:val="both"/>
        <w:rPr>
          <w:rFonts w:ascii="Arial" w:eastAsia="Times New Roman" w:hAnsi="Arial" w:cs="Arial"/>
          <w:lang w:eastAsia="fr-FR"/>
        </w:rPr>
      </w:pPr>
      <w:r w:rsidRPr="005F54B1">
        <w:rPr>
          <w:rFonts w:ascii="Arial" w:eastAsia="Times New Roman" w:hAnsi="Arial" w:cs="Arial"/>
          <w:lang w:eastAsia="fr-FR"/>
        </w:rPr>
        <w:t xml:space="preserve">I.2.3 Accès aux grades de </w:t>
      </w:r>
      <w:proofErr w:type="gramStart"/>
      <w:r w:rsidRPr="005F54B1">
        <w:rPr>
          <w:rFonts w:ascii="Arial" w:eastAsia="Times New Roman" w:hAnsi="Arial" w:cs="Arial"/>
          <w:lang w:eastAsia="fr-FR"/>
        </w:rPr>
        <w:t>la</w:t>
      </w:r>
      <w:proofErr w:type="gramEnd"/>
      <w:r w:rsidRPr="005F54B1">
        <w:rPr>
          <w:rFonts w:ascii="Arial" w:eastAsia="Times New Roman" w:hAnsi="Arial" w:cs="Arial"/>
          <w:lang w:eastAsia="fr-FR"/>
        </w:rPr>
        <w:t xml:space="preserve"> hors classe et la classe exceptionnelle des PEGC et CE d’EPS 1</w:t>
      </w:r>
      <w:r w:rsidR="009A4558">
        <w:rPr>
          <w:rFonts w:ascii="Arial" w:eastAsia="Times New Roman" w:hAnsi="Arial" w:cs="Arial"/>
          <w:lang w:eastAsia="fr-FR"/>
        </w:rPr>
        <w:t>2</w:t>
      </w:r>
    </w:p>
    <w:p w14:paraId="13F78D6D" w14:textId="77777777" w:rsidR="00752C24" w:rsidRPr="005F54B1" w:rsidRDefault="00752C24" w:rsidP="009A4558">
      <w:pPr>
        <w:tabs>
          <w:tab w:val="left" w:pos="567"/>
        </w:tabs>
        <w:spacing w:after="0" w:line="240" w:lineRule="auto"/>
        <w:jc w:val="both"/>
        <w:rPr>
          <w:rFonts w:ascii="Arial" w:eastAsia="Times New Roman" w:hAnsi="Arial" w:cs="Arial"/>
          <w:lang w:eastAsia="fr-FR"/>
        </w:rPr>
      </w:pPr>
    </w:p>
    <w:p w14:paraId="3D28818A" w14:textId="08DEDF73" w:rsidR="005048C9" w:rsidRDefault="00752C24" w:rsidP="009A4558">
      <w:pPr>
        <w:tabs>
          <w:tab w:val="left" w:pos="567"/>
        </w:tabs>
        <w:spacing w:after="0" w:line="240" w:lineRule="auto"/>
        <w:jc w:val="both"/>
        <w:rPr>
          <w:rFonts w:ascii="Arial" w:eastAsia="Times New Roman" w:hAnsi="Arial" w:cs="Arial"/>
          <w:lang w:eastAsia="fr-FR"/>
        </w:rPr>
      </w:pPr>
      <w:r w:rsidRPr="005F54B1">
        <w:rPr>
          <w:rFonts w:ascii="Arial" w:eastAsia="Times New Roman" w:hAnsi="Arial" w:cs="Arial"/>
          <w:lang w:eastAsia="fr-FR"/>
        </w:rPr>
        <w:t>II. Des possibilités d’accès à des corps supérieurs et aux emplois de directeur d’école....... 1</w:t>
      </w:r>
      <w:r w:rsidR="005048C9" w:rsidRPr="005F54B1">
        <w:rPr>
          <w:rFonts w:ascii="Arial" w:eastAsia="Times New Roman" w:hAnsi="Arial" w:cs="Arial"/>
          <w:lang w:eastAsia="fr-FR"/>
        </w:rPr>
        <w:t>2</w:t>
      </w:r>
    </w:p>
    <w:p w14:paraId="692F06C8" w14:textId="77777777" w:rsidR="009A4558" w:rsidRPr="005F54B1" w:rsidRDefault="009A4558" w:rsidP="009A4558">
      <w:pPr>
        <w:tabs>
          <w:tab w:val="left" w:pos="567"/>
        </w:tabs>
        <w:spacing w:after="0" w:line="240" w:lineRule="auto"/>
        <w:jc w:val="both"/>
        <w:rPr>
          <w:rFonts w:ascii="Arial" w:eastAsia="Times New Roman" w:hAnsi="Arial" w:cs="Arial"/>
          <w:lang w:eastAsia="fr-FR"/>
        </w:rPr>
      </w:pPr>
    </w:p>
    <w:p w14:paraId="25411666" w14:textId="3CB5C73F" w:rsidR="00752C24" w:rsidRPr="005F54B1" w:rsidRDefault="00752C24" w:rsidP="009A4558">
      <w:pPr>
        <w:tabs>
          <w:tab w:val="left" w:pos="567"/>
        </w:tabs>
        <w:spacing w:after="0" w:line="240" w:lineRule="auto"/>
        <w:jc w:val="both"/>
        <w:rPr>
          <w:rFonts w:ascii="Arial" w:eastAsia="Times New Roman" w:hAnsi="Arial" w:cs="Arial"/>
          <w:lang w:eastAsia="fr-FR"/>
        </w:rPr>
      </w:pPr>
      <w:r w:rsidRPr="005F54B1">
        <w:rPr>
          <w:rFonts w:ascii="Arial" w:eastAsia="Times New Roman" w:hAnsi="Arial" w:cs="Arial"/>
          <w:lang w:eastAsia="fr-FR"/>
        </w:rPr>
        <w:t>II.1 Promotion dans le corps des professeurs agrégés par voie d’inscription sur une liste d’aptitude ....................................................................................................................</w:t>
      </w:r>
      <w:r w:rsidR="009A4558">
        <w:rPr>
          <w:rFonts w:ascii="Arial" w:eastAsia="Times New Roman" w:hAnsi="Arial" w:cs="Arial"/>
          <w:lang w:eastAsia="fr-FR"/>
        </w:rPr>
        <w:t>.......</w:t>
      </w:r>
      <w:r w:rsidRPr="005F54B1">
        <w:rPr>
          <w:rFonts w:ascii="Arial" w:eastAsia="Times New Roman" w:hAnsi="Arial" w:cs="Arial"/>
          <w:lang w:eastAsia="fr-FR"/>
        </w:rPr>
        <w:t>.... 1</w:t>
      </w:r>
      <w:r w:rsidR="005048C9" w:rsidRPr="005F54B1">
        <w:rPr>
          <w:rFonts w:ascii="Arial" w:eastAsia="Times New Roman" w:hAnsi="Arial" w:cs="Arial"/>
          <w:lang w:eastAsia="fr-FR"/>
        </w:rPr>
        <w:t>2</w:t>
      </w:r>
    </w:p>
    <w:p w14:paraId="22C346DD" w14:textId="0CC1F893" w:rsidR="00752C24" w:rsidRPr="005F54B1" w:rsidRDefault="00752C24" w:rsidP="009A4558">
      <w:pPr>
        <w:tabs>
          <w:tab w:val="left" w:pos="567"/>
        </w:tabs>
        <w:spacing w:after="0" w:line="240" w:lineRule="auto"/>
        <w:jc w:val="both"/>
        <w:rPr>
          <w:rFonts w:ascii="Arial" w:eastAsia="Times New Roman" w:hAnsi="Arial" w:cs="Arial"/>
          <w:lang w:eastAsia="fr-FR"/>
        </w:rPr>
      </w:pPr>
      <w:r w:rsidRPr="005F54B1">
        <w:rPr>
          <w:rFonts w:ascii="Arial" w:eastAsia="Times New Roman" w:hAnsi="Arial" w:cs="Arial"/>
          <w:lang w:eastAsia="fr-FR"/>
        </w:rPr>
        <w:t>II.2 Intégration des AE et des CE d’EPS (corps en voie d’extinction) dans les corps des professeurs certifiés, des PLP, des PEPS et des CPE ...............................................</w:t>
      </w:r>
      <w:r w:rsidR="009A4558">
        <w:rPr>
          <w:rFonts w:ascii="Arial" w:eastAsia="Times New Roman" w:hAnsi="Arial" w:cs="Arial"/>
          <w:lang w:eastAsia="fr-FR"/>
        </w:rPr>
        <w:t>..........</w:t>
      </w:r>
      <w:r w:rsidRPr="005F54B1">
        <w:rPr>
          <w:rFonts w:ascii="Arial" w:eastAsia="Times New Roman" w:hAnsi="Arial" w:cs="Arial"/>
          <w:lang w:eastAsia="fr-FR"/>
        </w:rPr>
        <w:t>. 1</w:t>
      </w:r>
      <w:r w:rsidR="009A4558">
        <w:rPr>
          <w:rFonts w:ascii="Arial" w:eastAsia="Times New Roman" w:hAnsi="Arial" w:cs="Arial"/>
          <w:lang w:eastAsia="fr-FR"/>
        </w:rPr>
        <w:t>4</w:t>
      </w:r>
    </w:p>
    <w:p w14:paraId="6E26C304" w14:textId="66995DBC" w:rsidR="00752C24" w:rsidRPr="005F54B1" w:rsidRDefault="00752C24" w:rsidP="009A4558">
      <w:pPr>
        <w:tabs>
          <w:tab w:val="left" w:pos="567"/>
        </w:tabs>
        <w:spacing w:after="0" w:line="240" w:lineRule="auto"/>
        <w:jc w:val="both"/>
        <w:rPr>
          <w:rFonts w:ascii="Arial" w:eastAsia="Times New Roman" w:hAnsi="Arial" w:cs="Arial"/>
          <w:lang w:eastAsia="fr-FR"/>
        </w:rPr>
      </w:pPr>
      <w:r w:rsidRPr="005F54B1">
        <w:rPr>
          <w:rFonts w:ascii="Arial" w:eastAsia="Times New Roman" w:hAnsi="Arial" w:cs="Arial"/>
          <w:lang w:eastAsia="fr-FR"/>
        </w:rPr>
        <w:t>II.3 Intégration des instituteurs dans le corps des professeurs des écoles .............</w:t>
      </w:r>
      <w:r w:rsidR="009A4558">
        <w:rPr>
          <w:rFonts w:ascii="Arial" w:eastAsia="Times New Roman" w:hAnsi="Arial" w:cs="Arial"/>
          <w:lang w:eastAsia="fr-FR"/>
        </w:rPr>
        <w:t>..............</w:t>
      </w:r>
      <w:r w:rsidRPr="005F54B1">
        <w:rPr>
          <w:rFonts w:ascii="Arial" w:eastAsia="Times New Roman" w:hAnsi="Arial" w:cs="Arial"/>
          <w:lang w:eastAsia="fr-FR"/>
        </w:rPr>
        <w:t>. 1</w:t>
      </w:r>
      <w:r w:rsidR="00612888" w:rsidRPr="005F54B1">
        <w:rPr>
          <w:rFonts w:ascii="Arial" w:eastAsia="Times New Roman" w:hAnsi="Arial" w:cs="Arial"/>
          <w:lang w:eastAsia="fr-FR"/>
        </w:rPr>
        <w:t>4</w:t>
      </w:r>
    </w:p>
    <w:p w14:paraId="69B83BCF" w14:textId="00E6ECD1" w:rsidR="00752C24" w:rsidRPr="005F54B1" w:rsidRDefault="00752C24" w:rsidP="009A4558">
      <w:pPr>
        <w:tabs>
          <w:tab w:val="left" w:pos="567"/>
        </w:tabs>
        <w:spacing w:after="0" w:line="240" w:lineRule="auto"/>
        <w:jc w:val="both"/>
        <w:rPr>
          <w:rFonts w:ascii="Arial" w:eastAsia="Times New Roman" w:hAnsi="Arial" w:cs="Arial"/>
          <w:lang w:eastAsia="fr-FR"/>
        </w:rPr>
      </w:pPr>
      <w:r w:rsidRPr="005F54B1">
        <w:rPr>
          <w:rFonts w:ascii="Arial" w:eastAsia="Times New Roman" w:hAnsi="Arial" w:cs="Arial"/>
          <w:lang w:eastAsia="fr-FR"/>
        </w:rPr>
        <w:t>II.4 Promotions internes dans les corps des personnels de direction d’établissement d’enseignement ou de formation ou d’inspection .......................................................</w:t>
      </w:r>
      <w:r w:rsidR="009A4558">
        <w:rPr>
          <w:rFonts w:ascii="Arial" w:eastAsia="Times New Roman" w:hAnsi="Arial" w:cs="Arial"/>
          <w:lang w:eastAsia="fr-FR"/>
        </w:rPr>
        <w:t>............</w:t>
      </w:r>
      <w:r w:rsidRPr="005F54B1">
        <w:rPr>
          <w:rFonts w:ascii="Arial" w:eastAsia="Times New Roman" w:hAnsi="Arial" w:cs="Arial"/>
          <w:lang w:eastAsia="fr-FR"/>
        </w:rPr>
        <w:t xml:space="preserve"> 1</w:t>
      </w:r>
      <w:r w:rsidR="009A4558">
        <w:rPr>
          <w:rFonts w:ascii="Arial" w:eastAsia="Times New Roman" w:hAnsi="Arial" w:cs="Arial"/>
          <w:lang w:eastAsia="fr-FR"/>
        </w:rPr>
        <w:t>5</w:t>
      </w:r>
    </w:p>
    <w:p w14:paraId="67452D58" w14:textId="49CC0225" w:rsidR="00752C24" w:rsidRPr="005F54B1" w:rsidRDefault="00752C24" w:rsidP="009A4558">
      <w:pPr>
        <w:tabs>
          <w:tab w:val="left" w:pos="567"/>
        </w:tabs>
        <w:spacing w:after="0" w:line="240" w:lineRule="auto"/>
        <w:jc w:val="both"/>
        <w:rPr>
          <w:rFonts w:ascii="Arial" w:eastAsia="Times New Roman" w:hAnsi="Arial" w:cs="Arial"/>
          <w:lang w:eastAsia="fr-FR"/>
        </w:rPr>
      </w:pPr>
      <w:r w:rsidRPr="005F54B1">
        <w:rPr>
          <w:rFonts w:ascii="Arial" w:eastAsia="Times New Roman" w:hAnsi="Arial" w:cs="Arial"/>
          <w:lang w:eastAsia="fr-FR"/>
        </w:rPr>
        <w:t>II.5 Des possibilités d’accès aux emplois de directeur d’école .................................</w:t>
      </w:r>
      <w:r w:rsidR="009A4558">
        <w:rPr>
          <w:rFonts w:ascii="Arial" w:eastAsia="Times New Roman" w:hAnsi="Arial" w:cs="Arial"/>
          <w:lang w:eastAsia="fr-FR"/>
        </w:rPr>
        <w:t>............</w:t>
      </w:r>
      <w:r w:rsidRPr="005F54B1">
        <w:rPr>
          <w:rFonts w:ascii="Arial" w:eastAsia="Times New Roman" w:hAnsi="Arial" w:cs="Arial"/>
          <w:lang w:eastAsia="fr-FR"/>
        </w:rPr>
        <w:t>. 1</w:t>
      </w:r>
      <w:r w:rsidR="009A4558">
        <w:rPr>
          <w:rFonts w:ascii="Arial" w:eastAsia="Times New Roman" w:hAnsi="Arial" w:cs="Arial"/>
          <w:lang w:eastAsia="fr-FR"/>
        </w:rPr>
        <w:t>6</w:t>
      </w:r>
    </w:p>
    <w:p w14:paraId="2547B130" w14:textId="77777777" w:rsidR="00752C24" w:rsidRPr="005F54B1" w:rsidRDefault="00752C24" w:rsidP="00752C24">
      <w:pPr>
        <w:tabs>
          <w:tab w:val="left" w:pos="567"/>
        </w:tabs>
        <w:spacing w:after="0" w:line="240" w:lineRule="auto"/>
        <w:rPr>
          <w:rFonts w:ascii="Arial" w:eastAsia="Times New Roman" w:hAnsi="Arial" w:cs="Arial"/>
          <w:lang w:eastAsia="fr-FR"/>
        </w:rPr>
      </w:pPr>
    </w:p>
    <w:p w14:paraId="78774C5E" w14:textId="77777777" w:rsidR="00752C24" w:rsidRPr="005F54B1" w:rsidRDefault="00752C24">
      <w:pPr>
        <w:rPr>
          <w:rFonts w:ascii="Arial" w:eastAsia="Times New Roman" w:hAnsi="Arial" w:cs="Arial"/>
          <w:lang w:eastAsia="fr-FR"/>
        </w:rPr>
      </w:pPr>
      <w:r w:rsidRPr="005F54B1">
        <w:rPr>
          <w:rFonts w:ascii="Arial" w:eastAsia="Times New Roman" w:hAnsi="Arial" w:cs="Arial"/>
          <w:lang w:eastAsia="fr-FR"/>
        </w:rPr>
        <w:br w:type="page"/>
      </w:r>
    </w:p>
    <w:p w14:paraId="1A87AD5E" w14:textId="6076C3A8" w:rsidR="00EE273D" w:rsidRPr="005F54B1" w:rsidRDefault="00EE273D" w:rsidP="00EE273D">
      <w:pPr>
        <w:rPr>
          <w:rFonts w:ascii="Arial" w:hAnsi="Arial" w:cs="Arial"/>
          <w:b/>
          <w:color w:val="FF0000"/>
          <w:lang w:eastAsia="fr-FR"/>
        </w:rPr>
      </w:pPr>
      <w:r w:rsidRPr="005F54B1">
        <w:rPr>
          <w:rFonts w:ascii="Arial" w:hAnsi="Arial" w:cs="Arial"/>
          <w:b/>
          <w:color w:val="FF0000"/>
          <w:sz w:val="28"/>
          <w:szCs w:val="28"/>
          <w:lang w:eastAsia="fr-FR"/>
        </w:rPr>
        <w:lastRenderedPageBreak/>
        <w:t xml:space="preserve">I. </w:t>
      </w:r>
      <w:r w:rsidR="00196F41" w:rsidRPr="005F54B1">
        <w:rPr>
          <w:rFonts w:ascii="Arial" w:hAnsi="Arial" w:cs="Arial"/>
          <w:b/>
          <w:color w:val="FF0000"/>
          <w:sz w:val="28"/>
          <w:szCs w:val="28"/>
          <w:lang w:eastAsia="fr-FR"/>
        </w:rPr>
        <w:t xml:space="preserve">Des possibilités </w:t>
      </w:r>
      <w:r w:rsidR="00305D4F" w:rsidRPr="005F54B1">
        <w:rPr>
          <w:rFonts w:ascii="Arial" w:hAnsi="Arial" w:cs="Arial"/>
          <w:b/>
          <w:color w:val="FF0000"/>
          <w:sz w:val="28"/>
          <w:szCs w:val="28"/>
          <w:lang w:eastAsia="fr-FR"/>
        </w:rPr>
        <w:t>de promotion et de valorisation des parcours des personnels tout au long de leur carrière</w:t>
      </w:r>
      <w:r w:rsidR="00196F41" w:rsidRPr="005F54B1">
        <w:rPr>
          <w:rFonts w:ascii="Arial" w:hAnsi="Arial" w:cs="Arial"/>
          <w:b/>
          <w:color w:val="FF0000"/>
          <w:sz w:val="28"/>
          <w:szCs w:val="28"/>
          <w:lang w:eastAsia="fr-FR"/>
        </w:rPr>
        <w:t>.</w:t>
      </w:r>
      <w:r w:rsidR="00196F41" w:rsidRPr="005F54B1">
        <w:rPr>
          <w:rFonts w:ascii="Arial" w:hAnsi="Arial" w:cs="Arial"/>
          <w:b/>
          <w:color w:val="FF0000"/>
          <w:lang w:eastAsia="fr-FR"/>
        </w:rPr>
        <w:t xml:space="preserve"> </w:t>
      </w:r>
    </w:p>
    <w:p w14:paraId="0FAEECD6" w14:textId="1A37D39A" w:rsidR="00EE273D" w:rsidRPr="005F54B1" w:rsidRDefault="00196F41" w:rsidP="00752C24">
      <w:pPr>
        <w:jc w:val="both"/>
        <w:rPr>
          <w:rFonts w:ascii="Arial" w:hAnsi="Arial" w:cs="Arial"/>
          <w:sz w:val="20"/>
          <w:szCs w:val="20"/>
          <w:lang w:eastAsia="fr-FR"/>
        </w:rPr>
      </w:pPr>
      <w:r w:rsidRPr="005F54B1">
        <w:rPr>
          <w:rFonts w:ascii="Arial" w:hAnsi="Arial" w:cs="Arial"/>
          <w:sz w:val="20"/>
          <w:szCs w:val="20"/>
          <w:lang w:eastAsia="fr-FR"/>
        </w:rPr>
        <w:t xml:space="preserve">Des perspectives d’avancement et de promotions régulières au sein de chaque corps sont assurées dans le cadre d’une carrière articulée en trois grades (hors corps des adjoints d’enseignement) : la classe normale (grade d’accueil), la hors classe (grade de débouché) et la classe exceptionnelle (grade sommital). L’objectif est de permettre à tous les agents déroulant une carrière complète d’évoluer sur au moins deux grades. L’avancement de grade (hors classe, classe exceptionnelle) s’effectue au choix par voie d’inscription sur un tableau d’avancement, établi annuellement par le ministre, le recteur ou l’IA-DASEN selon les corps. Les promotions sont prononcées dans l’ordre d’inscription au tableau d’avancement arrêté dans la limite du contingent alloué sur la base d’un taux de promotion défini réglementairement </w:t>
      </w:r>
    </w:p>
    <w:p w14:paraId="5AADD791" w14:textId="77777777" w:rsidR="009C0F4D" w:rsidRPr="005F54B1" w:rsidRDefault="00196F41" w:rsidP="00752C24">
      <w:pPr>
        <w:jc w:val="both"/>
        <w:rPr>
          <w:rFonts w:ascii="Arial" w:hAnsi="Arial" w:cs="Arial"/>
          <w:sz w:val="20"/>
          <w:szCs w:val="20"/>
          <w:lang w:eastAsia="fr-FR"/>
        </w:rPr>
      </w:pPr>
      <w:r w:rsidRPr="005F54B1">
        <w:rPr>
          <w:rFonts w:ascii="Arial" w:hAnsi="Arial" w:cs="Arial"/>
          <w:sz w:val="20"/>
          <w:szCs w:val="20"/>
          <w:lang w:eastAsia="fr-FR"/>
        </w:rPr>
        <w:sym w:font="Symbol" w:char="F0A7"/>
      </w:r>
      <w:r w:rsidRPr="005F54B1">
        <w:rPr>
          <w:rFonts w:ascii="Arial" w:hAnsi="Arial" w:cs="Arial"/>
          <w:sz w:val="20"/>
          <w:szCs w:val="20"/>
          <w:lang w:eastAsia="fr-FR"/>
        </w:rPr>
        <w:t xml:space="preserve"> Prise en compte de la valeur professionnelle, des acquis de l’expérience, du parcours de carrière et du parcours professionnel </w:t>
      </w:r>
    </w:p>
    <w:p w14:paraId="6B9D5E5F" w14:textId="253CCFAA" w:rsidR="009C0F4D" w:rsidRPr="005F54B1" w:rsidRDefault="00196F41" w:rsidP="00752C24">
      <w:pPr>
        <w:jc w:val="both"/>
        <w:rPr>
          <w:rFonts w:ascii="Arial" w:eastAsia="Times New Roman" w:hAnsi="Arial" w:cs="Arial"/>
          <w:sz w:val="20"/>
          <w:szCs w:val="20"/>
          <w:lang w:eastAsia="fr-FR"/>
        </w:rPr>
      </w:pPr>
      <w:r w:rsidRPr="005F54B1">
        <w:rPr>
          <w:rFonts w:ascii="Arial" w:hAnsi="Arial" w:cs="Arial"/>
          <w:sz w:val="20"/>
          <w:szCs w:val="20"/>
          <w:lang w:eastAsia="fr-FR"/>
        </w:rPr>
        <w:t xml:space="preserve">Au niveau académique, il convient de s’appuyer sur l’appréciation qualitative des agents et sur leur parcours de carrière (grade et échelon détenus) et professionnel (affectations et fonctions occupées au cours de la carrière). L’avis des corps d’inspection et des chefs d’établissement est systématiquement sollicité pour fonder les décisions de promotion au </w:t>
      </w:r>
      <w:r w:rsidRPr="005F54B1">
        <w:rPr>
          <w:rFonts w:ascii="Arial" w:eastAsia="Times New Roman" w:hAnsi="Arial" w:cs="Arial"/>
          <w:sz w:val="20"/>
          <w:szCs w:val="20"/>
          <w:lang w:eastAsia="fr-FR"/>
        </w:rPr>
        <w:t xml:space="preserve">choix. Pour l’avancement bonifié et l’accès au grade de </w:t>
      </w:r>
      <w:proofErr w:type="gramStart"/>
      <w:r w:rsidRPr="005F54B1">
        <w:rPr>
          <w:rFonts w:ascii="Arial" w:eastAsia="Times New Roman" w:hAnsi="Arial" w:cs="Arial"/>
          <w:sz w:val="20"/>
          <w:szCs w:val="20"/>
          <w:lang w:eastAsia="fr-FR"/>
        </w:rPr>
        <w:t>la</w:t>
      </w:r>
      <w:proofErr w:type="gramEnd"/>
      <w:r w:rsidRPr="005F54B1">
        <w:rPr>
          <w:rFonts w:ascii="Arial" w:eastAsia="Times New Roman" w:hAnsi="Arial" w:cs="Arial"/>
          <w:sz w:val="20"/>
          <w:szCs w:val="20"/>
          <w:lang w:eastAsia="fr-FR"/>
        </w:rPr>
        <w:t xml:space="preserve"> hors classe, l’autorité compétente s’appuie sur l’appréciation finale issue des rendez-vous de carrière Dans certains processus, un barème national est fixé qui permet d’interclasser les agents selon des critères objectifs. Les barèmes académiques reprennent les éléments des barèmes nationaux définis dans les lignes directrices de gestion ministérielles. </w:t>
      </w:r>
    </w:p>
    <w:p w14:paraId="0EAE31F6" w14:textId="77777777" w:rsidR="009C0F4D" w:rsidRPr="005F54B1" w:rsidRDefault="00196F41" w:rsidP="00752C24">
      <w:pPr>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sym w:font="Symbol" w:char="F0A7"/>
      </w:r>
      <w:r w:rsidRPr="005F54B1">
        <w:rPr>
          <w:rFonts w:ascii="Arial" w:eastAsia="Times New Roman" w:hAnsi="Arial" w:cs="Arial"/>
          <w:sz w:val="20"/>
          <w:szCs w:val="20"/>
          <w:lang w:eastAsia="fr-FR"/>
        </w:rPr>
        <w:t xml:space="preserve"> L’appui du portail de services </w:t>
      </w:r>
      <w:proofErr w:type="spellStart"/>
      <w:proofErr w:type="gramStart"/>
      <w:r w:rsidRPr="005F54B1">
        <w:rPr>
          <w:rFonts w:ascii="Arial" w:eastAsia="Times New Roman" w:hAnsi="Arial" w:cs="Arial"/>
          <w:sz w:val="20"/>
          <w:szCs w:val="20"/>
          <w:lang w:eastAsia="fr-FR"/>
        </w:rPr>
        <w:t>I.Prof</w:t>
      </w:r>
      <w:proofErr w:type="spellEnd"/>
      <w:proofErr w:type="gramEnd"/>
      <w:r w:rsidRPr="005F54B1">
        <w:rPr>
          <w:rFonts w:ascii="Arial" w:eastAsia="Times New Roman" w:hAnsi="Arial" w:cs="Arial"/>
          <w:sz w:val="20"/>
          <w:szCs w:val="20"/>
          <w:lang w:eastAsia="fr-FR"/>
        </w:rPr>
        <w:t xml:space="preserve"> dans les procédures et l’information des personnels </w:t>
      </w:r>
    </w:p>
    <w:p w14:paraId="47127390" w14:textId="56E5D4C2" w:rsidR="009C0F4D" w:rsidRPr="005F54B1" w:rsidRDefault="00196F41" w:rsidP="00752C24">
      <w:pPr>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Les agents éligibles à une promotion </w:t>
      </w:r>
      <w:r w:rsidRPr="00E30AE6">
        <w:rPr>
          <w:rFonts w:ascii="Arial" w:eastAsia="Times New Roman" w:hAnsi="Arial" w:cs="Arial"/>
          <w:sz w:val="20"/>
          <w:szCs w:val="20"/>
          <w:lang w:eastAsia="fr-FR"/>
        </w:rPr>
        <w:t xml:space="preserve">sont </w:t>
      </w:r>
      <w:r w:rsidR="00892048" w:rsidRPr="00E30AE6">
        <w:rPr>
          <w:rFonts w:ascii="Arial" w:eastAsia="Times New Roman" w:hAnsi="Arial" w:cs="Arial"/>
          <w:sz w:val="20"/>
          <w:szCs w:val="20"/>
          <w:lang w:eastAsia="fr-FR"/>
        </w:rPr>
        <w:t>identifié</w:t>
      </w:r>
      <w:r w:rsidRPr="00E30AE6">
        <w:rPr>
          <w:rFonts w:ascii="Arial" w:eastAsia="Times New Roman" w:hAnsi="Arial" w:cs="Arial"/>
          <w:sz w:val="20"/>
          <w:szCs w:val="20"/>
          <w:lang w:eastAsia="fr-FR"/>
        </w:rPr>
        <w:t>s, dans le cadre de procédures transparentes, via le portail de services I-Prof.</w:t>
      </w:r>
      <w:r w:rsidRPr="005F54B1">
        <w:rPr>
          <w:rFonts w:ascii="Arial" w:eastAsia="Times New Roman" w:hAnsi="Arial" w:cs="Arial"/>
          <w:sz w:val="20"/>
          <w:szCs w:val="20"/>
          <w:lang w:eastAsia="fr-FR"/>
        </w:rPr>
        <w:t xml:space="preserve"> </w:t>
      </w:r>
    </w:p>
    <w:p w14:paraId="6BF1E297" w14:textId="77777777" w:rsidR="009C0F4D" w:rsidRPr="005F54B1" w:rsidRDefault="00196F41" w:rsidP="00752C24">
      <w:pPr>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I-Prof permet aux personnels : </w:t>
      </w:r>
    </w:p>
    <w:p w14:paraId="170864D0" w14:textId="77777777" w:rsidR="009C0F4D" w:rsidRPr="005F54B1" w:rsidRDefault="00196F41" w:rsidP="00752C24">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 d’être avertis individuellement de leur </w:t>
      </w:r>
      <w:proofErr w:type="spellStart"/>
      <w:r w:rsidRPr="005F54B1">
        <w:rPr>
          <w:rFonts w:ascii="Arial" w:eastAsia="Times New Roman" w:hAnsi="Arial" w:cs="Arial"/>
          <w:sz w:val="20"/>
          <w:szCs w:val="20"/>
          <w:lang w:eastAsia="fr-FR"/>
        </w:rPr>
        <w:t>promouvabilité</w:t>
      </w:r>
      <w:proofErr w:type="spellEnd"/>
      <w:r w:rsidRPr="005F54B1">
        <w:rPr>
          <w:rFonts w:ascii="Arial" w:eastAsia="Times New Roman" w:hAnsi="Arial" w:cs="Arial"/>
          <w:sz w:val="20"/>
          <w:szCs w:val="20"/>
          <w:lang w:eastAsia="fr-FR"/>
        </w:rPr>
        <w:t xml:space="preserve"> et des modalités de la procédure, </w:t>
      </w:r>
    </w:p>
    <w:p w14:paraId="318FB4D6" w14:textId="77777777" w:rsidR="009C0F4D" w:rsidRPr="005F54B1" w:rsidRDefault="00196F41" w:rsidP="00752C24">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 de constituer leur dossier/ de candidater, </w:t>
      </w:r>
    </w:p>
    <w:p w14:paraId="2A084C59" w14:textId="77777777" w:rsidR="009C0F4D" w:rsidRPr="005F54B1" w:rsidRDefault="00196F41" w:rsidP="00752C24">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 de prendre connaissance des avis des évaluateurs et des appréciations du recteur/IA-DASEN les concernant, </w:t>
      </w:r>
    </w:p>
    <w:p w14:paraId="590FC032" w14:textId="77777777" w:rsidR="009C0F4D" w:rsidRPr="005F54B1" w:rsidRDefault="00196F41" w:rsidP="00752C24">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 d’être informés de l’état d’avancement de leur candidature. </w:t>
      </w:r>
    </w:p>
    <w:p w14:paraId="6FA9299F" w14:textId="77777777" w:rsidR="009C0F4D" w:rsidRPr="005F54B1" w:rsidRDefault="00196F41" w:rsidP="00752C24">
      <w:pPr>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Dans ce cadre, les personnels doivent alimenter leur CV I-Prof dès leur entrée en fonction et tout au long de leur parcours professionnel. </w:t>
      </w:r>
    </w:p>
    <w:p w14:paraId="228F42DC" w14:textId="77777777" w:rsidR="009C0F4D" w:rsidRPr="005F54B1" w:rsidRDefault="00196F41" w:rsidP="00752C24">
      <w:pPr>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Le recteur / l’IA-DASEN assurent la publicité des résultats des promotions qu’ils prononcent selon les modalités fixées par la circulaire rectorale ou départementale. </w:t>
      </w:r>
    </w:p>
    <w:p w14:paraId="7BC699CC" w14:textId="7B7F71DF" w:rsidR="009C0F4D" w:rsidRPr="005F54B1" w:rsidRDefault="00196F41" w:rsidP="00752C24">
      <w:pPr>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sym w:font="Symbol" w:char="F0A7"/>
      </w:r>
      <w:r w:rsidRPr="005F54B1">
        <w:rPr>
          <w:rFonts w:ascii="Arial" w:eastAsia="Times New Roman" w:hAnsi="Arial" w:cs="Arial"/>
          <w:sz w:val="20"/>
          <w:szCs w:val="20"/>
          <w:lang w:eastAsia="fr-FR"/>
        </w:rPr>
        <w:t xml:space="preserve"> Prise en compte de l’activité professionnelle exercée dans l</w:t>
      </w:r>
      <w:r w:rsidR="00413727">
        <w:rPr>
          <w:rFonts w:ascii="Arial" w:eastAsia="Times New Roman" w:hAnsi="Arial" w:cs="Arial"/>
          <w:sz w:val="20"/>
          <w:szCs w:val="20"/>
          <w:lang w:eastAsia="fr-FR"/>
        </w:rPr>
        <w:t>e</w:t>
      </w:r>
      <w:r w:rsidRPr="005F54B1">
        <w:rPr>
          <w:rFonts w:ascii="Arial" w:eastAsia="Times New Roman" w:hAnsi="Arial" w:cs="Arial"/>
          <w:sz w:val="20"/>
          <w:szCs w:val="20"/>
          <w:lang w:eastAsia="fr-FR"/>
        </w:rPr>
        <w:t xml:space="preserve"> cadre d’une activité syndicale </w:t>
      </w:r>
    </w:p>
    <w:p w14:paraId="48F98694" w14:textId="6D5F5E07" w:rsidR="00892048" w:rsidRPr="005F54B1" w:rsidRDefault="00196F41" w:rsidP="00752C24">
      <w:pPr>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L’activité professionnelle exercée dans le cadre syndical est prise en compte dans le cadre de l’avancement de grade, conformément aux dispositions mentionnées dans les présentes lignes directrices de gestion. </w:t>
      </w:r>
    </w:p>
    <w:p w14:paraId="3BBCA784" w14:textId="3B80A5CF" w:rsidR="009C0F4D" w:rsidRPr="005F54B1" w:rsidRDefault="005F521F" w:rsidP="00752C24">
      <w:pPr>
        <w:jc w:val="both"/>
        <w:rPr>
          <w:rFonts w:ascii="Arial" w:eastAsia="Times New Roman" w:hAnsi="Arial" w:cs="Arial"/>
          <w:sz w:val="20"/>
          <w:szCs w:val="20"/>
          <w:lang w:eastAsia="fr-FR"/>
        </w:rPr>
      </w:pPr>
      <w:r>
        <w:rPr>
          <w:rFonts w:ascii="Arial" w:hAnsi="Arial" w:cs="Arial"/>
          <w:sz w:val="20"/>
          <w:szCs w:val="20"/>
        </w:rPr>
        <w:t xml:space="preserve">Concernant l’avancement bonifié, les dossiers des agents ayant bénéficié d’un rendez-vous de carrière avant leur engagement syndical sont examinés dans le cadre de la procédure de droit commun et bénéficient le cas échéant d’une bonification d’ancienneté d’un an. </w:t>
      </w:r>
      <w:r w:rsidR="00892048" w:rsidRPr="005F54B1">
        <w:rPr>
          <w:rFonts w:ascii="Arial" w:hAnsi="Arial" w:cs="Arial"/>
          <w:sz w:val="20"/>
          <w:szCs w:val="20"/>
        </w:rPr>
        <w:t>Ceux qui n’obtiennent pas une bonification d’ancienneté</w:t>
      </w:r>
      <w:r w:rsidR="00892048" w:rsidRPr="005F54B1">
        <w:rPr>
          <w:rFonts w:ascii="Arial" w:hAnsi="Arial" w:cs="Arial"/>
          <w:spacing w:val="1"/>
          <w:sz w:val="20"/>
          <w:szCs w:val="20"/>
        </w:rPr>
        <w:t xml:space="preserve"> </w:t>
      </w:r>
      <w:r w:rsidR="00892048" w:rsidRPr="005F54B1">
        <w:rPr>
          <w:rFonts w:ascii="Arial" w:hAnsi="Arial" w:cs="Arial"/>
          <w:sz w:val="20"/>
          <w:szCs w:val="20"/>
        </w:rPr>
        <w:t>d’un an dans ce cadre, ou ceux qui n’ont pas bénéficié d’un rendez-vous de carrière, ont droit à une</w:t>
      </w:r>
      <w:r w:rsidR="00892048" w:rsidRPr="005F54B1">
        <w:rPr>
          <w:rFonts w:ascii="Arial" w:hAnsi="Arial" w:cs="Arial"/>
          <w:spacing w:val="1"/>
          <w:sz w:val="20"/>
          <w:szCs w:val="20"/>
        </w:rPr>
        <w:t xml:space="preserve"> </w:t>
      </w:r>
      <w:r w:rsidR="00892048" w:rsidRPr="005F54B1">
        <w:rPr>
          <w:rFonts w:ascii="Arial" w:hAnsi="Arial" w:cs="Arial"/>
          <w:sz w:val="20"/>
          <w:szCs w:val="20"/>
        </w:rPr>
        <w:t>bonification automatique sous réserve de consacrer la totalité de leur service à une activité syndicale ou une</w:t>
      </w:r>
      <w:r w:rsidR="00892048" w:rsidRPr="005F54B1">
        <w:rPr>
          <w:rFonts w:ascii="Arial" w:hAnsi="Arial" w:cs="Arial"/>
          <w:spacing w:val="1"/>
          <w:sz w:val="20"/>
          <w:szCs w:val="20"/>
        </w:rPr>
        <w:t xml:space="preserve"> </w:t>
      </w:r>
      <w:r w:rsidR="00892048" w:rsidRPr="005F54B1">
        <w:rPr>
          <w:rFonts w:ascii="Arial" w:hAnsi="Arial" w:cs="Arial"/>
          <w:sz w:val="20"/>
          <w:szCs w:val="20"/>
        </w:rPr>
        <w:t>quotité de temps de travail supérieure ou égale à 70 % d’un service à temps plein, depuis au moins six mois</w:t>
      </w:r>
      <w:r w:rsidR="00892048" w:rsidRPr="005F54B1">
        <w:rPr>
          <w:rFonts w:ascii="Arial" w:hAnsi="Arial" w:cs="Arial"/>
          <w:spacing w:val="1"/>
          <w:sz w:val="20"/>
          <w:szCs w:val="20"/>
        </w:rPr>
        <w:t xml:space="preserve"> </w:t>
      </w:r>
      <w:r w:rsidR="00892048" w:rsidRPr="005F54B1">
        <w:rPr>
          <w:rFonts w:ascii="Arial" w:hAnsi="Arial" w:cs="Arial"/>
          <w:sz w:val="20"/>
          <w:szCs w:val="20"/>
        </w:rPr>
        <w:t>(avant</w:t>
      </w:r>
      <w:r w:rsidR="00892048" w:rsidRPr="005F54B1">
        <w:rPr>
          <w:rFonts w:ascii="Arial" w:hAnsi="Arial" w:cs="Arial"/>
          <w:spacing w:val="-10"/>
          <w:sz w:val="20"/>
          <w:szCs w:val="20"/>
        </w:rPr>
        <w:t xml:space="preserve"> </w:t>
      </w:r>
      <w:r w:rsidR="00892048" w:rsidRPr="005F54B1">
        <w:rPr>
          <w:rFonts w:ascii="Arial" w:hAnsi="Arial" w:cs="Arial"/>
          <w:sz w:val="20"/>
          <w:szCs w:val="20"/>
        </w:rPr>
        <w:t>bonification)</w:t>
      </w:r>
      <w:r w:rsidR="00196F41" w:rsidRPr="005F54B1">
        <w:rPr>
          <w:rFonts w:ascii="Arial" w:eastAsia="Times New Roman" w:hAnsi="Arial" w:cs="Arial"/>
          <w:sz w:val="20"/>
          <w:szCs w:val="20"/>
          <w:lang w:eastAsia="fr-FR"/>
        </w:rPr>
        <w:t xml:space="preserve">. </w:t>
      </w:r>
    </w:p>
    <w:p w14:paraId="0D9CEA74" w14:textId="77777777" w:rsidR="009C0F4D" w:rsidRPr="005F54B1" w:rsidRDefault="00196F41" w:rsidP="00752C24">
      <w:pPr>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Cette bonification automatique correspond à la cadence suivante : </w:t>
      </w:r>
    </w:p>
    <w:p w14:paraId="460CA0D2" w14:textId="77777777" w:rsidR="009C0F4D" w:rsidRPr="005F54B1" w:rsidRDefault="00196F41" w:rsidP="00752C24">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Pour tous les corps sauf les adjoints d’enseignement : </w:t>
      </w:r>
    </w:p>
    <w:p w14:paraId="25E3D733" w14:textId="77777777" w:rsidR="009C0F4D" w:rsidRPr="005F54B1" w:rsidRDefault="00196F41" w:rsidP="00752C24">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sym w:font="Symbol" w:char="F0B7"/>
      </w:r>
      <w:r w:rsidRPr="005F54B1">
        <w:rPr>
          <w:rFonts w:ascii="Arial" w:eastAsia="Times New Roman" w:hAnsi="Arial" w:cs="Arial"/>
          <w:sz w:val="20"/>
          <w:szCs w:val="20"/>
          <w:lang w:eastAsia="fr-FR"/>
        </w:rPr>
        <w:t xml:space="preserve">Du 6ème au 7ème : 2 ans 8 mois 12 jours (soit une bonification de 108 jours) </w:t>
      </w:r>
    </w:p>
    <w:p w14:paraId="124647A7" w14:textId="77777777" w:rsidR="009C0F4D" w:rsidRPr="005F54B1" w:rsidRDefault="00196F41" w:rsidP="00752C24">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sym w:font="Symbol" w:char="F0B7"/>
      </w:r>
      <w:r w:rsidRPr="005F54B1">
        <w:rPr>
          <w:rFonts w:ascii="Arial" w:eastAsia="Times New Roman" w:hAnsi="Arial" w:cs="Arial"/>
          <w:sz w:val="20"/>
          <w:szCs w:val="20"/>
          <w:lang w:eastAsia="fr-FR"/>
        </w:rPr>
        <w:t xml:space="preserve">Du 8ème au 9ème : 3 ans 2 mois 12 jours (soit une bonification de 108 jours) </w:t>
      </w:r>
    </w:p>
    <w:p w14:paraId="333A11CE" w14:textId="77777777" w:rsidR="00752C24" w:rsidRPr="005F54B1" w:rsidRDefault="00752C24" w:rsidP="00752C24">
      <w:pPr>
        <w:spacing w:after="0" w:line="240" w:lineRule="auto"/>
        <w:jc w:val="both"/>
        <w:rPr>
          <w:rFonts w:ascii="Arial" w:eastAsia="Times New Roman" w:hAnsi="Arial" w:cs="Arial"/>
          <w:sz w:val="20"/>
          <w:szCs w:val="20"/>
          <w:lang w:eastAsia="fr-FR"/>
        </w:rPr>
      </w:pPr>
    </w:p>
    <w:p w14:paraId="3789FCCF" w14:textId="3C58BC3C" w:rsidR="009C0F4D" w:rsidRPr="005F54B1" w:rsidRDefault="00196F41" w:rsidP="00752C24">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Pour les adjoints d’enseignement : </w:t>
      </w:r>
    </w:p>
    <w:p w14:paraId="06C0350F" w14:textId="77777777" w:rsidR="009C0F4D" w:rsidRPr="005F54B1" w:rsidRDefault="00196F41" w:rsidP="00752C24">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sym w:font="Symbol" w:char="F0B7"/>
      </w:r>
      <w:r w:rsidRPr="005F54B1">
        <w:rPr>
          <w:rFonts w:ascii="Arial" w:eastAsia="Times New Roman" w:hAnsi="Arial" w:cs="Arial"/>
          <w:sz w:val="20"/>
          <w:szCs w:val="20"/>
          <w:lang w:eastAsia="fr-FR"/>
        </w:rPr>
        <w:t xml:space="preserve">Du 6ème au 7ème : 2 ans 9 mois 9 jours (soit une bonification de 81 jours) </w:t>
      </w:r>
    </w:p>
    <w:p w14:paraId="4E26060D" w14:textId="3B345526" w:rsidR="009C0F4D" w:rsidRPr="005F54B1" w:rsidRDefault="00196F41" w:rsidP="00752C24">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sym w:font="Symbol" w:char="F0B7"/>
      </w:r>
      <w:r w:rsidRPr="005F54B1">
        <w:rPr>
          <w:rFonts w:ascii="Arial" w:eastAsia="Times New Roman" w:hAnsi="Arial" w:cs="Arial"/>
          <w:sz w:val="20"/>
          <w:szCs w:val="20"/>
          <w:lang w:eastAsia="fr-FR"/>
        </w:rPr>
        <w:t xml:space="preserve">Du 8ème au 9ème : 3 ans 3 mois 9 jours (soit une bonification de 81 jours). </w:t>
      </w:r>
    </w:p>
    <w:p w14:paraId="5C799165" w14:textId="77777777" w:rsidR="00752C24" w:rsidRPr="005F54B1" w:rsidRDefault="00752C24" w:rsidP="00752C24">
      <w:pPr>
        <w:spacing w:after="0" w:line="240" w:lineRule="auto"/>
        <w:jc w:val="both"/>
        <w:rPr>
          <w:rFonts w:ascii="Arial" w:eastAsia="Times New Roman" w:hAnsi="Arial" w:cs="Arial"/>
          <w:sz w:val="20"/>
          <w:szCs w:val="20"/>
          <w:lang w:eastAsia="fr-FR"/>
        </w:rPr>
      </w:pPr>
    </w:p>
    <w:p w14:paraId="6916B0B0" w14:textId="2DC6FA4A" w:rsidR="00FC7E2F" w:rsidRPr="005F54B1" w:rsidRDefault="00196F41" w:rsidP="00752C24">
      <w:pPr>
        <w:jc w:val="both"/>
        <w:rPr>
          <w:rFonts w:ascii="Arial" w:hAnsi="Arial" w:cs="Arial"/>
          <w:b/>
          <w:color w:val="FF0000"/>
          <w:sz w:val="24"/>
          <w:szCs w:val="24"/>
          <w:lang w:eastAsia="fr-FR"/>
        </w:rPr>
      </w:pPr>
      <w:r w:rsidRPr="005F54B1">
        <w:rPr>
          <w:rFonts w:ascii="Arial" w:eastAsia="Times New Roman" w:hAnsi="Arial" w:cs="Arial"/>
          <w:b/>
          <w:color w:val="FF0000"/>
          <w:sz w:val="24"/>
          <w:szCs w:val="24"/>
          <w:lang w:eastAsia="fr-FR"/>
        </w:rPr>
        <w:t xml:space="preserve">I.1 Avancement d’échelon bonifié au sein du 1er grade : bonification d’ancienneté pour le passage du 6ème au 7ème et du 8ème au 9ème échelon de la classe normale des personnels titulaires (hors PEGC et CE d’EPS et professeurs </w:t>
      </w:r>
      <w:r w:rsidRPr="00DE6E95">
        <w:rPr>
          <w:rFonts w:ascii="Arial" w:eastAsia="Times New Roman" w:hAnsi="Arial" w:cs="Arial"/>
          <w:b/>
          <w:strike/>
          <w:color w:val="FF0000"/>
          <w:sz w:val="24"/>
          <w:szCs w:val="24"/>
          <w:highlight w:val="yellow"/>
          <w:lang w:eastAsia="fr-FR"/>
        </w:rPr>
        <w:t>agrégés</w:t>
      </w:r>
      <w:r w:rsidR="00DE6E95">
        <w:rPr>
          <w:rFonts w:ascii="Arial" w:eastAsia="Times New Roman" w:hAnsi="Arial" w:cs="Arial"/>
          <w:b/>
          <w:color w:val="FF0000"/>
          <w:sz w:val="24"/>
          <w:szCs w:val="24"/>
          <w:lang w:eastAsia="fr-FR"/>
        </w:rPr>
        <w:t xml:space="preserve"> de chaire supérieure</w:t>
      </w:r>
      <w:r w:rsidRPr="005F54B1">
        <w:rPr>
          <w:rFonts w:ascii="Arial" w:eastAsia="Times New Roman" w:hAnsi="Arial" w:cs="Arial"/>
          <w:b/>
          <w:color w:val="FF0000"/>
          <w:sz w:val="24"/>
          <w:szCs w:val="24"/>
          <w:lang w:eastAsia="fr-FR"/>
        </w:rPr>
        <w:t xml:space="preserve">) </w:t>
      </w:r>
    </w:p>
    <w:p w14:paraId="0135AFDD" w14:textId="77777777" w:rsidR="00752C24" w:rsidRPr="005F54B1" w:rsidRDefault="00196F41" w:rsidP="00752C24">
      <w:pPr>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La bonification d’ancienneté permet d’accorder une accélération de carrière d’une année au 6ème et au 8ème échelon de la classe normale à 30% des effectifs d’agents atteignant au cours de l’année scolaire : 2 ans au 6ème échelon, 2 ans 6 mois au 8ème échelon. </w:t>
      </w:r>
    </w:p>
    <w:p w14:paraId="7C4152D4" w14:textId="2307E700" w:rsidR="00FC7E2F" w:rsidRPr="005F54B1" w:rsidRDefault="00196F41" w:rsidP="00752C24">
      <w:pPr>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Pour les personnels concernés, le recteur/l’IA-DASEN attribue les bonifications à hauteur de 30%, à partir d’une liste de promouvables établie par échelon, toutes disciplines ou spécialités confondues. </w:t>
      </w:r>
    </w:p>
    <w:p w14:paraId="024A8481" w14:textId="071FAA7F" w:rsidR="00FC7E2F" w:rsidRPr="00E30AE6" w:rsidRDefault="00196F41" w:rsidP="00752C24">
      <w:pPr>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Le classement des éligibles s’effectue sur le fondement de l’appréciation de la valeur professionnelle de chaque agent qui lui est notifiée à l’issue de son rendez-vous de carrière ou lorsque ce </w:t>
      </w:r>
      <w:r w:rsidRPr="00E30AE6">
        <w:rPr>
          <w:rFonts w:ascii="Arial" w:eastAsia="Times New Roman" w:hAnsi="Arial" w:cs="Arial"/>
          <w:sz w:val="20"/>
          <w:szCs w:val="20"/>
          <w:lang w:eastAsia="fr-FR"/>
        </w:rPr>
        <w:t xml:space="preserve">rendez-vous n’a pas eu lieu, sur le fondement de l’appréciation de l’autorité compétente après avis </w:t>
      </w:r>
      <w:r w:rsidR="006F42B9" w:rsidRPr="00E30AE6">
        <w:rPr>
          <w:rFonts w:ascii="Arial" w:eastAsia="Times New Roman" w:hAnsi="Arial" w:cs="Arial"/>
          <w:sz w:val="20"/>
          <w:szCs w:val="20"/>
          <w:lang w:eastAsia="fr-FR"/>
        </w:rPr>
        <w:t xml:space="preserve">du chef d’établissement et </w:t>
      </w:r>
      <w:r w:rsidRPr="00E30AE6">
        <w:rPr>
          <w:rFonts w:ascii="Arial" w:eastAsia="Times New Roman" w:hAnsi="Arial" w:cs="Arial"/>
          <w:sz w:val="20"/>
          <w:szCs w:val="20"/>
          <w:lang w:eastAsia="fr-FR"/>
        </w:rPr>
        <w:t xml:space="preserve">du corps d’inspection. </w:t>
      </w:r>
    </w:p>
    <w:p w14:paraId="79766B5C" w14:textId="77777777" w:rsidR="00FC7E2F" w:rsidRPr="005F54B1" w:rsidRDefault="00196F41" w:rsidP="00752C24">
      <w:pPr>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t>L’appréciation se décline en quatre degrés :</w:t>
      </w:r>
      <w:r w:rsidRPr="005F54B1">
        <w:rPr>
          <w:rFonts w:ascii="Arial" w:eastAsia="Times New Roman" w:hAnsi="Arial" w:cs="Arial"/>
          <w:sz w:val="20"/>
          <w:szCs w:val="20"/>
          <w:lang w:eastAsia="fr-FR"/>
        </w:rPr>
        <w:t xml:space="preserve"> </w:t>
      </w:r>
    </w:p>
    <w:p w14:paraId="22A1A315" w14:textId="77777777" w:rsidR="00752C24" w:rsidRPr="005F54B1" w:rsidRDefault="00196F41" w:rsidP="00752C24">
      <w:pPr>
        <w:rPr>
          <w:rFonts w:ascii="Arial" w:eastAsia="Times New Roman" w:hAnsi="Arial" w:cs="Arial"/>
          <w:color w:val="FF0000"/>
          <w:sz w:val="24"/>
          <w:szCs w:val="24"/>
          <w:lang w:eastAsia="fr-FR"/>
        </w:rPr>
      </w:pPr>
      <w:r w:rsidRPr="005F54B1">
        <w:rPr>
          <w:rFonts w:ascii="Arial" w:eastAsia="Times New Roman" w:hAnsi="Arial" w:cs="Arial"/>
          <w:sz w:val="20"/>
          <w:szCs w:val="20"/>
          <w:lang w:eastAsia="fr-FR"/>
        </w:rPr>
        <w:t xml:space="preserve">- Excellent </w:t>
      </w:r>
      <w:r w:rsidR="00FC7E2F" w:rsidRPr="005F54B1">
        <w:rPr>
          <w:rFonts w:ascii="Arial" w:eastAsia="Times New Roman" w:hAnsi="Arial" w:cs="Arial"/>
          <w:sz w:val="20"/>
          <w:szCs w:val="20"/>
          <w:lang w:eastAsia="fr-FR"/>
        </w:rPr>
        <w:br/>
      </w:r>
      <w:r w:rsidRPr="005F54B1">
        <w:rPr>
          <w:rFonts w:ascii="Arial" w:eastAsia="Times New Roman" w:hAnsi="Arial" w:cs="Arial"/>
          <w:sz w:val="20"/>
          <w:szCs w:val="20"/>
          <w:lang w:eastAsia="fr-FR"/>
        </w:rPr>
        <w:t xml:space="preserve">- Très satisfaisant </w:t>
      </w:r>
      <w:r w:rsidRPr="005F54B1">
        <w:rPr>
          <w:rFonts w:ascii="Arial" w:eastAsia="Times New Roman" w:hAnsi="Arial" w:cs="Arial"/>
          <w:sz w:val="20"/>
          <w:szCs w:val="20"/>
          <w:lang w:eastAsia="fr-FR"/>
        </w:rPr>
        <w:br/>
        <w:t xml:space="preserve">- Satisfaisant </w:t>
      </w:r>
      <w:r w:rsidRPr="005F54B1">
        <w:rPr>
          <w:rFonts w:ascii="Arial" w:eastAsia="Times New Roman" w:hAnsi="Arial" w:cs="Arial"/>
          <w:sz w:val="20"/>
          <w:szCs w:val="20"/>
          <w:lang w:eastAsia="fr-FR"/>
        </w:rPr>
        <w:br/>
        <w:t xml:space="preserve">- A consolider </w:t>
      </w:r>
      <w:r w:rsidRPr="005F54B1">
        <w:rPr>
          <w:rFonts w:ascii="Arial" w:eastAsia="Times New Roman" w:hAnsi="Arial" w:cs="Arial"/>
          <w:sz w:val="20"/>
          <w:szCs w:val="20"/>
          <w:lang w:eastAsia="fr-FR"/>
        </w:rPr>
        <w:br/>
      </w:r>
    </w:p>
    <w:p w14:paraId="58F5DD53" w14:textId="63D94E67" w:rsidR="00FC7E2F" w:rsidRPr="005F54B1" w:rsidRDefault="00196F41" w:rsidP="00752C24">
      <w:pPr>
        <w:rPr>
          <w:rFonts w:ascii="Arial" w:eastAsia="Times New Roman" w:hAnsi="Arial" w:cs="Arial"/>
          <w:b/>
          <w:color w:val="FF0000"/>
          <w:sz w:val="24"/>
          <w:szCs w:val="24"/>
          <w:lang w:eastAsia="fr-FR"/>
        </w:rPr>
      </w:pPr>
      <w:r w:rsidRPr="005F54B1">
        <w:rPr>
          <w:rFonts w:ascii="Arial" w:eastAsia="Times New Roman" w:hAnsi="Arial" w:cs="Arial"/>
          <w:b/>
          <w:color w:val="FF0000"/>
          <w:sz w:val="24"/>
          <w:szCs w:val="24"/>
          <w:lang w:eastAsia="fr-FR"/>
        </w:rPr>
        <w:t xml:space="preserve">I.2. Avancement aux grades de </w:t>
      </w:r>
      <w:proofErr w:type="gramStart"/>
      <w:r w:rsidRPr="005F54B1">
        <w:rPr>
          <w:rFonts w:ascii="Arial" w:eastAsia="Times New Roman" w:hAnsi="Arial" w:cs="Arial"/>
          <w:b/>
          <w:color w:val="FF0000"/>
          <w:sz w:val="24"/>
          <w:szCs w:val="24"/>
          <w:lang w:eastAsia="fr-FR"/>
        </w:rPr>
        <w:t>la</w:t>
      </w:r>
      <w:proofErr w:type="gramEnd"/>
      <w:r w:rsidRPr="005F54B1">
        <w:rPr>
          <w:rFonts w:ascii="Arial" w:eastAsia="Times New Roman" w:hAnsi="Arial" w:cs="Arial"/>
          <w:b/>
          <w:color w:val="FF0000"/>
          <w:sz w:val="24"/>
          <w:szCs w:val="24"/>
          <w:lang w:eastAsia="fr-FR"/>
        </w:rPr>
        <w:t xml:space="preserve"> hors classe et de la classe exceptionnelle </w:t>
      </w:r>
    </w:p>
    <w:p w14:paraId="39920AAC" w14:textId="77777777" w:rsidR="00FC7E2F" w:rsidRPr="005F54B1" w:rsidRDefault="00196F41" w:rsidP="00E30AE6">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Sont promouvables, sous réserve qu’ils remplissent les conditions statutaires d’ancienneté de grade et d’échelon : - les agents en position d’activité, de détachement, ou mis à disposition d'un organisme ou d'une autre administration au 31 août de l’année au titre de laquelle le tableau d’avancement est établi. </w:t>
      </w:r>
    </w:p>
    <w:p w14:paraId="229220E1" w14:textId="293F2C51" w:rsidR="00FC7E2F" w:rsidRPr="00E30AE6" w:rsidRDefault="00196F41" w:rsidP="00E30AE6">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 les agents dans certaines positions de disponibilité qui ont exercé une activité professionnelle, conformément aux dispositions prévues aux articles 48-1 et 48-2 du décret n°85-986 du 16 septembre 1985 modifié et à l’arrêté du 14 juin 2019 fixant la liste des pièces justificatives permettant au fonctionnaire exerçant une activité professionnelle en </w:t>
      </w:r>
      <w:r w:rsidRPr="00E30AE6">
        <w:rPr>
          <w:rFonts w:ascii="Arial" w:eastAsia="Times New Roman" w:hAnsi="Arial" w:cs="Arial"/>
          <w:sz w:val="20"/>
          <w:szCs w:val="20"/>
          <w:lang w:eastAsia="fr-FR"/>
        </w:rPr>
        <w:t xml:space="preserve">position de disponibilité de conserver ses droits à l’avancement dans la fonction publique de l’Etat. </w:t>
      </w:r>
    </w:p>
    <w:p w14:paraId="11C0CB46" w14:textId="77777777" w:rsidR="00FC7E2F" w:rsidRPr="005F54B1" w:rsidRDefault="00196F41" w:rsidP="00E30AE6">
      <w:pPr>
        <w:widowControl w:val="0"/>
        <w:tabs>
          <w:tab w:val="left" w:pos="1169"/>
        </w:tabs>
        <w:autoSpaceDE w:val="0"/>
        <w:autoSpaceDN w:val="0"/>
        <w:spacing w:after="0" w:line="216" w:lineRule="auto"/>
        <w:ind w:right="796"/>
        <w:jc w:val="both"/>
        <w:rPr>
          <w:rFonts w:ascii="Arial" w:hAnsi="Arial" w:cs="Arial"/>
          <w:sz w:val="20"/>
          <w:szCs w:val="20"/>
        </w:rPr>
      </w:pPr>
      <w:r w:rsidRPr="00E30AE6">
        <w:rPr>
          <w:rFonts w:ascii="Arial" w:eastAsia="Times New Roman" w:hAnsi="Arial" w:cs="Arial"/>
          <w:sz w:val="20"/>
          <w:szCs w:val="20"/>
          <w:lang w:eastAsia="fr-FR"/>
        </w:rPr>
        <w:t xml:space="preserve">- </w:t>
      </w:r>
      <w:r w:rsidR="00FC7E2F" w:rsidRPr="00E30AE6">
        <w:rPr>
          <w:rFonts w:ascii="Arial" w:hAnsi="Arial" w:cs="Arial"/>
          <w:spacing w:val="-1"/>
          <w:sz w:val="20"/>
          <w:szCs w:val="20"/>
        </w:rPr>
        <w:t>les</w:t>
      </w:r>
      <w:r w:rsidR="00FC7E2F" w:rsidRPr="00E30AE6">
        <w:rPr>
          <w:rFonts w:ascii="Arial" w:hAnsi="Arial" w:cs="Arial"/>
          <w:spacing w:val="-13"/>
          <w:sz w:val="20"/>
          <w:szCs w:val="20"/>
        </w:rPr>
        <w:t xml:space="preserve"> </w:t>
      </w:r>
      <w:r w:rsidR="00FC7E2F" w:rsidRPr="00E30AE6">
        <w:rPr>
          <w:rFonts w:ascii="Arial" w:hAnsi="Arial" w:cs="Arial"/>
          <w:spacing w:val="-1"/>
          <w:sz w:val="20"/>
          <w:szCs w:val="20"/>
        </w:rPr>
        <w:t>agents</w:t>
      </w:r>
      <w:r w:rsidR="00FC7E2F" w:rsidRPr="00E30AE6">
        <w:rPr>
          <w:rFonts w:ascii="Arial" w:hAnsi="Arial" w:cs="Arial"/>
          <w:spacing w:val="-13"/>
          <w:sz w:val="20"/>
          <w:szCs w:val="20"/>
        </w:rPr>
        <w:t xml:space="preserve"> </w:t>
      </w:r>
      <w:r w:rsidR="00FC7E2F" w:rsidRPr="00E30AE6">
        <w:rPr>
          <w:rFonts w:ascii="Arial" w:hAnsi="Arial" w:cs="Arial"/>
          <w:spacing w:val="-1"/>
          <w:sz w:val="20"/>
          <w:szCs w:val="20"/>
        </w:rPr>
        <w:t>en</w:t>
      </w:r>
      <w:r w:rsidR="00FC7E2F" w:rsidRPr="00E30AE6">
        <w:rPr>
          <w:rFonts w:ascii="Arial" w:hAnsi="Arial" w:cs="Arial"/>
          <w:spacing w:val="-14"/>
          <w:sz w:val="20"/>
          <w:szCs w:val="20"/>
        </w:rPr>
        <w:t xml:space="preserve"> </w:t>
      </w:r>
      <w:r w:rsidR="00FC7E2F" w:rsidRPr="00E30AE6">
        <w:rPr>
          <w:rFonts w:ascii="Arial" w:hAnsi="Arial" w:cs="Arial"/>
          <w:spacing w:val="-1"/>
          <w:sz w:val="20"/>
          <w:szCs w:val="20"/>
        </w:rPr>
        <w:t>congé</w:t>
      </w:r>
      <w:r w:rsidR="00FC7E2F" w:rsidRPr="00E30AE6">
        <w:rPr>
          <w:rFonts w:ascii="Arial" w:hAnsi="Arial" w:cs="Arial"/>
          <w:spacing w:val="-14"/>
          <w:sz w:val="20"/>
          <w:szCs w:val="20"/>
        </w:rPr>
        <w:t xml:space="preserve"> </w:t>
      </w:r>
      <w:r w:rsidR="00FC7E2F" w:rsidRPr="00E30AE6">
        <w:rPr>
          <w:rFonts w:ascii="Arial" w:hAnsi="Arial" w:cs="Arial"/>
          <w:spacing w:val="-1"/>
          <w:sz w:val="20"/>
          <w:szCs w:val="20"/>
        </w:rPr>
        <w:t>parental</w:t>
      </w:r>
      <w:r w:rsidR="00FC7E2F" w:rsidRPr="00E30AE6">
        <w:rPr>
          <w:rFonts w:ascii="Arial" w:hAnsi="Arial" w:cs="Arial"/>
          <w:spacing w:val="-12"/>
          <w:sz w:val="20"/>
          <w:szCs w:val="20"/>
        </w:rPr>
        <w:t xml:space="preserve"> </w:t>
      </w:r>
      <w:r w:rsidR="00FC7E2F" w:rsidRPr="00E30AE6">
        <w:rPr>
          <w:rFonts w:ascii="Arial" w:hAnsi="Arial" w:cs="Arial"/>
          <w:spacing w:val="-1"/>
          <w:sz w:val="20"/>
          <w:szCs w:val="20"/>
        </w:rPr>
        <w:t>ou</w:t>
      </w:r>
      <w:r w:rsidR="00FC7E2F" w:rsidRPr="00E30AE6">
        <w:rPr>
          <w:rFonts w:ascii="Arial" w:hAnsi="Arial" w:cs="Arial"/>
          <w:spacing w:val="-13"/>
          <w:sz w:val="20"/>
          <w:szCs w:val="20"/>
        </w:rPr>
        <w:t xml:space="preserve"> </w:t>
      </w:r>
      <w:r w:rsidR="00FC7E2F" w:rsidRPr="00E30AE6">
        <w:rPr>
          <w:rFonts w:ascii="Arial" w:hAnsi="Arial" w:cs="Arial"/>
          <w:spacing w:val="-1"/>
          <w:sz w:val="20"/>
          <w:szCs w:val="20"/>
        </w:rPr>
        <w:t>en</w:t>
      </w:r>
      <w:r w:rsidR="00FC7E2F" w:rsidRPr="00E30AE6">
        <w:rPr>
          <w:rFonts w:ascii="Arial" w:hAnsi="Arial" w:cs="Arial"/>
          <w:spacing w:val="-14"/>
          <w:sz w:val="20"/>
          <w:szCs w:val="20"/>
        </w:rPr>
        <w:t xml:space="preserve"> </w:t>
      </w:r>
      <w:r w:rsidR="00FC7E2F" w:rsidRPr="00E30AE6">
        <w:rPr>
          <w:rFonts w:ascii="Arial" w:hAnsi="Arial" w:cs="Arial"/>
          <w:spacing w:val="-1"/>
          <w:sz w:val="20"/>
          <w:szCs w:val="20"/>
        </w:rPr>
        <w:t>disponibilité</w:t>
      </w:r>
      <w:r w:rsidR="00FC7E2F" w:rsidRPr="00E30AE6">
        <w:rPr>
          <w:rFonts w:ascii="Arial" w:hAnsi="Arial" w:cs="Arial"/>
          <w:spacing w:val="-15"/>
          <w:sz w:val="20"/>
          <w:szCs w:val="20"/>
        </w:rPr>
        <w:t xml:space="preserve"> </w:t>
      </w:r>
      <w:r w:rsidR="00FC7E2F" w:rsidRPr="00E30AE6">
        <w:rPr>
          <w:rFonts w:ascii="Arial" w:hAnsi="Arial" w:cs="Arial"/>
          <w:spacing w:val="-1"/>
          <w:sz w:val="20"/>
          <w:szCs w:val="20"/>
        </w:rPr>
        <w:t>pour</w:t>
      </w:r>
      <w:r w:rsidR="00FC7E2F" w:rsidRPr="00E30AE6">
        <w:rPr>
          <w:rFonts w:ascii="Arial" w:hAnsi="Arial" w:cs="Arial"/>
          <w:spacing w:val="-13"/>
          <w:sz w:val="20"/>
          <w:szCs w:val="20"/>
        </w:rPr>
        <w:t xml:space="preserve"> </w:t>
      </w:r>
      <w:r w:rsidR="00FC7E2F" w:rsidRPr="00E30AE6">
        <w:rPr>
          <w:rFonts w:ascii="Arial" w:hAnsi="Arial" w:cs="Arial"/>
          <w:spacing w:val="-1"/>
          <w:sz w:val="20"/>
          <w:szCs w:val="20"/>
        </w:rPr>
        <w:t>élever</w:t>
      </w:r>
      <w:r w:rsidR="00FC7E2F" w:rsidRPr="00E30AE6">
        <w:rPr>
          <w:rFonts w:ascii="Arial" w:hAnsi="Arial" w:cs="Arial"/>
          <w:spacing w:val="-13"/>
          <w:sz w:val="20"/>
          <w:szCs w:val="20"/>
        </w:rPr>
        <w:t xml:space="preserve"> </w:t>
      </w:r>
      <w:r w:rsidR="00FC7E2F" w:rsidRPr="00E30AE6">
        <w:rPr>
          <w:rFonts w:ascii="Arial" w:hAnsi="Arial" w:cs="Arial"/>
          <w:spacing w:val="-1"/>
          <w:sz w:val="20"/>
          <w:szCs w:val="20"/>
        </w:rPr>
        <w:t>un</w:t>
      </w:r>
      <w:r w:rsidR="00FC7E2F" w:rsidRPr="00E30AE6">
        <w:rPr>
          <w:rFonts w:ascii="Arial" w:hAnsi="Arial" w:cs="Arial"/>
          <w:spacing w:val="-13"/>
          <w:sz w:val="20"/>
          <w:szCs w:val="20"/>
        </w:rPr>
        <w:t xml:space="preserve"> </w:t>
      </w:r>
      <w:r w:rsidR="00FC7E2F" w:rsidRPr="00E30AE6">
        <w:rPr>
          <w:rFonts w:ascii="Arial" w:hAnsi="Arial" w:cs="Arial"/>
          <w:spacing w:val="-1"/>
          <w:sz w:val="20"/>
          <w:szCs w:val="20"/>
        </w:rPr>
        <w:t>enfant,</w:t>
      </w:r>
      <w:r w:rsidR="00FC7E2F" w:rsidRPr="00E30AE6">
        <w:rPr>
          <w:rFonts w:ascii="Arial" w:hAnsi="Arial" w:cs="Arial"/>
          <w:spacing w:val="-14"/>
          <w:sz w:val="20"/>
          <w:szCs w:val="20"/>
        </w:rPr>
        <w:t xml:space="preserve"> </w:t>
      </w:r>
      <w:r w:rsidR="00FC7E2F" w:rsidRPr="00E30AE6">
        <w:rPr>
          <w:rFonts w:ascii="Arial" w:hAnsi="Arial" w:cs="Arial"/>
          <w:spacing w:val="-1"/>
          <w:sz w:val="20"/>
          <w:szCs w:val="20"/>
        </w:rPr>
        <w:t>conformément</w:t>
      </w:r>
      <w:r w:rsidR="00FC7E2F" w:rsidRPr="00E30AE6">
        <w:rPr>
          <w:rFonts w:ascii="Arial" w:hAnsi="Arial" w:cs="Arial"/>
          <w:spacing w:val="-15"/>
          <w:sz w:val="20"/>
          <w:szCs w:val="20"/>
        </w:rPr>
        <w:t xml:space="preserve"> </w:t>
      </w:r>
      <w:r w:rsidR="00FC7E2F" w:rsidRPr="00E30AE6">
        <w:rPr>
          <w:rFonts w:ascii="Arial" w:hAnsi="Arial" w:cs="Arial"/>
          <w:sz w:val="20"/>
          <w:szCs w:val="20"/>
        </w:rPr>
        <w:t>à</w:t>
      </w:r>
      <w:r w:rsidR="00FC7E2F" w:rsidRPr="00E30AE6">
        <w:rPr>
          <w:rFonts w:ascii="Arial" w:hAnsi="Arial" w:cs="Arial"/>
          <w:spacing w:val="-13"/>
          <w:sz w:val="20"/>
          <w:szCs w:val="20"/>
        </w:rPr>
        <w:t xml:space="preserve"> </w:t>
      </w:r>
      <w:r w:rsidR="00FC7E2F" w:rsidRPr="00E30AE6">
        <w:rPr>
          <w:rFonts w:ascii="Arial" w:hAnsi="Arial" w:cs="Arial"/>
          <w:sz w:val="20"/>
          <w:szCs w:val="20"/>
        </w:rPr>
        <w:t>l’article</w:t>
      </w:r>
      <w:r w:rsidR="00FC7E2F" w:rsidRPr="00E30AE6">
        <w:rPr>
          <w:rFonts w:ascii="Arial" w:hAnsi="Arial" w:cs="Arial"/>
          <w:spacing w:val="-10"/>
          <w:sz w:val="20"/>
          <w:szCs w:val="20"/>
        </w:rPr>
        <w:t xml:space="preserve"> </w:t>
      </w:r>
      <w:r w:rsidR="00FC7E2F" w:rsidRPr="00E30AE6">
        <w:rPr>
          <w:rFonts w:ascii="Arial" w:hAnsi="Arial" w:cs="Arial"/>
          <w:sz w:val="20"/>
          <w:szCs w:val="20"/>
        </w:rPr>
        <w:t>L.</w:t>
      </w:r>
      <w:r w:rsidR="00FC7E2F" w:rsidRPr="00E30AE6">
        <w:rPr>
          <w:rFonts w:ascii="Arial" w:hAnsi="Arial" w:cs="Arial"/>
          <w:spacing w:val="-7"/>
          <w:sz w:val="20"/>
          <w:szCs w:val="20"/>
        </w:rPr>
        <w:t xml:space="preserve"> </w:t>
      </w:r>
      <w:r w:rsidR="00FC7E2F" w:rsidRPr="00E30AE6">
        <w:rPr>
          <w:rFonts w:ascii="Arial" w:hAnsi="Arial" w:cs="Arial"/>
          <w:sz w:val="20"/>
          <w:szCs w:val="20"/>
        </w:rPr>
        <w:t>515-</w:t>
      </w:r>
      <w:r w:rsidR="00FC7E2F" w:rsidRPr="00E30AE6">
        <w:rPr>
          <w:rFonts w:ascii="Arial" w:hAnsi="Arial" w:cs="Arial"/>
          <w:spacing w:val="-51"/>
          <w:sz w:val="20"/>
          <w:szCs w:val="20"/>
        </w:rPr>
        <w:t xml:space="preserve"> </w:t>
      </w:r>
      <w:r w:rsidR="00FC7E2F" w:rsidRPr="00E30AE6">
        <w:rPr>
          <w:rFonts w:ascii="Arial" w:hAnsi="Arial" w:cs="Arial"/>
          <w:sz w:val="20"/>
          <w:szCs w:val="20"/>
        </w:rPr>
        <w:t>9</w:t>
      </w:r>
      <w:r w:rsidR="00FC7E2F" w:rsidRPr="00E30AE6">
        <w:rPr>
          <w:rFonts w:ascii="Arial" w:hAnsi="Arial" w:cs="Arial"/>
          <w:spacing w:val="-8"/>
          <w:sz w:val="20"/>
          <w:szCs w:val="20"/>
        </w:rPr>
        <w:t xml:space="preserve"> </w:t>
      </w:r>
      <w:r w:rsidR="00FC7E2F" w:rsidRPr="00E30AE6">
        <w:rPr>
          <w:rFonts w:ascii="Arial" w:hAnsi="Arial" w:cs="Arial"/>
          <w:sz w:val="20"/>
          <w:szCs w:val="20"/>
        </w:rPr>
        <w:t>du</w:t>
      </w:r>
      <w:r w:rsidR="00FC7E2F" w:rsidRPr="00E30AE6">
        <w:rPr>
          <w:rFonts w:ascii="Arial" w:hAnsi="Arial" w:cs="Arial"/>
          <w:spacing w:val="-9"/>
          <w:sz w:val="20"/>
          <w:szCs w:val="20"/>
        </w:rPr>
        <w:t xml:space="preserve"> </w:t>
      </w:r>
      <w:r w:rsidR="00FC7E2F" w:rsidRPr="00E30AE6">
        <w:rPr>
          <w:rFonts w:ascii="Arial" w:hAnsi="Arial" w:cs="Arial"/>
          <w:sz w:val="20"/>
          <w:szCs w:val="20"/>
        </w:rPr>
        <w:t>Code</w:t>
      </w:r>
      <w:r w:rsidR="00FC7E2F" w:rsidRPr="00E30AE6">
        <w:rPr>
          <w:rFonts w:ascii="Arial" w:hAnsi="Arial" w:cs="Arial"/>
          <w:spacing w:val="-10"/>
          <w:sz w:val="20"/>
          <w:szCs w:val="20"/>
        </w:rPr>
        <w:t xml:space="preserve"> </w:t>
      </w:r>
      <w:r w:rsidR="00FC7E2F" w:rsidRPr="00E30AE6">
        <w:rPr>
          <w:rFonts w:ascii="Arial" w:hAnsi="Arial" w:cs="Arial"/>
          <w:sz w:val="20"/>
          <w:szCs w:val="20"/>
        </w:rPr>
        <w:t>général</w:t>
      </w:r>
      <w:r w:rsidR="00FC7E2F" w:rsidRPr="00E30AE6">
        <w:rPr>
          <w:rFonts w:ascii="Arial" w:hAnsi="Arial" w:cs="Arial"/>
          <w:spacing w:val="-8"/>
          <w:sz w:val="20"/>
          <w:szCs w:val="20"/>
        </w:rPr>
        <w:t xml:space="preserve"> </w:t>
      </w:r>
      <w:r w:rsidR="00FC7E2F" w:rsidRPr="00E30AE6">
        <w:rPr>
          <w:rFonts w:ascii="Arial" w:hAnsi="Arial" w:cs="Arial"/>
          <w:sz w:val="20"/>
          <w:szCs w:val="20"/>
        </w:rPr>
        <w:t>de</w:t>
      </w:r>
      <w:r w:rsidR="00FC7E2F" w:rsidRPr="00E30AE6">
        <w:rPr>
          <w:rFonts w:ascii="Arial" w:hAnsi="Arial" w:cs="Arial"/>
          <w:spacing w:val="-10"/>
          <w:sz w:val="20"/>
          <w:szCs w:val="20"/>
        </w:rPr>
        <w:t xml:space="preserve"> </w:t>
      </w:r>
      <w:r w:rsidR="00FC7E2F" w:rsidRPr="00E30AE6">
        <w:rPr>
          <w:rFonts w:ascii="Arial" w:hAnsi="Arial" w:cs="Arial"/>
          <w:sz w:val="20"/>
          <w:szCs w:val="20"/>
        </w:rPr>
        <w:t>la</w:t>
      </w:r>
      <w:r w:rsidR="00FC7E2F" w:rsidRPr="00E30AE6">
        <w:rPr>
          <w:rFonts w:ascii="Arial" w:hAnsi="Arial" w:cs="Arial"/>
          <w:spacing w:val="-8"/>
          <w:sz w:val="20"/>
          <w:szCs w:val="20"/>
        </w:rPr>
        <w:t xml:space="preserve"> </w:t>
      </w:r>
      <w:r w:rsidR="00FC7E2F" w:rsidRPr="00E30AE6">
        <w:rPr>
          <w:rFonts w:ascii="Arial" w:hAnsi="Arial" w:cs="Arial"/>
          <w:sz w:val="20"/>
          <w:szCs w:val="20"/>
        </w:rPr>
        <w:t>fonction</w:t>
      </w:r>
      <w:r w:rsidR="00FC7E2F" w:rsidRPr="00E30AE6">
        <w:rPr>
          <w:rFonts w:ascii="Arial" w:hAnsi="Arial" w:cs="Arial"/>
          <w:spacing w:val="-8"/>
          <w:sz w:val="20"/>
          <w:szCs w:val="20"/>
        </w:rPr>
        <w:t xml:space="preserve"> </w:t>
      </w:r>
      <w:r w:rsidR="00FC7E2F" w:rsidRPr="00E30AE6">
        <w:rPr>
          <w:rFonts w:ascii="Arial" w:hAnsi="Arial" w:cs="Arial"/>
          <w:sz w:val="20"/>
          <w:szCs w:val="20"/>
        </w:rPr>
        <w:t>publique.</w:t>
      </w:r>
    </w:p>
    <w:p w14:paraId="15697D73" w14:textId="77777777" w:rsidR="00FC7E2F" w:rsidRPr="005F54B1" w:rsidRDefault="00FC7E2F" w:rsidP="00E30AE6">
      <w:pPr>
        <w:spacing w:after="0" w:line="240" w:lineRule="auto"/>
        <w:jc w:val="both"/>
        <w:rPr>
          <w:rFonts w:ascii="Arial" w:eastAsia="Times New Roman" w:hAnsi="Arial" w:cs="Arial"/>
          <w:lang w:eastAsia="fr-FR"/>
        </w:rPr>
      </w:pPr>
    </w:p>
    <w:p w14:paraId="6AAF9AD7" w14:textId="77777777" w:rsidR="00FC7E2F" w:rsidRPr="005F54B1" w:rsidRDefault="00196F41" w:rsidP="00E30AE6">
      <w:pPr>
        <w:spacing w:after="0" w:line="240" w:lineRule="auto"/>
        <w:jc w:val="both"/>
        <w:rPr>
          <w:rFonts w:ascii="Arial" w:eastAsia="Times New Roman" w:hAnsi="Arial" w:cs="Arial"/>
          <w:b/>
          <w:lang w:eastAsia="fr-FR"/>
        </w:rPr>
      </w:pPr>
      <w:r w:rsidRPr="005F54B1">
        <w:rPr>
          <w:rFonts w:ascii="Arial" w:eastAsia="Times New Roman" w:hAnsi="Arial" w:cs="Arial"/>
          <w:b/>
          <w:lang w:eastAsia="fr-FR"/>
        </w:rPr>
        <w:t xml:space="preserve">I.2.1 Accès au grade de </w:t>
      </w:r>
      <w:proofErr w:type="gramStart"/>
      <w:r w:rsidRPr="005F54B1">
        <w:rPr>
          <w:rFonts w:ascii="Arial" w:eastAsia="Times New Roman" w:hAnsi="Arial" w:cs="Arial"/>
          <w:b/>
          <w:lang w:eastAsia="fr-FR"/>
        </w:rPr>
        <w:t>la</w:t>
      </w:r>
      <w:proofErr w:type="gramEnd"/>
      <w:r w:rsidRPr="005F54B1">
        <w:rPr>
          <w:rFonts w:ascii="Arial" w:eastAsia="Times New Roman" w:hAnsi="Arial" w:cs="Arial"/>
          <w:b/>
          <w:lang w:eastAsia="fr-FR"/>
        </w:rPr>
        <w:t xml:space="preserve"> hors classe (hors PEGC, CE d’EPS et AE) </w:t>
      </w:r>
    </w:p>
    <w:p w14:paraId="6D936A1E" w14:textId="77777777" w:rsidR="00752C24" w:rsidRPr="005F54B1" w:rsidRDefault="00752C24" w:rsidP="00E30AE6">
      <w:pPr>
        <w:spacing w:after="0" w:line="240" w:lineRule="auto"/>
        <w:jc w:val="both"/>
        <w:rPr>
          <w:rFonts w:ascii="Arial" w:eastAsia="Times New Roman" w:hAnsi="Arial" w:cs="Arial"/>
          <w:sz w:val="20"/>
          <w:szCs w:val="20"/>
          <w:lang w:eastAsia="fr-FR"/>
        </w:rPr>
      </w:pPr>
    </w:p>
    <w:p w14:paraId="0C720333" w14:textId="2DFA120E" w:rsidR="00FC7E2F" w:rsidRPr="005F54B1" w:rsidRDefault="00196F41" w:rsidP="00E30AE6">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Le grade de </w:t>
      </w:r>
      <w:proofErr w:type="gramStart"/>
      <w:r w:rsidRPr="005F54B1">
        <w:rPr>
          <w:rFonts w:ascii="Arial" w:eastAsia="Times New Roman" w:hAnsi="Arial" w:cs="Arial"/>
          <w:sz w:val="20"/>
          <w:szCs w:val="20"/>
          <w:lang w:eastAsia="fr-FR"/>
        </w:rPr>
        <w:t>la</w:t>
      </w:r>
      <w:proofErr w:type="gramEnd"/>
      <w:r w:rsidRPr="005F54B1">
        <w:rPr>
          <w:rFonts w:ascii="Arial" w:eastAsia="Times New Roman" w:hAnsi="Arial" w:cs="Arial"/>
          <w:sz w:val="20"/>
          <w:szCs w:val="20"/>
          <w:lang w:eastAsia="fr-FR"/>
        </w:rPr>
        <w:t xml:space="preserve"> hors classe est accessible aux agents comptant au 31 août de l’année d’établissement du tableau d’avancement au moins deux ans d'ancienneté dans le 9</w:t>
      </w:r>
      <w:r w:rsidRPr="005F54B1">
        <w:rPr>
          <w:rFonts w:ascii="Arial" w:eastAsia="Times New Roman" w:hAnsi="Arial" w:cs="Arial"/>
          <w:sz w:val="13"/>
          <w:szCs w:val="13"/>
          <w:lang w:eastAsia="fr-FR"/>
        </w:rPr>
        <w:t>ème</w:t>
      </w:r>
      <w:r w:rsidRPr="005F54B1">
        <w:rPr>
          <w:rFonts w:ascii="Arial" w:eastAsia="Times New Roman" w:hAnsi="Arial" w:cs="Arial"/>
          <w:sz w:val="20"/>
          <w:szCs w:val="20"/>
          <w:lang w:eastAsia="fr-FR"/>
        </w:rPr>
        <w:t xml:space="preserve"> échelon de la classe normale de leur corps. </w:t>
      </w:r>
    </w:p>
    <w:p w14:paraId="2F15F010" w14:textId="77777777" w:rsidR="00FC7E2F" w:rsidRPr="005F54B1" w:rsidRDefault="00196F41" w:rsidP="00E30AE6">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Tous les personnels enseignants des premier et second degrés, d’éducation et les psychologues de l’éducation nationale ont vocation à dérouler une carrière complète sur au moins deux grades à un rythme plus ou moins rapide, sauf dans des cas exceptionnels où une opposition à promotion est formulée par le recteur/l’IA-DASEN. </w:t>
      </w:r>
    </w:p>
    <w:p w14:paraId="0C948EF4" w14:textId="77777777" w:rsidR="00FC7E2F" w:rsidRPr="005F54B1" w:rsidRDefault="00FC7E2F" w:rsidP="00E30AE6">
      <w:pPr>
        <w:spacing w:after="0" w:line="240" w:lineRule="auto"/>
        <w:jc w:val="both"/>
        <w:rPr>
          <w:rFonts w:ascii="Arial" w:eastAsia="Times New Roman" w:hAnsi="Arial" w:cs="Arial"/>
          <w:sz w:val="20"/>
          <w:szCs w:val="20"/>
          <w:lang w:eastAsia="fr-FR"/>
        </w:rPr>
      </w:pPr>
    </w:p>
    <w:p w14:paraId="58DEA3C1" w14:textId="77777777" w:rsidR="00FC7E2F" w:rsidRPr="005F54B1" w:rsidRDefault="00196F41" w:rsidP="00E30AE6">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Le classement des éligibles s’effectue à l’aide d’un barème, dont le caractère est indicatif, valorisant </w:t>
      </w:r>
      <w:r w:rsidR="00FC7E2F" w:rsidRPr="005F54B1">
        <w:rPr>
          <w:rFonts w:ascii="Arial" w:eastAsia="Times New Roman" w:hAnsi="Arial" w:cs="Arial"/>
          <w:sz w:val="20"/>
          <w:szCs w:val="20"/>
          <w:lang w:eastAsia="fr-FR"/>
        </w:rPr>
        <w:t>l</w:t>
      </w:r>
      <w:r w:rsidRPr="005F54B1">
        <w:rPr>
          <w:rFonts w:ascii="Arial" w:eastAsia="Times New Roman" w:hAnsi="Arial" w:cs="Arial"/>
          <w:sz w:val="20"/>
          <w:szCs w:val="20"/>
          <w:lang w:eastAsia="fr-FR"/>
        </w:rPr>
        <w:t xml:space="preserve">’appréciation de la valeur professionnelle et l’ancienneté dans la plage d’appel. Outre les critères communs applicables à l’ensemble des corps relevant du MENJS, et dans l'objectif de permettre aux agents de dérouler leur carrière sur au moins deux grades, une attention particulière est portée aux agents qui arrivent en fin de carrière. </w:t>
      </w:r>
    </w:p>
    <w:p w14:paraId="6F2E2965" w14:textId="77777777" w:rsidR="00FC7E2F" w:rsidRPr="005F54B1" w:rsidRDefault="00FC7E2F" w:rsidP="00E30AE6">
      <w:pPr>
        <w:spacing w:after="0" w:line="240" w:lineRule="auto"/>
        <w:jc w:val="both"/>
        <w:rPr>
          <w:rFonts w:ascii="Arial" w:eastAsia="Times New Roman" w:hAnsi="Arial" w:cs="Arial"/>
          <w:sz w:val="20"/>
          <w:szCs w:val="20"/>
          <w:lang w:eastAsia="fr-FR"/>
        </w:rPr>
      </w:pPr>
    </w:p>
    <w:p w14:paraId="5272D225" w14:textId="77777777" w:rsidR="00FC7E2F" w:rsidRPr="005F54B1" w:rsidRDefault="00196F41" w:rsidP="00E30AE6">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L'appréciation de la valeur professionnelle correspond à l'appréciation finale issue du troisième rendez-vous de carrière ou à défaut l'appréciation attribuée par le recteur/l’IA-DASEN dans le cadre de la campagne de promotion à </w:t>
      </w:r>
      <w:proofErr w:type="gramStart"/>
      <w:r w:rsidRPr="005F54B1">
        <w:rPr>
          <w:rFonts w:ascii="Arial" w:eastAsia="Times New Roman" w:hAnsi="Arial" w:cs="Arial"/>
          <w:sz w:val="20"/>
          <w:szCs w:val="20"/>
          <w:lang w:eastAsia="fr-FR"/>
        </w:rPr>
        <w:t>la</w:t>
      </w:r>
      <w:proofErr w:type="gramEnd"/>
      <w:r w:rsidRPr="005F54B1">
        <w:rPr>
          <w:rFonts w:ascii="Arial" w:eastAsia="Times New Roman" w:hAnsi="Arial" w:cs="Arial"/>
          <w:sz w:val="20"/>
          <w:szCs w:val="20"/>
          <w:lang w:eastAsia="fr-FR"/>
        </w:rPr>
        <w:t xml:space="preserve"> hors classe. </w:t>
      </w:r>
    </w:p>
    <w:p w14:paraId="56CCEB8F" w14:textId="7C55F807" w:rsidR="00516A29" w:rsidRPr="007E151C" w:rsidRDefault="00196F41" w:rsidP="00E30AE6">
      <w:pPr>
        <w:pStyle w:val="Paragraphedeliste"/>
        <w:numPr>
          <w:ilvl w:val="0"/>
          <w:numId w:val="2"/>
        </w:numPr>
        <w:spacing w:after="0" w:line="240" w:lineRule="auto"/>
        <w:jc w:val="both"/>
        <w:rPr>
          <w:rFonts w:ascii="Arial" w:eastAsia="Times New Roman" w:hAnsi="Arial" w:cs="Arial"/>
          <w:sz w:val="24"/>
          <w:szCs w:val="24"/>
          <w:lang w:eastAsia="fr-FR"/>
        </w:rPr>
      </w:pPr>
      <w:r w:rsidRPr="005F54B1">
        <w:rPr>
          <w:rFonts w:ascii="Arial" w:eastAsia="Times New Roman" w:hAnsi="Arial" w:cs="Arial"/>
          <w:sz w:val="20"/>
          <w:szCs w:val="20"/>
          <w:lang w:eastAsia="fr-FR"/>
        </w:rPr>
        <w:lastRenderedPageBreak/>
        <w:t xml:space="preserve">Pour les agents n’ayant pas eu le troisième rendez-vous de carrière, l’autorité compétente porte une appréciation de la valeur professionnelle qui s'exprime principalement par l'expérience et l'investissement professionnels, appréciés sur la durée de la carrière. L’appréciation se fonde </w:t>
      </w:r>
      <w:r w:rsidRPr="007E151C">
        <w:rPr>
          <w:rFonts w:ascii="Arial" w:eastAsia="Times New Roman" w:hAnsi="Arial" w:cs="Arial"/>
          <w:sz w:val="20"/>
          <w:szCs w:val="20"/>
          <w:lang w:eastAsia="fr-FR"/>
        </w:rPr>
        <w:t xml:space="preserve">notamment sur le CV I-Prof de l'agent et sur les avis des chefs d’établissement ou des autorités compétentes et des corps d’inspection qui ont accès au dossier de l’agent. Les avis se déclinent en </w:t>
      </w:r>
      <w:r w:rsidR="00516A29" w:rsidRPr="007E151C">
        <w:rPr>
          <w:rFonts w:ascii="Arial" w:eastAsia="Times New Roman" w:hAnsi="Arial" w:cs="Arial"/>
          <w:sz w:val="20"/>
          <w:szCs w:val="20"/>
          <w:lang w:eastAsia="fr-FR"/>
        </w:rPr>
        <w:t>quatre</w:t>
      </w:r>
      <w:r w:rsidR="00FF6F9E" w:rsidRPr="007E151C">
        <w:rPr>
          <w:rFonts w:ascii="Arial" w:eastAsia="Times New Roman" w:hAnsi="Arial" w:cs="Arial"/>
          <w:sz w:val="20"/>
          <w:szCs w:val="20"/>
          <w:lang w:eastAsia="fr-FR"/>
        </w:rPr>
        <w:t xml:space="preserve"> degrés</w:t>
      </w:r>
      <w:r w:rsidRPr="007E151C">
        <w:rPr>
          <w:rFonts w:ascii="Arial" w:eastAsia="Times New Roman" w:hAnsi="Arial" w:cs="Arial"/>
          <w:sz w:val="20"/>
          <w:szCs w:val="20"/>
          <w:lang w:eastAsia="fr-FR"/>
        </w:rPr>
        <w:t xml:space="preserve"> :</w:t>
      </w:r>
      <w:r w:rsidR="00516A29" w:rsidRPr="007E151C">
        <w:rPr>
          <w:rFonts w:ascii="Arial" w:eastAsia="Times New Roman" w:hAnsi="Arial" w:cs="Arial"/>
          <w:sz w:val="20"/>
          <w:szCs w:val="20"/>
          <w:lang w:eastAsia="fr-FR"/>
        </w:rPr>
        <w:t xml:space="preserve"> excellent, très</w:t>
      </w:r>
      <w:r w:rsidRPr="007E151C">
        <w:rPr>
          <w:rFonts w:ascii="Arial" w:eastAsia="Times New Roman" w:hAnsi="Arial" w:cs="Arial"/>
          <w:sz w:val="20"/>
          <w:szCs w:val="20"/>
          <w:lang w:eastAsia="fr-FR"/>
        </w:rPr>
        <w:t xml:space="preserve"> satisfaisant, satisfaisant, à consolider. </w:t>
      </w:r>
    </w:p>
    <w:p w14:paraId="4C4A159A" w14:textId="4CF5BAF6" w:rsidR="00516A29" w:rsidRPr="005F54B1" w:rsidRDefault="00196F41" w:rsidP="00E30AE6">
      <w:pPr>
        <w:pStyle w:val="Paragraphedeliste"/>
        <w:numPr>
          <w:ilvl w:val="0"/>
          <w:numId w:val="2"/>
        </w:numPr>
        <w:spacing w:after="0" w:line="240" w:lineRule="auto"/>
        <w:jc w:val="both"/>
        <w:rPr>
          <w:rFonts w:ascii="Arial" w:eastAsia="Times New Roman" w:hAnsi="Arial" w:cs="Arial"/>
          <w:sz w:val="24"/>
          <w:szCs w:val="24"/>
          <w:lang w:eastAsia="fr-FR"/>
        </w:rPr>
      </w:pPr>
      <w:r w:rsidRPr="007E151C">
        <w:rPr>
          <w:rFonts w:ascii="Arial" w:eastAsia="Times New Roman" w:hAnsi="Arial" w:cs="Arial"/>
          <w:sz w:val="20"/>
          <w:szCs w:val="20"/>
          <w:lang w:eastAsia="fr-FR"/>
        </w:rPr>
        <w:t>L’appréciation se décline en q</w:t>
      </w:r>
      <w:r w:rsidRPr="005F54B1">
        <w:rPr>
          <w:rFonts w:ascii="Arial" w:eastAsia="Times New Roman" w:hAnsi="Arial" w:cs="Arial"/>
          <w:sz w:val="20"/>
          <w:szCs w:val="20"/>
          <w:lang w:eastAsia="fr-FR"/>
        </w:rPr>
        <w:t xml:space="preserve">uatre degrés : Excellent, Très satisfaisant, Satisfaisant, A consolider. Elle est conservée jusqu’à ce que l’agent obtienne sa promotion. </w:t>
      </w:r>
    </w:p>
    <w:p w14:paraId="0DF31834" w14:textId="77777777" w:rsidR="00516A29" w:rsidRPr="005F54B1" w:rsidRDefault="00196F41" w:rsidP="00E30AE6">
      <w:pPr>
        <w:spacing w:after="0" w:line="240" w:lineRule="auto"/>
        <w:jc w:val="both"/>
        <w:rPr>
          <w:rFonts w:ascii="Arial" w:eastAsia="Times New Roman" w:hAnsi="Arial" w:cs="Arial"/>
          <w:sz w:val="24"/>
          <w:szCs w:val="24"/>
          <w:lang w:eastAsia="fr-FR"/>
        </w:rPr>
      </w:pPr>
      <w:r w:rsidRPr="005F54B1">
        <w:rPr>
          <w:rFonts w:ascii="Arial" w:eastAsia="Times New Roman" w:hAnsi="Arial" w:cs="Arial"/>
          <w:sz w:val="20"/>
          <w:szCs w:val="20"/>
          <w:lang w:eastAsia="fr-FR"/>
        </w:rPr>
        <w:t xml:space="preserve">Cette appréciation se traduit par l'attribution de points. </w:t>
      </w:r>
    </w:p>
    <w:p w14:paraId="521DFEA9" w14:textId="77777777" w:rsidR="00516A29" w:rsidRPr="005F54B1" w:rsidRDefault="00196F41" w:rsidP="00E30AE6">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Pour le second degré : </w:t>
      </w:r>
    </w:p>
    <w:p w14:paraId="65936DB1" w14:textId="77777777" w:rsidR="00516A29" w:rsidRPr="005F54B1" w:rsidRDefault="00196F41" w:rsidP="00E30AE6">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Excellent : 145 points </w:t>
      </w:r>
    </w:p>
    <w:p w14:paraId="1A175EA0" w14:textId="77777777" w:rsidR="00516A29" w:rsidRPr="005F54B1" w:rsidRDefault="00196F41" w:rsidP="00E30AE6">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Très satisfaisant : 125 points </w:t>
      </w:r>
    </w:p>
    <w:p w14:paraId="4BD41019" w14:textId="77777777" w:rsidR="00516A29" w:rsidRPr="005F54B1" w:rsidRDefault="00196F41" w:rsidP="00E30AE6">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Satisfaisant : 105 points </w:t>
      </w:r>
    </w:p>
    <w:p w14:paraId="74921799" w14:textId="77777777" w:rsidR="00516A29" w:rsidRPr="005F54B1" w:rsidRDefault="00196F41" w:rsidP="00E30AE6">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À consolider : 95 points </w:t>
      </w:r>
    </w:p>
    <w:p w14:paraId="55D8E6FE" w14:textId="77777777" w:rsidR="00516A29" w:rsidRPr="005F54B1" w:rsidRDefault="00516A29" w:rsidP="00E30AE6">
      <w:pPr>
        <w:spacing w:after="0" w:line="240" w:lineRule="auto"/>
        <w:jc w:val="both"/>
        <w:rPr>
          <w:rFonts w:ascii="Arial" w:eastAsia="Times New Roman" w:hAnsi="Arial" w:cs="Arial"/>
          <w:sz w:val="20"/>
          <w:szCs w:val="20"/>
          <w:lang w:eastAsia="fr-FR"/>
        </w:rPr>
      </w:pPr>
    </w:p>
    <w:p w14:paraId="7B7690DA" w14:textId="77777777" w:rsidR="00516A29" w:rsidRPr="005F54B1" w:rsidRDefault="00196F41" w:rsidP="00E30AE6">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Pour le premier degré : </w:t>
      </w:r>
    </w:p>
    <w:p w14:paraId="3235C30D" w14:textId="77777777" w:rsidR="00516A29" w:rsidRPr="005F54B1" w:rsidRDefault="00196F41" w:rsidP="00E30AE6">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Excellent : 120 points </w:t>
      </w:r>
    </w:p>
    <w:p w14:paraId="38CFA601" w14:textId="77777777" w:rsidR="00516A29" w:rsidRPr="005F54B1" w:rsidRDefault="00196F41" w:rsidP="00E30AE6">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Très satisfaisant : 100 points </w:t>
      </w:r>
    </w:p>
    <w:p w14:paraId="0ECB43F7" w14:textId="77777777" w:rsidR="00516A29" w:rsidRPr="005F54B1" w:rsidRDefault="00196F41" w:rsidP="00E30AE6">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Satisfaisant : 80 points </w:t>
      </w:r>
    </w:p>
    <w:p w14:paraId="1254E5C6" w14:textId="77777777" w:rsidR="00516A29" w:rsidRPr="005F54B1" w:rsidRDefault="00196F41" w:rsidP="00E30AE6">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À consolider : 60 points </w:t>
      </w:r>
    </w:p>
    <w:p w14:paraId="307ED584" w14:textId="77777777" w:rsidR="00516A29" w:rsidRPr="005F54B1" w:rsidRDefault="00516A29" w:rsidP="00E30AE6">
      <w:pPr>
        <w:spacing w:after="0" w:line="240" w:lineRule="auto"/>
        <w:jc w:val="both"/>
        <w:rPr>
          <w:rFonts w:ascii="Arial" w:eastAsia="Times New Roman" w:hAnsi="Arial" w:cs="Arial"/>
          <w:sz w:val="20"/>
          <w:szCs w:val="20"/>
          <w:lang w:eastAsia="fr-FR"/>
        </w:rPr>
      </w:pPr>
    </w:p>
    <w:p w14:paraId="7316FA78" w14:textId="77777777" w:rsidR="00516A29" w:rsidRPr="005F54B1" w:rsidRDefault="00196F41" w:rsidP="00E30AE6">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La position dans la plage d'appel est également valorisée. Des points d’ancienneté sont attribués en fonction de l'ancienneté dans la plage d'appel, calculée sur la base de l'échelon détenu et de l'ancienneté dans l'échelon au 31 août de l’année d’établissement du tableau d’avancement. </w:t>
      </w:r>
    </w:p>
    <w:p w14:paraId="1B9BB1DF" w14:textId="77777777" w:rsidR="00516A29" w:rsidRPr="005F54B1" w:rsidRDefault="00196F41" w:rsidP="00E30AE6">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Pour le second degré : </w:t>
      </w:r>
    </w:p>
    <w:p w14:paraId="038F9172" w14:textId="77777777" w:rsidR="00516A29" w:rsidRPr="005F54B1" w:rsidRDefault="00516A29" w:rsidP="00E30AE6">
      <w:pPr>
        <w:spacing w:after="0" w:line="240" w:lineRule="auto"/>
        <w:jc w:val="both"/>
        <w:rPr>
          <w:rFonts w:ascii="Arial" w:eastAsia="Times New Roman" w:hAnsi="Arial" w:cs="Arial"/>
          <w:sz w:val="20"/>
          <w:szCs w:val="20"/>
          <w:lang w:eastAsia="fr-FR"/>
        </w:rPr>
      </w:pPr>
    </w:p>
    <w:tbl>
      <w:tblPr>
        <w:tblStyle w:val="TableNormal"/>
        <w:tblW w:w="0" w:type="auto"/>
        <w:tblInd w:w="2250" w:type="dxa"/>
        <w:tblBorders>
          <w:top w:val="double" w:sz="2" w:space="0" w:color="9F9F9F"/>
          <w:left w:val="double" w:sz="2" w:space="0" w:color="9F9F9F"/>
          <w:bottom w:val="double" w:sz="2" w:space="0" w:color="9F9F9F"/>
          <w:right w:val="double" w:sz="2" w:space="0" w:color="9F9F9F"/>
          <w:insideH w:val="double" w:sz="2" w:space="0" w:color="9F9F9F"/>
          <w:insideV w:val="double" w:sz="2" w:space="0" w:color="9F9F9F"/>
        </w:tblBorders>
        <w:tblLayout w:type="fixed"/>
        <w:tblLook w:val="01E0" w:firstRow="1" w:lastRow="1" w:firstColumn="1" w:lastColumn="1" w:noHBand="0" w:noVBand="0"/>
      </w:tblPr>
      <w:tblGrid>
        <w:gridCol w:w="1750"/>
        <w:gridCol w:w="1929"/>
        <w:gridCol w:w="1829"/>
      </w:tblGrid>
      <w:tr w:rsidR="00516A29" w:rsidRPr="005F54B1" w14:paraId="2C9BA75F" w14:textId="77777777" w:rsidTr="0030227A">
        <w:trPr>
          <w:trHeight w:val="1641"/>
        </w:trPr>
        <w:tc>
          <w:tcPr>
            <w:tcW w:w="1750" w:type="dxa"/>
            <w:tcBorders>
              <w:left w:val="single" w:sz="12" w:space="0" w:color="EFEFEF"/>
              <w:bottom w:val="single" w:sz="12" w:space="0" w:color="9F9F9F"/>
              <w:right w:val="single" w:sz="12" w:space="0" w:color="9F9F9F"/>
            </w:tcBorders>
            <w:shd w:val="clear" w:color="auto" w:fill="D9D9D9"/>
          </w:tcPr>
          <w:p w14:paraId="35CB707F" w14:textId="77777777" w:rsidR="00516A29" w:rsidRPr="005F54B1" w:rsidRDefault="00516A29" w:rsidP="0030227A">
            <w:pPr>
              <w:pStyle w:val="TableParagraph"/>
              <w:spacing w:before="15" w:line="216" w:lineRule="auto"/>
              <w:ind w:left="54" w:right="18" w:hanging="1"/>
              <w:jc w:val="center"/>
              <w:rPr>
                <w:rFonts w:ascii="Arial" w:hAnsi="Arial" w:cs="Arial"/>
                <w:sz w:val="17"/>
              </w:rPr>
            </w:pPr>
            <w:proofErr w:type="spellStart"/>
            <w:r w:rsidRPr="005F54B1">
              <w:rPr>
                <w:rFonts w:ascii="Arial" w:hAnsi="Arial" w:cs="Arial"/>
                <w:sz w:val="17"/>
              </w:rPr>
              <w:t>Échelon</w:t>
            </w:r>
            <w:proofErr w:type="spellEnd"/>
            <w:r w:rsidRPr="005F54B1">
              <w:rPr>
                <w:rFonts w:ascii="Arial" w:hAnsi="Arial" w:cs="Arial"/>
                <w:sz w:val="17"/>
              </w:rPr>
              <w:t xml:space="preserve"> et</w:t>
            </w:r>
            <w:r w:rsidRPr="005F54B1">
              <w:rPr>
                <w:rFonts w:ascii="Arial" w:hAnsi="Arial" w:cs="Arial"/>
                <w:spacing w:val="1"/>
                <w:sz w:val="17"/>
              </w:rPr>
              <w:t xml:space="preserve"> </w:t>
            </w:r>
            <w:proofErr w:type="spellStart"/>
            <w:r w:rsidRPr="005F54B1">
              <w:rPr>
                <w:rFonts w:ascii="Arial" w:hAnsi="Arial" w:cs="Arial"/>
                <w:sz w:val="17"/>
              </w:rPr>
              <w:t>ancienneté</w:t>
            </w:r>
            <w:proofErr w:type="spellEnd"/>
            <w:r w:rsidRPr="005F54B1">
              <w:rPr>
                <w:rFonts w:ascii="Arial" w:hAnsi="Arial" w:cs="Arial"/>
                <w:sz w:val="17"/>
              </w:rPr>
              <w:t xml:space="preserve"> dans</w:t>
            </w:r>
            <w:r w:rsidRPr="005F54B1">
              <w:rPr>
                <w:rFonts w:ascii="Arial" w:hAnsi="Arial" w:cs="Arial"/>
                <w:spacing w:val="1"/>
                <w:sz w:val="17"/>
              </w:rPr>
              <w:t xml:space="preserve"> </w:t>
            </w:r>
            <w:proofErr w:type="spellStart"/>
            <w:r w:rsidRPr="005F54B1">
              <w:rPr>
                <w:rFonts w:ascii="Arial" w:hAnsi="Arial" w:cs="Arial"/>
                <w:w w:val="95"/>
                <w:sz w:val="17"/>
              </w:rPr>
              <w:t>l’échelon</w:t>
            </w:r>
            <w:proofErr w:type="spellEnd"/>
            <w:r w:rsidRPr="005F54B1">
              <w:rPr>
                <w:rFonts w:ascii="Arial" w:hAnsi="Arial" w:cs="Arial"/>
                <w:spacing w:val="6"/>
                <w:w w:val="95"/>
                <w:sz w:val="17"/>
              </w:rPr>
              <w:t xml:space="preserve"> </w:t>
            </w:r>
            <w:r w:rsidRPr="005F54B1">
              <w:rPr>
                <w:rFonts w:ascii="Arial" w:hAnsi="Arial" w:cs="Arial"/>
                <w:w w:val="95"/>
                <w:sz w:val="17"/>
              </w:rPr>
              <w:t>au</w:t>
            </w:r>
            <w:r w:rsidRPr="005F54B1">
              <w:rPr>
                <w:rFonts w:ascii="Arial" w:hAnsi="Arial" w:cs="Arial"/>
                <w:spacing w:val="6"/>
                <w:w w:val="95"/>
                <w:sz w:val="17"/>
              </w:rPr>
              <w:t xml:space="preserve"> </w:t>
            </w:r>
            <w:r w:rsidRPr="005F54B1">
              <w:rPr>
                <w:rFonts w:ascii="Arial" w:hAnsi="Arial" w:cs="Arial"/>
                <w:w w:val="95"/>
                <w:sz w:val="17"/>
              </w:rPr>
              <w:t>31</w:t>
            </w:r>
            <w:r w:rsidRPr="005F54B1">
              <w:rPr>
                <w:rFonts w:ascii="Arial" w:hAnsi="Arial" w:cs="Arial"/>
                <w:spacing w:val="7"/>
                <w:w w:val="95"/>
                <w:sz w:val="17"/>
              </w:rPr>
              <w:t xml:space="preserve"> </w:t>
            </w:r>
            <w:proofErr w:type="spellStart"/>
            <w:r w:rsidRPr="005F54B1">
              <w:rPr>
                <w:rFonts w:ascii="Arial" w:hAnsi="Arial" w:cs="Arial"/>
                <w:w w:val="95"/>
                <w:sz w:val="17"/>
              </w:rPr>
              <w:t>août</w:t>
            </w:r>
            <w:proofErr w:type="spellEnd"/>
            <w:r w:rsidRPr="005F54B1">
              <w:rPr>
                <w:rFonts w:ascii="Arial" w:hAnsi="Arial" w:cs="Arial"/>
                <w:spacing w:val="-48"/>
                <w:w w:val="95"/>
                <w:sz w:val="17"/>
              </w:rPr>
              <w:t xml:space="preserve"> </w:t>
            </w:r>
            <w:r w:rsidRPr="005F54B1">
              <w:rPr>
                <w:rFonts w:ascii="Arial" w:hAnsi="Arial" w:cs="Arial"/>
                <w:sz w:val="17"/>
              </w:rPr>
              <w:t xml:space="preserve">de </w:t>
            </w:r>
            <w:proofErr w:type="spellStart"/>
            <w:r w:rsidRPr="005F54B1">
              <w:rPr>
                <w:rFonts w:ascii="Arial" w:hAnsi="Arial" w:cs="Arial"/>
                <w:sz w:val="17"/>
              </w:rPr>
              <w:t>l’année</w:t>
            </w:r>
            <w:proofErr w:type="spellEnd"/>
            <w:r w:rsidRPr="005F54B1">
              <w:rPr>
                <w:rFonts w:ascii="Arial" w:hAnsi="Arial" w:cs="Arial"/>
                <w:spacing w:val="1"/>
                <w:sz w:val="17"/>
              </w:rPr>
              <w:t xml:space="preserve"> </w:t>
            </w:r>
            <w:proofErr w:type="spellStart"/>
            <w:r w:rsidRPr="005F54B1">
              <w:rPr>
                <w:rFonts w:ascii="Arial" w:hAnsi="Arial" w:cs="Arial"/>
                <w:sz w:val="17"/>
              </w:rPr>
              <w:t>d’établissement</w:t>
            </w:r>
            <w:proofErr w:type="spellEnd"/>
            <w:r w:rsidRPr="005F54B1">
              <w:rPr>
                <w:rFonts w:ascii="Arial" w:hAnsi="Arial" w:cs="Arial"/>
                <w:sz w:val="17"/>
              </w:rPr>
              <w:t xml:space="preserve"> du</w:t>
            </w:r>
            <w:r w:rsidRPr="005F54B1">
              <w:rPr>
                <w:rFonts w:ascii="Arial" w:hAnsi="Arial" w:cs="Arial"/>
                <w:spacing w:val="1"/>
                <w:sz w:val="17"/>
              </w:rPr>
              <w:t xml:space="preserve"> </w:t>
            </w:r>
            <w:r w:rsidRPr="005F54B1">
              <w:rPr>
                <w:rFonts w:ascii="Arial" w:hAnsi="Arial" w:cs="Arial"/>
                <w:sz w:val="17"/>
              </w:rPr>
              <w:t>tableau</w:t>
            </w:r>
          </w:p>
          <w:p w14:paraId="58A786CF" w14:textId="77777777" w:rsidR="00516A29" w:rsidRPr="005F54B1" w:rsidRDefault="00516A29" w:rsidP="0030227A">
            <w:pPr>
              <w:pStyle w:val="TableParagraph"/>
              <w:spacing w:line="196" w:lineRule="exact"/>
              <w:ind w:left="254" w:right="221"/>
              <w:jc w:val="center"/>
              <w:rPr>
                <w:rFonts w:ascii="Arial" w:hAnsi="Arial" w:cs="Arial"/>
                <w:sz w:val="17"/>
              </w:rPr>
            </w:pPr>
            <w:proofErr w:type="spellStart"/>
            <w:r w:rsidRPr="005F54B1">
              <w:rPr>
                <w:rFonts w:ascii="Arial" w:hAnsi="Arial" w:cs="Arial"/>
                <w:w w:val="105"/>
                <w:sz w:val="17"/>
              </w:rPr>
              <w:t>d’avancement</w:t>
            </w:r>
            <w:proofErr w:type="spellEnd"/>
          </w:p>
        </w:tc>
        <w:tc>
          <w:tcPr>
            <w:tcW w:w="1929" w:type="dxa"/>
            <w:tcBorders>
              <w:left w:val="single" w:sz="12" w:space="0" w:color="9F9F9F"/>
              <w:bottom w:val="single" w:sz="12" w:space="0" w:color="9F9F9F"/>
            </w:tcBorders>
            <w:shd w:val="clear" w:color="auto" w:fill="D9D9D9"/>
          </w:tcPr>
          <w:p w14:paraId="2DEBA8C3" w14:textId="77777777" w:rsidR="00516A29" w:rsidRPr="005F54B1" w:rsidRDefault="00516A29" w:rsidP="0030227A">
            <w:pPr>
              <w:pStyle w:val="TableParagraph"/>
              <w:rPr>
                <w:rFonts w:ascii="Arial" w:hAnsi="Arial" w:cs="Arial"/>
                <w:i/>
                <w:sz w:val="24"/>
              </w:rPr>
            </w:pPr>
          </w:p>
          <w:p w14:paraId="44B61A74" w14:textId="77777777" w:rsidR="00516A29" w:rsidRPr="005F54B1" w:rsidRDefault="00516A29" w:rsidP="0030227A">
            <w:pPr>
              <w:pStyle w:val="TableParagraph"/>
              <w:spacing w:before="9"/>
              <w:rPr>
                <w:rFonts w:ascii="Arial" w:hAnsi="Arial" w:cs="Arial"/>
                <w:i/>
                <w:sz w:val="25"/>
              </w:rPr>
            </w:pPr>
          </w:p>
          <w:p w14:paraId="1921B746" w14:textId="77777777" w:rsidR="00516A29" w:rsidRPr="005F54B1" w:rsidRDefault="00516A29" w:rsidP="0030227A">
            <w:pPr>
              <w:pStyle w:val="TableParagraph"/>
              <w:spacing w:line="216" w:lineRule="auto"/>
              <w:ind w:left="109" w:right="9" w:hanging="36"/>
              <w:rPr>
                <w:rFonts w:ascii="Arial" w:hAnsi="Arial" w:cs="Arial"/>
                <w:sz w:val="17"/>
              </w:rPr>
            </w:pPr>
            <w:proofErr w:type="spellStart"/>
            <w:r w:rsidRPr="005F54B1">
              <w:rPr>
                <w:rFonts w:ascii="Arial" w:hAnsi="Arial" w:cs="Arial"/>
                <w:sz w:val="17"/>
              </w:rPr>
              <w:t>Ancienneté</w:t>
            </w:r>
            <w:proofErr w:type="spellEnd"/>
            <w:r w:rsidRPr="005F54B1">
              <w:rPr>
                <w:rFonts w:ascii="Arial" w:hAnsi="Arial" w:cs="Arial"/>
                <w:spacing w:val="23"/>
                <w:sz w:val="17"/>
              </w:rPr>
              <w:t xml:space="preserve"> </w:t>
            </w:r>
            <w:proofErr w:type="spellStart"/>
            <w:r w:rsidRPr="005F54B1">
              <w:rPr>
                <w:rFonts w:ascii="Arial" w:hAnsi="Arial" w:cs="Arial"/>
                <w:sz w:val="17"/>
              </w:rPr>
              <w:t>théorique</w:t>
            </w:r>
            <w:proofErr w:type="spellEnd"/>
            <w:r w:rsidRPr="005F54B1">
              <w:rPr>
                <w:rFonts w:ascii="Arial" w:hAnsi="Arial" w:cs="Arial"/>
                <w:spacing w:val="-51"/>
                <w:sz w:val="17"/>
              </w:rPr>
              <w:t xml:space="preserve"> </w:t>
            </w:r>
            <w:r w:rsidRPr="005F54B1">
              <w:rPr>
                <w:rFonts w:ascii="Arial" w:hAnsi="Arial" w:cs="Arial"/>
                <w:sz w:val="17"/>
              </w:rPr>
              <w:t>dans</w:t>
            </w:r>
            <w:r w:rsidRPr="005F54B1">
              <w:rPr>
                <w:rFonts w:ascii="Arial" w:hAnsi="Arial" w:cs="Arial"/>
                <w:spacing w:val="-11"/>
                <w:sz w:val="17"/>
              </w:rPr>
              <w:t xml:space="preserve"> </w:t>
            </w:r>
            <w:r w:rsidRPr="005F54B1">
              <w:rPr>
                <w:rFonts w:ascii="Arial" w:hAnsi="Arial" w:cs="Arial"/>
                <w:sz w:val="17"/>
              </w:rPr>
              <w:t>la</w:t>
            </w:r>
            <w:r w:rsidRPr="005F54B1">
              <w:rPr>
                <w:rFonts w:ascii="Arial" w:hAnsi="Arial" w:cs="Arial"/>
                <w:spacing w:val="-11"/>
                <w:sz w:val="17"/>
              </w:rPr>
              <w:t xml:space="preserve"> </w:t>
            </w:r>
            <w:proofErr w:type="spellStart"/>
            <w:r w:rsidRPr="005F54B1">
              <w:rPr>
                <w:rFonts w:ascii="Arial" w:hAnsi="Arial" w:cs="Arial"/>
                <w:sz w:val="17"/>
              </w:rPr>
              <w:t>plage</w:t>
            </w:r>
            <w:proofErr w:type="spellEnd"/>
            <w:r w:rsidRPr="005F54B1">
              <w:rPr>
                <w:rFonts w:ascii="Arial" w:hAnsi="Arial" w:cs="Arial"/>
                <w:spacing w:val="-12"/>
                <w:sz w:val="17"/>
              </w:rPr>
              <w:t xml:space="preserve"> </w:t>
            </w:r>
            <w:proofErr w:type="spellStart"/>
            <w:r w:rsidRPr="005F54B1">
              <w:rPr>
                <w:rFonts w:ascii="Arial" w:hAnsi="Arial" w:cs="Arial"/>
                <w:sz w:val="17"/>
              </w:rPr>
              <w:t>d’appel</w:t>
            </w:r>
            <w:proofErr w:type="spellEnd"/>
          </w:p>
        </w:tc>
        <w:tc>
          <w:tcPr>
            <w:tcW w:w="1829" w:type="dxa"/>
            <w:tcBorders>
              <w:bottom w:val="single" w:sz="12" w:space="0" w:color="9F9F9F"/>
              <w:right w:val="single" w:sz="12" w:space="0" w:color="9F9F9F"/>
            </w:tcBorders>
            <w:shd w:val="clear" w:color="auto" w:fill="D9D9D9"/>
          </w:tcPr>
          <w:p w14:paraId="3D80B7D2" w14:textId="77777777" w:rsidR="00516A29" w:rsidRPr="005F54B1" w:rsidRDefault="00516A29" w:rsidP="0030227A">
            <w:pPr>
              <w:pStyle w:val="TableParagraph"/>
              <w:rPr>
                <w:rFonts w:ascii="Arial" w:hAnsi="Arial" w:cs="Arial"/>
                <w:i/>
                <w:sz w:val="24"/>
              </w:rPr>
            </w:pPr>
          </w:p>
          <w:p w14:paraId="0E18C065" w14:textId="77777777" w:rsidR="00516A29" w:rsidRPr="005F54B1" w:rsidRDefault="00516A29" w:rsidP="0030227A">
            <w:pPr>
              <w:pStyle w:val="TableParagraph"/>
              <w:spacing w:before="11"/>
              <w:rPr>
                <w:rFonts w:ascii="Arial" w:hAnsi="Arial" w:cs="Arial"/>
                <w:i/>
                <w:sz w:val="33"/>
              </w:rPr>
            </w:pPr>
          </w:p>
          <w:p w14:paraId="669992A5" w14:textId="77777777" w:rsidR="00516A29" w:rsidRPr="005F54B1" w:rsidRDefault="00516A29" w:rsidP="0030227A">
            <w:pPr>
              <w:pStyle w:val="TableParagraph"/>
              <w:ind w:left="96" w:right="45"/>
              <w:jc w:val="center"/>
              <w:rPr>
                <w:rFonts w:ascii="Arial" w:hAnsi="Arial" w:cs="Arial"/>
                <w:sz w:val="17"/>
              </w:rPr>
            </w:pPr>
            <w:r w:rsidRPr="005F54B1">
              <w:rPr>
                <w:rFonts w:ascii="Arial" w:hAnsi="Arial" w:cs="Arial"/>
                <w:sz w:val="17"/>
              </w:rPr>
              <w:t>Points</w:t>
            </w:r>
            <w:r w:rsidRPr="005F54B1">
              <w:rPr>
                <w:rFonts w:ascii="Arial" w:hAnsi="Arial" w:cs="Arial"/>
                <w:spacing w:val="-3"/>
                <w:sz w:val="17"/>
              </w:rPr>
              <w:t xml:space="preserve"> </w:t>
            </w:r>
            <w:proofErr w:type="spellStart"/>
            <w:r w:rsidRPr="005F54B1">
              <w:rPr>
                <w:rFonts w:ascii="Arial" w:hAnsi="Arial" w:cs="Arial"/>
                <w:sz w:val="17"/>
              </w:rPr>
              <w:t>d’ancienneté</w:t>
            </w:r>
            <w:proofErr w:type="spellEnd"/>
          </w:p>
        </w:tc>
      </w:tr>
      <w:tr w:rsidR="00516A29" w:rsidRPr="005F54B1" w14:paraId="55474636" w14:textId="77777777" w:rsidTr="0030227A">
        <w:trPr>
          <w:trHeight w:val="236"/>
        </w:trPr>
        <w:tc>
          <w:tcPr>
            <w:tcW w:w="1750" w:type="dxa"/>
            <w:tcBorders>
              <w:top w:val="single" w:sz="12" w:space="0" w:color="9F9F9F"/>
              <w:left w:val="single" w:sz="12" w:space="0" w:color="EFEFEF"/>
              <w:bottom w:val="single" w:sz="12" w:space="0" w:color="9F9F9F"/>
              <w:right w:val="single" w:sz="12" w:space="0" w:color="9F9F9F"/>
            </w:tcBorders>
          </w:tcPr>
          <w:p w14:paraId="6A70C2C6" w14:textId="77777777" w:rsidR="00516A29" w:rsidRPr="005F54B1" w:rsidRDefault="00516A29" w:rsidP="0030227A">
            <w:pPr>
              <w:pStyle w:val="TableParagraph"/>
              <w:spacing w:before="7" w:line="209" w:lineRule="exact"/>
              <w:ind w:left="671"/>
              <w:rPr>
                <w:rFonts w:ascii="Arial" w:hAnsi="Arial" w:cs="Arial"/>
                <w:sz w:val="17"/>
              </w:rPr>
            </w:pPr>
            <w:r w:rsidRPr="005F54B1">
              <w:rPr>
                <w:rFonts w:ascii="Arial" w:hAnsi="Arial" w:cs="Arial"/>
                <w:w w:val="90"/>
                <w:sz w:val="17"/>
              </w:rPr>
              <w:t>9</w:t>
            </w:r>
            <w:r w:rsidRPr="005F54B1">
              <w:rPr>
                <w:rFonts w:ascii="Arial" w:hAnsi="Arial" w:cs="Arial"/>
                <w:spacing w:val="-6"/>
                <w:w w:val="90"/>
                <w:sz w:val="17"/>
              </w:rPr>
              <w:t xml:space="preserve"> </w:t>
            </w:r>
            <w:r w:rsidRPr="005F54B1">
              <w:rPr>
                <w:rFonts w:ascii="Arial" w:hAnsi="Arial" w:cs="Arial"/>
                <w:w w:val="90"/>
                <w:sz w:val="17"/>
              </w:rPr>
              <w:t>+</w:t>
            </w:r>
            <w:r w:rsidRPr="005F54B1">
              <w:rPr>
                <w:rFonts w:ascii="Arial" w:hAnsi="Arial" w:cs="Arial"/>
                <w:spacing w:val="-5"/>
                <w:w w:val="90"/>
                <w:sz w:val="17"/>
              </w:rPr>
              <w:t xml:space="preserve"> </w:t>
            </w:r>
            <w:r w:rsidRPr="005F54B1">
              <w:rPr>
                <w:rFonts w:ascii="Arial" w:hAnsi="Arial" w:cs="Arial"/>
                <w:w w:val="90"/>
                <w:sz w:val="17"/>
              </w:rPr>
              <w:t>2</w:t>
            </w:r>
          </w:p>
        </w:tc>
        <w:tc>
          <w:tcPr>
            <w:tcW w:w="1929" w:type="dxa"/>
            <w:tcBorders>
              <w:top w:val="single" w:sz="12" w:space="0" w:color="9F9F9F"/>
              <w:left w:val="single" w:sz="12" w:space="0" w:color="9F9F9F"/>
              <w:bottom w:val="single" w:sz="12" w:space="0" w:color="9F9F9F"/>
            </w:tcBorders>
          </w:tcPr>
          <w:p w14:paraId="02ED08EA" w14:textId="77777777" w:rsidR="00516A29" w:rsidRPr="005F54B1" w:rsidRDefault="00516A29" w:rsidP="0030227A">
            <w:pPr>
              <w:pStyle w:val="TableParagraph"/>
              <w:spacing w:before="7" w:line="209" w:lineRule="exact"/>
              <w:ind w:left="783"/>
              <w:rPr>
                <w:rFonts w:ascii="Arial" w:hAnsi="Arial" w:cs="Arial"/>
                <w:sz w:val="17"/>
              </w:rPr>
            </w:pPr>
            <w:r w:rsidRPr="005F54B1">
              <w:rPr>
                <w:rFonts w:ascii="Arial" w:hAnsi="Arial" w:cs="Arial"/>
                <w:sz w:val="17"/>
              </w:rPr>
              <w:t>0</w:t>
            </w:r>
            <w:r w:rsidRPr="005F54B1">
              <w:rPr>
                <w:rFonts w:ascii="Arial" w:hAnsi="Arial" w:cs="Arial"/>
                <w:spacing w:val="-10"/>
                <w:sz w:val="17"/>
              </w:rPr>
              <w:t xml:space="preserve"> </w:t>
            </w:r>
            <w:r w:rsidRPr="005F54B1">
              <w:rPr>
                <w:rFonts w:ascii="Arial" w:hAnsi="Arial" w:cs="Arial"/>
                <w:sz w:val="17"/>
              </w:rPr>
              <w:t>an</w:t>
            </w:r>
          </w:p>
        </w:tc>
        <w:tc>
          <w:tcPr>
            <w:tcW w:w="1829" w:type="dxa"/>
            <w:tcBorders>
              <w:top w:val="single" w:sz="12" w:space="0" w:color="9F9F9F"/>
              <w:bottom w:val="single" w:sz="12" w:space="0" w:color="9F9F9F"/>
              <w:right w:val="single" w:sz="12" w:space="0" w:color="9F9F9F"/>
            </w:tcBorders>
          </w:tcPr>
          <w:p w14:paraId="5A7BAA76" w14:textId="77777777" w:rsidR="00516A29" w:rsidRPr="005F54B1" w:rsidRDefault="00516A29" w:rsidP="0030227A">
            <w:pPr>
              <w:pStyle w:val="TableParagraph"/>
              <w:spacing w:before="7" w:line="209" w:lineRule="exact"/>
              <w:ind w:left="18"/>
              <w:jc w:val="center"/>
              <w:rPr>
                <w:rFonts w:ascii="Arial" w:hAnsi="Arial" w:cs="Arial"/>
                <w:sz w:val="17"/>
              </w:rPr>
            </w:pPr>
            <w:r w:rsidRPr="005F54B1">
              <w:rPr>
                <w:rFonts w:ascii="Arial" w:hAnsi="Arial" w:cs="Arial"/>
                <w:w w:val="95"/>
                <w:sz w:val="17"/>
              </w:rPr>
              <w:t>0</w:t>
            </w:r>
          </w:p>
        </w:tc>
      </w:tr>
      <w:tr w:rsidR="00516A29" w:rsidRPr="005F54B1" w14:paraId="7E88D393" w14:textId="77777777" w:rsidTr="0030227A">
        <w:trPr>
          <w:trHeight w:val="236"/>
        </w:trPr>
        <w:tc>
          <w:tcPr>
            <w:tcW w:w="1750" w:type="dxa"/>
            <w:tcBorders>
              <w:top w:val="single" w:sz="12" w:space="0" w:color="9F9F9F"/>
              <w:left w:val="single" w:sz="12" w:space="0" w:color="EFEFEF"/>
              <w:bottom w:val="single" w:sz="12" w:space="0" w:color="9F9F9F"/>
              <w:right w:val="single" w:sz="12" w:space="0" w:color="9F9F9F"/>
            </w:tcBorders>
          </w:tcPr>
          <w:p w14:paraId="2A5D7231" w14:textId="77777777" w:rsidR="00516A29" w:rsidRPr="005F54B1" w:rsidRDefault="00516A29" w:rsidP="0030227A">
            <w:pPr>
              <w:pStyle w:val="TableParagraph"/>
              <w:spacing w:before="5" w:line="211" w:lineRule="exact"/>
              <w:ind w:left="671"/>
              <w:rPr>
                <w:rFonts w:ascii="Arial" w:hAnsi="Arial" w:cs="Arial"/>
                <w:sz w:val="17"/>
              </w:rPr>
            </w:pPr>
            <w:r w:rsidRPr="005F54B1">
              <w:rPr>
                <w:rFonts w:ascii="Arial" w:hAnsi="Arial" w:cs="Arial"/>
                <w:w w:val="90"/>
                <w:sz w:val="17"/>
              </w:rPr>
              <w:t>9</w:t>
            </w:r>
            <w:r w:rsidRPr="005F54B1">
              <w:rPr>
                <w:rFonts w:ascii="Arial" w:hAnsi="Arial" w:cs="Arial"/>
                <w:spacing w:val="-6"/>
                <w:w w:val="90"/>
                <w:sz w:val="17"/>
              </w:rPr>
              <w:t xml:space="preserve"> </w:t>
            </w:r>
            <w:r w:rsidRPr="005F54B1">
              <w:rPr>
                <w:rFonts w:ascii="Arial" w:hAnsi="Arial" w:cs="Arial"/>
                <w:w w:val="90"/>
                <w:sz w:val="17"/>
              </w:rPr>
              <w:t>+</w:t>
            </w:r>
            <w:r w:rsidRPr="005F54B1">
              <w:rPr>
                <w:rFonts w:ascii="Arial" w:hAnsi="Arial" w:cs="Arial"/>
                <w:spacing w:val="-5"/>
                <w:w w:val="90"/>
                <w:sz w:val="17"/>
              </w:rPr>
              <w:t xml:space="preserve"> </w:t>
            </w:r>
            <w:r w:rsidRPr="005F54B1">
              <w:rPr>
                <w:rFonts w:ascii="Arial" w:hAnsi="Arial" w:cs="Arial"/>
                <w:w w:val="90"/>
                <w:sz w:val="17"/>
              </w:rPr>
              <w:t>3</w:t>
            </w:r>
          </w:p>
        </w:tc>
        <w:tc>
          <w:tcPr>
            <w:tcW w:w="1929" w:type="dxa"/>
            <w:tcBorders>
              <w:top w:val="single" w:sz="12" w:space="0" w:color="9F9F9F"/>
              <w:left w:val="single" w:sz="12" w:space="0" w:color="9F9F9F"/>
              <w:bottom w:val="single" w:sz="12" w:space="0" w:color="9F9F9F"/>
            </w:tcBorders>
          </w:tcPr>
          <w:p w14:paraId="5DF27CD8" w14:textId="77777777" w:rsidR="00516A29" w:rsidRPr="005F54B1" w:rsidRDefault="00516A29" w:rsidP="0030227A">
            <w:pPr>
              <w:pStyle w:val="TableParagraph"/>
              <w:spacing w:before="5" w:line="211" w:lineRule="exact"/>
              <w:ind w:left="795"/>
              <w:rPr>
                <w:rFonts w:ascii="Arial" w:hAnsi="Arial" w:cs="Arial"/>
                <w:sz w:val="17"/>
              </w:rPr>
            </w:pPr>
            <w:r w:rsidRPr="005F54B1">
              <w:rPr>
                <w:rFonts w:ascii="Arial" w:hAnsi="Arial" w:cs="Arial"/>
                <w:w w:val="95"/>
                <w:sz w:val="17"/>
              </w:rPr>
              <w:t>1</w:t>
            </w:r>
            <w:r w:rsidRPr="005F54B1">
              <w:rPr>
                <w:rFonts w:ascii="Arial" w:hAnsi="Arial" w:cs="Arial"/>
                <w:spacing w:val="-11"/>
                <w:w w:val="95"/>
                <w:sz w:val="17"/>
              </w:rPr>
              <w:t xml:space="preserve"> </w:t>
            </w:r>
            <w:r w:rsidRPr="005F54B1">
              <w:rPr>
                <w:rFonts w:ascii="Arial" w:hAnsi="Arial" w:cs="Arial"/>
                <w:w w:val="95"/>
                <w:sz w:val="17"/>
              </w:rPr>
              <w:t>an</w:t>
            </w:r>
          </w:p>
        </w:tc>
        <w:tc>
          <w:tcPr>
            <w:tcW w:w="1829" w:type="dxa"/>
            <w:tcBorders>
              <w:top w:val="single" w:sz="12" w:space="0" w:color="9F9F9F"/>
              <w:bottom w:val="single" w:sz="12" w:space="0" w:color="9F9F9F"/>
              <w:right w:val="single" w:sz="12" w:space="0" w:color="9F9F9F"/>
            </w:tcBorders>
          </w:tcPr>
          <w:p w14:paraId="3AAC4967" w14:textId="77777777" w:rsidR="00516A29" w:rsidRPr="005F54B1" w:rsidRDefault="00516A29" w:rsidP="0030227A">
            <w:pPr>
              <w:pStyle w:val="TableParagraph"/>
              <w:spacing w:before="5" w:line="211" w:lineRule="exact"/>
              <w:ind w:left="66" w:right="45"/>
              <w:jc w:val="center"/>
              <w:rPr>
                <w:rFonts w:ascii="Arial" w:hAnsi="Arial" w:cs="Arial"/>
                <w:sz w:val="17"/>
              </w:rPr>
            </w:pPr>
            <w:r w:rsidRPr="005F54B1">
              <w:rPr>
                <w:rFonts w:ascii="Arial" w:hAnsi="Arial" w:cs="Arial"/>
                <w:w w:val="95"/>
                <w:sz w:val="17"/>
              </w:rPr>
              <w:t>10</w:t>
            </w:r>
          </w:p>
        </w:tc>
      </w:tr>
      <w:tr w:rsidR="00516A29" w:rsidRPr="005F54B1" w14:paraId="572365AB" w14:textId="77777777" w:rsidTr="0030227A">
        <w:trPr>
          <w:trHeight w:val="236"/>
        </w:trPr>
        <w:tc>
          <w:tcPr>
            <w:tcW w:w="1750" w:type="dxa"/>
            <w:tcBorders>
              <w:top w:val="single" w:sz="12" w:space="0" w:color="9F9F9F"/>
              <w:left w:val="single" w:sz="12" w:space="0" w:color="EFEFEF"/>
              <w:bottom w:val="single" w:sz="12" w:space="0" w:color="9F9F9F"/>
              <w:right w:val="single" w:sz="12" w:space="0" w:color="9F9F9F"/>
            </w:tcBorders>
          </w:tcPr>
          <w:p w14:paraId="6229A277" w14:textId="77777777" w:rsidR="00516A29" w:rsidRPr="005F54B1" w:rsidRDefault="00516A29" w:rsidP="0030227A">
            <w:pPr>
              <w:pStyle w:val="TableParagraph"/>
              <w:spacing w:before="5" w:line="211" w:lineRule="exact"/>
              <w:ind w:left="633"/>
              <w:rPr>
                <w:rFonts w:ascii="Arial" w:hAnsi="Arial" w:cs="Arial"/>
                <w:sz w:val="17"/>
              </w:rPr>
            </w:pPr>
            <w:r w:rsidRPr="005F54B1">
              <w:rPr>
                <w:rFonts w:ascii="Arial" w:hAnsi="Arial" w:cs="Arial"/>
                <w:w w:val="85"/>
                <w:sz w:val="17"/>
              </w:rPr>
              <w:t>10</w:t>
            </w:r>
            <w:r w:rsidRPr="005F54B1">
              <w:rPr>
                <w:rFonts w:ascii="Arial" w:hAnsi="Arial" w:cs="Arial"/>
                <w:spacing w:val="-2"/>
                <w:w w:val="85"/>
                <w:sz w:val="17"/>
              </w:rPr>
              <w:t xml:space="preserve"> </w:t>
            </w:r>
            <w:r w:rsidRPr="005F54B1">
              <w:rPr>
                <w:rFonts w:ascii="Arial" w:hAnsi="Arial" w:cs="Arial"/>
                <w:w w:val="85"/>
                <w:sz w:val="17"/>
              </w:rPr>
              <w:t>+</w:t>
            </w:r>
            <w:r w:rsidRPr="005F54B1">
              <w:rPr>
                <w:rFonts w:ascii="Arial" w:hAnsi="Arial" w:cs="Arial"/>
                <w:spacing w:val="-3"/>
                <w:w w:val="85"/>
                <w:sz w:val="17"/>
              </w:rPr>
              <w:t xml:space="preserve"> </w:t>
            </w:r>
            <w:r w:rsidRPr="005F54B1">
              <w:rPr>
                <w:rFonts w:ascii="Arial" w:hAnsi="Arial" w:cs="Arial"/>
                <w:w w:val="85"/>
                <w:sz w:val="17"/>
              </w:rPr>
              <w:t>0</w:t>
            </w:r>
          </w:p>
        </w:tc>
        <w:tc>
          <w:tcPr>
            <w:tcW w:w="1929" w:type="dxa"/>
            <w:tcBorders>
              <w:top w:val="single" w:sz="12" w:space="0" w:color="9F9F9F"/>
              <w:left w:val="single" w:sz="12" w:space="0" w:color="9F9F9F"/>
              <w:bottom w:val="single" w:sz="12" w:space="0" w:color="9F9F9F"/>
            </w:tcBorders>
          </w:tcPr>
          <w:p w14:paraId="724A9701" w14:textId="77777777" w:rsidR="00516A29" w:rsidRPr="005F54B1" w:rsidRDefault="00516A29" w:rsidP="0030227A">
            <w:pPr>
              <w:pStyle w:val="TableParagraph"/>
              <w:spacing w:before="5" w:line="211" w:lineRule="exact"/>
              <w:ind w:left="747"/>
              <w:rPr>
                <w:rFonts w:ascii="Arial" w:hAnsi="Arial" w:cs="Arial"/>
                <w:sz w:val="17"/>
              </w:rPr>
            </w:pPr>
            <w:r w:rsidRPr="005F54B1">
              <w:rPr>
                <w:rFonts w:ascii="Arial" w:hAnsi="Arial" w:cs="Arial"/>
                <w:w w:val="95"/>
                <w:sz w:val="17"/>
              </w:rPr>
              <w:t>2</w:t>
            </w:r>
            <w:r w:rsidRPr="005F54B1">
              <w:rPr>
                <w:rFonts w:ascii="Arial" w:hAnsi="Arial" w:cs="Arial"/>
                <w:spacing w:val="-5"/>
                <w:w w:val="95"/>
                <w:sz w:val="17"/>
              </w:rPr>
              <w:t xml:space="preserve"> </w:t>
            </w:r>
            <w:proofErr w:type="spellStart"/>
            <w:r w:rsidRPr="005F54B1">
              <w:rPr>
                <w:rFonts w:ascii="Arial" w:hAnsi="Arial" w:cs="Arial"/>
                <w:w w:val="95"/>
                <w:sz w:val="17"/>
              </w:rPr>
              <w:t>ans</w:t>
            </w:r>
            <w:proofErr w:type="spellEnd"/>
          </w:p>
        </w:tc>
        <w:tc>
          <w:tcPr>
            <w:tcW w:w="1829" w:type="dxa"/>
            <w:tcBorders>
              <w:top w:val="single" w:sz="12" w:space="0" w:color="9F9F9F"/>
              <w:bottom w:val="single" w:sz="12" w:space="0" w:color="9F9F9F"/>
              <w:right w:val="single" w:sz="12" w:space="0" w:color="9F9F9F"/>
            </w:tcBorders>
          </w:tcPr>
          <w:p w14:paraId="328FF128" w14:textId="77777777" w:rsidR="00516A29" w:rsidRPr="005F54B1" w:rsidRDefault="00516A29" w:rsidP="0030227A">
            <w:pPr>
              <w:pStyle w:val="TableParagraph"/>
              <w:spacing w:before="5" w:line="211" w:lineRule="exact"/>
              <w:ind w:left="66" w:right="45"/>
              <w:jc w:val="center"/>
              <w:rPr>
                <w:rFonts w:ascii="Arial" w:hAnsi="Arial" w:cs="Arial"/>
                <w:sz w:val="17"/>
              </w:rPr>
            </w:pPr>
            <w:r w:rsidRPr="005F54B1">
              <w:rPr>
                <w:rFonts w:ascii="Arial" w:hAnsi="Arial" w:cs="Arial"/>
                <w:sz w:val="17"/>
              </w:rPr>
              <w:t>20</w:t>
            </w:r>
          </w:p>
        </w:tc>
      </w:tr>
      <w:tr w:rsidR="00516A29" w:rsidRPr="005F54B1" w14:paraId="5FE6A7BB" w14:textId="77777777" w:rsidTr="0030227A">
        <w:trPr>
          <w:trHeight w:val="234"/>
        </w:trPr>
        <w:tc>
          <w:tcPr>
            <w:tcW w:w="1750" w:type="dxa"/>
            <w:tcBorders>
              <w:top w:val="single" w:sz="12" w:space="0" w:color="9F9F9F"/>
              <w:left w:val="single" w:sz="12" w:space="0" w:color="EFEFEF"/>
              <w:bottom w:val="single" w:sz="12" w:space="0" w:color="9F9F9F"/>
              <w:right w:val="single" w:sz="12" w:space="0" w:color="9F9F9F"/>
            </w:tcBorders>
          </w:tcPr>
          <w:p w14:paraId="04003EAC" w14:textId="77777777" w:rsidR="00516A29" w:rsidRPr="005F54B1" w:rsidRDefault="00516A29" w:rsidP="0030227A">
            <w:pPr>
              <w:pStyle w:val="TableParagraph"/>
              <w:spacing w:before="5" w:line="209" w:lineRule="exact"/>
              <w:ind w:left="642"/>
              <w:rPr>
                <w:rFonts w:ascii="Arial" w:hAnsi="Arial" w:cs="Arial"/>
                <w:sz w:val="17"/>
              </w:rPr>
            </w:pPr>
            <w:r w:rsidRPr="005F54B1">
              <w:rPr>
                <w:rFonts w:ascii="Arial" w:hAnsi="Arial" w:cs="Arial"/>
                <w:w w:val="80"/>
                <w:sz w:val="17"/>
              </w:rPr>
              <w:t>10</w:t>
            </w:r>
            <w:r w:rsidRPr="005F54B1">
              <w:rPr>
                <w:rFonts w:ascii="Arial" w:hAnsi="Arial" w:cs="Arial"/>
                <w:spacing w:val="1"/>
                <w:w w:val="80"/>
                <w:sz w:val="17"/>
              </w:rPr>
              <w:t xml:space="preserve"> </w:t>
            </w:r>
            <w:r w:rsidRPr="005F54B1">
              <w:rPr>
                <w:rFonts w:ascii="Arial" w:hAnsi="Arial" w:cs="Arial"/>
                <w:w w:val="80"/>
                <w:sz w:val="17"/>
              </w:rPr>
              <w:t>+</w:t>
            </w:r>
            <w:r w:rsidRPr="005F54B1">
              <w:rPr>
                <w:rFonts w:ascii="Arial" w:hAnsi="Arial" w:cs="Arial"/>
                <w:spacing w:val="1"/>
                <w:w w:val="80"/>
                <w:sz w:val="17"/>
              </w:rPr>
              <w:t xml:space="preserve"> </w:t>
            </w:r>
            <w:r w:rsidRPr="005F54B1">
              <w:rPr>
                <w:rFonts w:ascii="Arial" w:hAnsi="Arial" w:cs="Arial"/>
                <w:w w:val="80"/>
                <w:sz w:val="17"/>
              </w:rPr>
              <w:t>1</w:t>
            </w:r>
          </w:p>
        </w:tc>
        <w:tc>
          <w:tcPr>
            <w:tcW w:w="1929" w:type="dxa"/>
            <w:tcBorders>
              <w:top w:val="single" w:sz="12" w:space="0" w:color="9F9F9F"/>
              <w:left w:val="single" w:sz="12" w:space="0" w:color="9F9F9F"/>
              <w:bottom w:val="single" w:sz="12" w:space="0" w:color="9F9F9F"/>
            </w:tcBorders>
          </w:tcPr>
          <w:p w14:paraId="1870EF07" w14:textId="77777777" w:rsidR="00516A29" w:rsidRPr="005F54B1" w:rsidRDefault="00516A29" w:rsidP="0030227A">
            <w:pPr>
              <w:pStyle w:val="TableParagraph"/>
              <w:spacing w:before="5" w:line="209" w:lineRule="exact"/>
              <w:ind w:left="747"/>
              <w:rPr>
                <w:rFonts w:ascii="Arial" w:hAnsi="Arial" w:cs="Arial"/>
                <w:sz w:val="17"/>
              </w:rPr>
            </w:pPr>
            <w:r w:rsidRPr="005F54B1">
              <w:rPr>
                <w:rFonts w:ascii="Arial" w:hAnsi="Arial" w:cs="Arial"/>
                <w:w w:val="95"/>
                <w:sz w:val="17"/>
              </w:rPr>
              <w:t>3</w:t>
            </w:r>
            <w:r w:rsidRPr="005F54B1">
              <w:rPr>
                <w:rFonts w:ascii="Arial" w:hAnsi="Arial" w:cs="Arial"/>
                <w:spacing w:val="-5"/>
                <w:w w:val="95"/>
                <w:sz w:val="17"/>
              </w:rPr>
              <w:t xml:space="preserve"> </w:t>
            </w:r>
            <w:proofErr w:type="spellStart"/>
            <w:r w:rsidRPr="005F54B1">
              <w:rPr>
                <w:rFonts w:ascii="Arial" w:hAnsi="Arial" w:cs="Arial"/>
                <w:w w:val="95"/>
                <w:sz w:val="17"/>
              </w:rPr>
              <w:t>ans</w:t>
            </w:r>
            <w:proofErr w:type="spellEnd"/>
          </w:p>
        </w:tc>
        <w:tc>
          <w:tcPr>
            <w:tcW w:w="1829" w:type="dxa"/>
            <w:tcBorders>
              <w:top w:val="single" w:sz="12" w:space="0" w:color="9F9F9F"/>
              <w:bottom w:val="single" w:sz="12" w:space="0" w:color="9F9F9F"/>
              <w:right w:val="single" w:sz="12" w:space="0" w:color="9F9F9F"/>
            </w:tcBorders>
          </w:tcPr>
          <w:p w14:paraId="3F8EAF44" w14:textId="77777777" w:rsidR="00516A29" w:rsidRPr="005F54B1" w:rsidRDefault="00516A29" w:rsidP="0030227A">
            <w:pPr>
              <w:pStyle w:val="TableParagraph"/>
              <w:spacing w:before="5" w:line="209" w:lineRule="exact"/>
              <w:ind w:left="66" w:right="45"/>
              <w:jc w:val="center"/>
              <w:rPr>
                <w:rFonts w:ascii="Arial" w:hAnsi="Arial" w:cs="Arial"/>
                <w:sz w:val="17"/>
              </w:rPr>
            </w:pPr>
            <w:r w:rsidRPr="005F54B1">
              <w:rPr>
                <w:rFonts w:ascii="Arial" w:hAnsi="Arial" w:cs="Arial"/>
                <w:sz w:val="17"/>
              </w:rPr>
              <w:t>30</w:t>
            </w:r>
          </w:p>
        </w:tc>
      </w:tr>
      <w:tr w:rsidR="00516A29" w:rsidRPr="005F54B1" w14:paraId="3950445D" w14:textId="77777777" w:rsidTr="0030227A">
        <w:trPr>
          <w:trHeight w:val="236"/>
        </w:trPr>
        <w:tc>
          <w:tcPr>
            <w:tcW w:w="1750" w:type="dxa"/>
            <w:tcBorders>
              <w:top w:val="single" w:sz="12" w:space="0" w:color="9F9F9F"/>
              <w:left w:val="single" w:sz="12" w:space="0" w:color="EFEFEF"/>
              <w:bottom w:val="single" w:sz="12" w:space="0" w:color="9F9F9F"/>
              <w:right w:val="single" w:sz="12" w:space="0" w:color="9F9F9F"/>
            </w:tcBorders>
          </w:tcPr>
          <w:p w14:paraId="2EBD9D95" w14:textId="77777777" w:rsidR="00516A29" w:rsidRPr="005F54B1" w:rsidRDefault="00516A29" w:rsidP="0030227A">
            <w:pPr>
              <w:pStyle w:val="TableParagraph"/>
              <w:spacing w:before="7" w:line="209" w:lineRule="exact"/>
              <w:ind w:left="633"/>
              <w:rPr>
                <w:rFonts w:ascii="Arial" w:hAnsi="Arial" w:cs="Arial"/>
                <w:sz w:val="17"/>
              </w:rPr>
            </w:pPr>
            <w:r w:rsidRPr="005F54B1">
              <w:rPr>
                <w:rFonts w:ascii="Arial" w:hAnsi="Arial" w:cs="Arial"/>
                <w:w w:val="85"/>
                <w:sz w:val="17"/>
              </w:rPr>
              <w:t>10</w:t>
            </w:r>
            <w:r w:rsidRPr="005F54B1">
              <w:rPr>
                <w:rFonts w:ascii="Arial" w:hAnsi="Arial" w:cs="Arial"/>
                <w:spacing w:val="-2"/>
                <w:w w:val="85"/>
                <w:sz w:val="17"/>
              </w:rPr>
              <w:t xml:space="preserve"> </w:t>
            </w:r>
            <w:r w:rsidRPr="005F54B1">
              <w:rPr>
                <w:rFonts w:ascii="Arial" w:hAnsi="Arial" w:cs="Arial"/>
                <w:w w:val="85"/>
                <w:sz w:val="17"/>
              </w:rPr>
              <w:t>+</w:t>
            </w:r>
            <w:r w:rsidRPr="005F54B1">
              <w:rPr>
                <w:rFonts w:ascii="Arial" w:hAnsi="Arial" w:cs="Arial"/>
                <w:spacing w:val="-3"/>
                <w:w w:val="85"/>
                <w:sz w:val="17"/>
              </w:rPr>
              <w:t xml:space="preserve"> </w:t>
            </w:r>
            <w:r w:rsidRPr="005F54B1">
              <w:rPr>
                <w:rFonts w:ascii="Arial" w:hAnsi="Arial" w:cs="Arial"/>
                <w:w w:val="85"/>
                <w:sz w:val="17"/>
              </w:rPr>
              <w:t>2</w:t>
            </w:r>
          </w:p>
        </w:tc>
        <w:tc>
          <w:tcPr>
            <w:tcW w:w="1929" w:type="dxa"/>
            <w:tcBorders>
              <w:top w:val="single" w:sz="12" w:space="0" w:color="9F9F9F"/>
              <w:left w:val="single" w:sz="12" w:space="0" w:color="9F9F9F"/>
              <w:bottom w:val="single" w:sz="12" w:space="0" w:color="9F9F9F"/>
            </w:tcBorders>
          </w:tcPr>
          <w:p w14:paraId="3B531F24" w14:textId="77777777" w:rsidR="00516A29" w:rsidRPr="005F54B1" w:rsidRDefault="00516A29" w:rsidP="0030227A">
            <w:pPr>
              <w:pStyle w:val="TableParagraph"/>
              <w:spacing w:before="7" w:line="209" w:lineRule="exact"/>
              <w:ind w:left="747"/>
              <w:rPr>
                <w:rFonts w:ascii="Arial" w:hAnsi="Arial" w:cs="Arial"/>
                <w:sz w:val="17"/>
              </w:rPr>
            </w:pPr>
            <w:r w:rsidRPr="005F54B1">
              <w:rPr>
                <w:rFonts w:ascii="Arial" w:hAnsi="Arial" w:cs="Arial"/>
                <w:w w:val="95"/>
                <w:sz w:val="17"/>
              </w:rPr>
              <w:t>4</w:t>
            </w:r>
            <w:r w:rsidRPr="005F54B1">
              <w:rPr>
                <w:rFonts w:ascii="Arial" w:hAnsi="Arial" w:cs="Arial"/>
                <w:spacing w:val="-5"/>
                <w:w w:val="95"/>
                <w:sz w:val="17"/>
              </w:rPr>
              <w:t xml:space="preserve"> </w:t>
            </w:r>
            <w:proofErr w:type="spellStart"/>
            <w:r w:rsidRPr="005F54B1">
              <w:rPr>
                <w:rFonts w:ascii="Arial" w:hAnsi="Arial" w:cs="Arial"/>
                <w:w w:val="95"/>
                <w:sz w:val="17"/>
              </w:rPr>
              <w:t>ans</w:t>
            </w:r>
            <w:proofErr w:type="spellEnd"/>
          </w:p>
        </w:tc>
        <w:tc>
          <w:tcPr>
            <w:tcW w:w="1829" w:type="dxa"/>
            <w:tcBorders>
              <w:top w:val="single" w:sz="12" w:space="0" w:color="9F9F9F"/>
              <w:bottom w:val="single" w:sz="12" w:space="0" w:color="9F9F9F"/>
              <w:right w:val="single" w:sz="12" w:space="0" w:color="9F9F9F"/>
            </w:tcBorders>
          </w:tcPr>
          <w:p w14:paraId="7EDE82E3" w14:textId="77777777" w:rsidR="00516A29" w:rsidRPr="005F54B1" w:rsidRDefault="00516A29" w:rsidP="0030227A">
            <w:pPr>
              <w:pStyle w:val="TableParagraph"/>
              <w:spacing w:before="7" w:line="209" w:lineRule="exact"/>
              <w:ind w:left="66" w:right="45"/>
              <w:jc w:val="center"/>
              <w:rPr>
                <w:rFonts w:ascii="Arial" w:hAnsi="Arial" w:cs="Arial"/>
                <w:sz w:val="17"/>
              </w:rPr>
            </w:pPr>
            <w:r w:rsidRPr="005F54B1">
              <w:rPr>
                <w:rFonts w:ascii="Arial" w:hAnsi="Arial" w:cs="Arial"/>
                <w:sz w:val="17"/>
              </w:rPr>
              <w:t>40</w:t>
            </w:r>
          </w:p>
        </w:tc>
      </w:tr>
      <w:tr w:rsidR="00516A29" w:rsidRPr="005F54B1" w14:paraId="61FA858C" w14:textId="77777777" w:rsidTr="0030227A">
        <w:trPr>
          <w:trHeight w:val="236"/>
        </w:trPr>
        <w:tc>
          <w:tcPr>
            <w:tcW w:w="1750" w:type="dxa"/>
            <w:tcBorders>
              <w:top w:val="single" w:sz="12" w:space="0" w:color="9F9F9F"/>
              <w:left w:val="single" w:sz="12" w:space="0" w:color="EFEFEF"/>
              <w:bottom w:val="single" w:sz="12" w:space="0" w:color="9F9F9F"/>
              <w:right w:val="single" w:sz="12" w:space="0" w:color="9F9F9F"/>
            </w:tcBorders>
          </w:tcPr>
          <w:p w14:paraId="575B6E0A" w14:textId="77777777" w:rsidR="00516A29" w:rsidRPr="005F54B1" w:rsidRDefault="00516A29" w:rsidP="0030227A">
            <w:pPr>
              <w:pStyle w:val="TableParagraph"/>
              <w:spacing w:before="5" w:line="211" w:lineRule="exact"/>
              <w:ind w:left="633"/>
              <w:rPr>
                <w:rFonts w:ascii="Arial" w:hAnsi="Arial" w:cs="Arial"/>
                <w:sz w:val="17"/>
              </w:rPr>
            </w:pPr>
            <w:r w:rsidRPr="005F54B1">
              <w:rPr>
                <w:rFonts w:ascii="Arial" w:hAnsi="Arial" w:cs="Arial"/>
                <w:w w:val="85"/>
                <w:sz w:val="17"/>
              </w:rPr>
              <w:t>10</w:t>
            </w:r>
            <w:r w:rsidRPr="005F54B1">
              <w:rPr>
                <w:rFonts w:ascii="Arial" w:hAnsi="Arial" w:cs="Arial"/>
                <w:spacing w:val="-2"/>
                <w:w w:val="85"/>
                <w:sz w:val="17"/>
              </w:rPr>
              <w:t xml:space="preserve"> </w:t>
            </w:r>
            <w:r w:rsidRPr="005F54B1">
              <w:rPr>
                <w:rFonts w:ascii="Arial" w:hAnsi="Arial" w:cs="Arial"/>
                <w:w w:val="85"/>
                <w:sz w:val="17"/>
              </w:rPr>
              <w:t>+</w:t>
            </w:r>
            <w:r w:rsidRPr="005F54B1">
              <w:rPr>
                <w:rFonts w:ascii="Arial" w:hAnsi="Arial" w:cs="Arial"/>
                <w:spacing w:val="-3"/>
                <w:w w:val="85"/>
                <w:sz w:val="17"/>
              </w:rPr>
              <w:t xml:space="preserve"> </w:t>
            </w:r>
            <w:r w:rsidRPr="005F54B1">
              <w:rPr>
                <w:rFonts w:ascii="Arial" w:hAnsi="Arial" w:cs="Arial"/>
                <w:w w:val="85"/>
                <w:sz w:val="17"/>
              </w:rPr>
              <w:t>3</w:t>
            </w:r>
          </w:p>
        </w:tc>
        <w:tc>
          <w:tcPr>
            <w:tcW w:w="1929" w:type="dxa"/>
            <w:tcBorders>
              <w:top w:val="single" w:sz="12" w:space="0" w:color="9F9F9F"/>
              <w:left w:val="single" w:sz="12" w:space="0" w:color="9F9F9F"/>
              <w:bottom w:val="single" w:sz="12" w:space="0" w:color="9F9F9F"/>
            </w:tcBorders>
          </w:tcPr>
          <w:p w14:paraId="69994FB2" w14:textId="77777777" w:rsidR="00516A29" w:rsidRPr="005F54B1" w:rsidRDefault="00516A29" w:rsidP="0030227A">
            <w:pPr>
              <w:pStyle w:val="TableParagraph"/>
              <w:spacing w:before="5" w:line="211" w:lineRule="exact"/>
              <w:ind w:left="747"/>
              <w:rPr>
                <w:rFonts w:ascii="Arial" w:hAnsi="Arial" w:cs="Arial"/>
                <w:sz w:val="17"/>
              </w:rPr>
            </w:pPr>
            <w:r w:rsidRPr="005F54B1">
              <w:rPr>
                <w:rFonts w:ascii="Arial" w:hAnsi="Arial" w:cs="Arial"/>
                <w:w w:val="95"/>
                <w:sz w:val="17"/>
              </w:rPr>
              <w:t>5</w:t>
            </w:r>
            <w:r w:rsidRPr="005F54B1">
              <w:rPr>
                <w:rFonts w:ascii="Arial" w:hAnsi="Arial" w:cs="Arial"/>
                <w:spacing w:val="-5"/>
                <w:w w:val="95"/>
                <w:sz w:val="17"/>
              </w:rPr>
              <w:t xml:space="preserve"> </w:t>
            </w:r>
            <w:proofErr w:type="spellStart"/>
            <w:r w:rsidRPr="005F54B1">
              <w:rPr>
                <w:rFonts w:ascii="Arial" w:hAnsi="Arial" w:cs="Arial"/>
                <w:w w:val="95"/>
                <w:sz w:val="17"/>
              </w:rPr>
              <w:t>ans</w:t>
            </w:r>
            <w:proofErr w:type="spellEnd"/>
          </w:p>
        </w:tc>
        <w:tc>
          <w:tcPr>
            <w:tcW w:w="1829" w:type="dxa"/>
            <w:tcBorders>
              <w:top w:val="single" w:sz="12" w:space="0" w:color="9F9F9F"/>
              <w:bottom w:val="single" w:sz="12" w:space="0" w:color="9F9F9F"/>
              <w:right w:val="single" w:sz="12" w:space="0" w:color="9F9F9F"/>
            </w:tcBorders>
          </w:tcPr>
          <w:p w14:paraId="3993463E" w14:textId="77777777" w:rsidR="00516A29" w:rsidRPr="005F54B1" w:rsidRDefault="00516A29" w:rsidP="0030227A">
            <w:pPr>
              <w:pStyle w:val="TableParagraph"/>
              <w:spacing w:before="5" w:line="211" w:lineRule="exact"/>
              <w:ind w:left="66" w:right="45"/>
              <w:jc w:val="center"/>
              <w:rPr>
                <w:rFonts w:ascii="Arial" w:hAnsi="Arial" w:cs="Arial"/>
                <w:sz w:val="17"/>
              </w:rPr>
            </w:pPr>
            <w:r w:rsidRPr="005F54B1">
              <w:rPr>
                <w:rFonts w:ascii="Arial" w:hAnsi="Arial" w:cs="Arial"/>
                <w:sz w:val="17"/>
              </w:rPr>
              <w:t>50</w:t>
            </w:r>
          </w:p>
        </w:tc>
      </w:tr>
      <w:tr w:rsidR="00516A29" w:rsidRPr="005F54B1" w14:paraId="33795B87" w14:textId="77777777" w:rsidTr="0030227A">
        <w:trPr>
          <w:trHeight w:val="236"/>
        </w:trPr>
        <w:tc>
          <w:tcPr>
            <w:tcW w:w="1750" w:type="dxa"/>
            <w:tcBorders>
              <w:top w:val="single" w:sz="12" w:space="0" w:color="9F9F9F"/>
              <w:left w:val="single" w:sz="12" w:space="0" w:color="EFEFEF"/>
              <w:bottom w:val="single" w:sz="12" w:space="0" w:color="9F9F9F"/>
              <w:right w:val="single" w:sz="12" w:space="0" w:color="9F9F9F"/>
            </w:tcBorders>
          </w:tcPr>
          <w:p w14:paraId="62E24192" w14:textId="77777777" w:rsidR="00516A29" w:rsidRPr="005F54B1" w:rsidRDefault="00516A29" w:rsidP="0030227A">
            <w:pPr>
              <w:pStyle w:val="TableParagraph"/>
              <w:spacing w:before="5" w:line="211" w:lineRule="exact"/>
              <w:ind w:left="642"/>
              <w:rPr>
                <w:rFonts w:ascii="Arial" w:hAnsi="Arial" w:cs="Arial"/>
                <w:sz w:val="17"/>
              </w:rPr>
            </w:pPr>
            <w:r w:rsidRPr="005F54B1">
              <w:rPr>
                <w:rFonts w:ascii="Arial" w:hAnsi="Arial" w:cs="Arial"/>
                <w:w w:val="80"/>
                <w:sz w:val="17"/>
              </w:rPr>
              <w:t>11</w:t>
            </w:r>
            <w:r w:rsidRPr="005F54B1">
              <w:rPr>
                <w:rFonts w:ascii="Arial" w:hAnsi="Arial" w:cs="Arial"/>
                <w:spacing w:val="1"/>
                <w:w w:val="80"/>
                <w:sz w:val="17"/>
              </w:rPr>
              <w:t xml:space="preserve"> </w:t>
            </w:r>
            <w:r w:rsidRPr="005F54B1">
              <w:rPr>
                <w:rFonts w:ascii="Arial" w:hAnsi="Arial" w:cs="Arial"/>
                <w:w w:val="80"/>
                <w:sz w:val="17"/>
              </w:rPr>
              <w:t>+</w:t>
            </w:r>
            <w:r w:rsidRPr="005F54B1">
              <w:rPr>
                <w:rFonts w:ascii="Arial" w:hAnsi="Arial" w:cs="Arial"/>
                <w:spacing w:val="1"/>
                <w:w w:val="80"/>
                <w:sz w:val="17"/>
              </w:rPr>
              <w:t xml:space="preserve"> </w:t>
            </w:r>
            <w:r w:rsidRPr="005F54B1">
              <w:rPr>
                <w:rFonts w:ascii="Arial" w:hAnsi="Arial" w:cs="Arial"/>
                <w:w w:val="80"/>
                <w:sz w:val="17"/>
              </w:rPr>
              <w:t>0</w:t>
            </w:r>
          </w:p>
        </w:tc>
        <w:tc>
          <w:tcPr>
            <w:tcW w:w="1929" w:type="dxa"/>
            <w:tcBorders>
              <w:top w:val="single" w:sz="12" w:space="0" w:color="9F9F9F"/>
              <w:left w:val="single" w:sz="12" w:space="0" w:color="9F9F9F"/>
              <w:bottom w:val="single" w:sz="12" w:space="0" w:color="9F9F9F"/>
            </w:tcBorders>
          </w:tcPr>
          <w:p w14:paraId="1CFA6598" w14:textId="77777777" w:rsidR="00516A29" w:rsidRPr="005F54B1" w:rsidRDefault="00516A29" w:rsidP="0030227A">
            <w:pPr>
              <w:pStyle w:val="TableParagraph"/>
              <w:spacing w:before="5" w:line="211" w:lineRule="exact"/>
              <w:ind w:left="747"/>
              <w:rPr>
                <w:rFonts w:ascii="Arial" w:hAnsi="Arial" w:cs="Arial"/>
                <w:sz w:val="17"/>
              </w:rPr>
            </w:pPr>
            <w:r w:rsidRPr="005F54B1">
              <w:rPr>
                <w:rFonts w:ascii="Arial" w:hAnsi="Arial" w:cs="Arial"/>
                <w:w w:val="95"/>
                <w:sz w:val="17"/>
              </w:rPr>
              <w:t>6</w:t>
            </w:r>
            <w:r w:rsidRPr="005F54B1">
              <w:rPr>
                <w:rFonts w:ascii="Arial" w:hAnsi="Arial" w:cs="Arial"/>
                <w:spacing w:val="-5"/>
                <w:w w:val="95"/>
                <w:sz w:val="17"/>
              </w:rPr>
              <w:t xml:space="preserve"> </w:t>
            </w:r>
            <w:proofErr w:type="spellStart"/>
            <w:r w:rsidRPr="005F54B1">
              <w:rPr>
                <w:rFonts w:ascii="Arial" w:hAnsi="Arial" w:cs="Arial"/>
                <w:w w:val="95"/>
                <w:sz w:val="17"/>
              </w:rPr>
              <w:t>ans</w:t>
            </w:r>
            <w:proofErr w:type="spellEnd"/>
          </w:p>
        </w:tc>
        <w:tc>
          <w:tcPr>
            <w:tcW w:w="1829" w:type="dxa"/>
            <w:tcBorders>
              <w:top w:val="single" w:sz="12" w:space="0" w:color="9F9F9F"/>
              <w:bottom w:val="single" w:sz="12" w:space="0" w:color="9F9F9F"/>
              <w:right w:val="single" w:sz="12" w:space="0" w:color="9F9F9F"/>
            </w:tcBorders>
          </w:tcPr>
          <w:p w14:paraId="4D182CBE" w14:textId="77777777" w:rsidR="00516A29" w:rsidRPr="005F54B1" w:rsidRDefault="00516A29" w:rsidP="0030227A">
            <w:pPr>
              <w:pStyle w:val="TableParagraph"/>
              <w:spacing w:before="5" w:line="211" w:lineRule="exact"/>
              <w:ind w:left="66" w:right="45"/>
              <w:jc w:val="center"/>
              <w:rPr>
                <w:rFonts w:ascii="Arial" w:hAnsi="Arial" w:cs="Arial"/>
                <w:sz w:val="17"/>
              </w:rPr>
            </w:pPr>
            <w:r w:rsidRPr="005F54B1">
              <w:rPr>
                <w:rFonts w:ascii="Arial" w:hAnsi="Arial" w:cs="Arial"/>
                <w:sz w:val="17"/>
              </w:rPr>
              <w:t>60</w:t>
            </w:r>
          </w:p>
        </w:tc>
      </w:tr>
      <w:tr w:rsidR="00516A29" w:rsidRPr="005F54B1" w14:paraId="5766C97C" w14:textId="77777777" w:rsidTr="0030227A">
        <w:trPr>
          <w:trHeight w:val="233"/>
        </w:trPr>
        <w:tc>
          <w:tcPr>
            <w:tcW w:w="1750" w:type="dxa"/>
            <w:tcBorders>
              <w:top w:val="single" w:sz="12" w:space="0" w:color="9F9F9F"/>
              <w:left w:val="single" w:sz="12" w:space="0" w:color="EFEFEF"/>
              <w:bottom w:val="single" w:sz="12" w:space="0" w:color="9F9F9F"/>
              <w:right w:val="single" w:sz="12" w:space="0" w:color="9F9F9F"/>
            </w:tcBorders>
          </w:tcPr>
          <w:p w14:paraId="51B9101A" w14:textId="77777777" w:rsidR="00516A29" w:rsidRPr="005F54B1" w:rsidRDefault="00516A29" w:rsidP="0030227A">
            <w:pPr>
              <w:pStyle w:val="TableParagraph"/>
              <w:spacing w:before="5" w:line="209" w:lineRule="exact"/>
              <w:ind w:left="654"/>
              <w:rPr>
                <w:rFonts w:ascii="Arial" w:hAnsi="Arial" w:cs="Arial"/>
                <w:sz w:val="17"/>
              </w:rPr>
            </w:pPr>
            <w:r w:rsidRPr="005F54B1">
              <w:rPr>
                <w:rFonts w:ascii="Arial" w:hAnsi="Arial" w:cs="Arial"/>
                <w:w w:val="75"/>
                <w:sz w:val="17"/>
              </w:rPr>
              <w:t>11</w:t>
            </w:r>
            <w:r w:rsidRPr="005F54B1">
              <w:rPr>
                <w:rFonts w:ascii="Arial" w:hAnsi="Arial" w:cs="Arial"/>
                <w:spacing w:val="3"/>
                <w:w w:val="75"/>
                <w:sz w:val="17"/>
              </w:rPr>
              <w:t xml:space="preserve"> </w:t>
            </w:r>
            <w:r w:rsidRPr="005F54B1">
              <w:rPr>
                <w:rFonts w:ascii="Arial" w:hAnsi="Arial" w:cs="Arial"/>
                <w:w w:val="75"/>
                <w:sz w:val="17"/>
              </w:rPr>
              <w:t>+</w:t>
            </w:r>
            <w:r w:rsidRPr="005F54B1">
              <w:rPr>
                <w:rFonts w:ascii="Arial" w:hAnsi="Arial" w:cs="Arial"/>
                <w:spacing w:val="4"/>
                <w:w w:val="75"/>
                <w:sz w:val="17"/>
              </w:rPr>
              <w:t xml:space="preserve"> </w:t>
            </w:r>
            <w:r w:rsidRPr="005F54B1">
              <w:rPr>
                <w:rFonts w:ascii="Arial" w:hAnsi="Arial" w:cs="Arial"/>
                <w:w w:val="75"/>
                <w:sz w:val="17"/>
              </w:rPr>
              <w:t>1</w:t>
            </w:r>
          </w:p>
        </w:tc>
        <w:tc>
          <w:tcPr>
            <w:tcW w:w="1929" w:type="dxa"/>
            <w:tcBorders>
              <w:top w:val="single" w:sz="12" w:space="0" w:color="9F9F9F"/>
              <w:left w:val="single" w:sz="12" w:space="0" w:color="9F9F9F"/>
              <w:bottom w:val="single" w:sz="12" w:space="0" w:color="9F9F9F"/>
            </w:tcBorders>
          </w:tcPr>
          <w:p w14:paraId="43AB88EA" w14:textId="77777777" w:rsidR="00516A29" w:rsidRPr="005F54B1" w:rsidRDefault="00516A29" w:rsidP="0030227A">
            <w:pPr>
              <w:pStyle w:val="TableParagraph"/>
              <w:spacing w:before="5" w:line="209" w:lineRule="exact"/>
              <w:ind w:left="747"/>
              <w:rPr>
                <w:rFonts w:ascii="Arial" w:hAnsi="Arial" w:cs="Arial"/>
                <w:sz w:val="17"/>
              </w:rPr>
            </w:pPr>
            <w:r w:rsidRPr="005F54B1">
              <w:rPr>
                <w:rFonts w:ascii="Arial" w:hAnsi="Arial" w:cs="Arial"/>
                <w:w w:val="95"/>
                <w:sz w:val="17"/>
              </w:rPr>
              <w:t>7</w:t>
            </w:r>
            <w:r w:rsidRPr="005F54B1">
              <w:rPr>
                <w:rFonts w:ascii="Arial" w:hAnsi="Arial" w:cs="Arial"/>
                <w:spacing w:val="-5"/>
                <w:w w:val="95"/>
                <w:sz w:val="17"/>
              </w:rPr>
              <w:t xml:space="preserve"> </w:t>
            </w:r>
            <w:proofErr w:type="spellStart"/>
            <w:r w:rsidRPr="005F54B1">
              <w:rPr>
                <w:rFonts w:ascii="Arial" w:hAnsi="Arial" w:cs="Arial"/>
                <w:w w:val="95"/>
                <w:sz w:val="17"/>
              </w:rPr>
              <w:t>ans</w:t>
            </w:r>
            <w:proofErr w:type="spellEnd"/>
          </w:p>
        </w:tc>
        <w:tc>
          <w:tcPr>
            <w:tcW w:w="1829" w:type="dxa"/>
            <w:tcBorders>
              <w:top w:val="single" w:sz="12" w:space="0" w:color="9F9F9F"/>
              <w:bottom w:val="single" w:sz="12" w:space="0" w:color="9F9F9F"/>
              <w:right w:val="single" w:sz="12" w:space="0" w:color="9F9F9F"/>
            </w:tcBorders>
          </w:tcPr>
          <w:p w14:paraId="26B06030" w14:textId="77777777" w:rsidR="00516A29" w:rsidRPr="005F54B1" w:rsidRDefault="00516A29" w:rsidP="0030227A">
            <w:pPr>
              <w:pStyle w:val="TableParagraph"/>
              <w:spacing w:before="5" w:line="209" w:lineRule="exact"/>
              <w:ind w:left="66" w:right="45"/>
              <w:jc w:val="center"/>
              <w:rPr>
                <w:rFonts w:ascii="Arial" w:hAnsi="Arial" w:cs="Arial"/>
                <w:sz w:val="17"/>
              </w:rPr>
            </w:pPr>
            <w:r w:rsidRPr="005F54B1">
              <w:rPr>
                <w:rFonts w:ascii="Arial" w:hAnsi="Arial" w:cs="Arial"/>
                <w:sz w:val="17"/>
              </w:rPr>
              <w:t>70</w:t>
            </w:r>
          </w:p>
        </w:tc>
      </w:tr>
      <w:tr w:rsidR="00516A29" w:rsidRPr="005F54B1" w14:paraId="6B08893E" w14:textId="77777777" w:rsidTr="0030227A">
        <w:trPr>
          <w:trHeight w:val="236"/>
        </w:trPr>
        <w:tc>
          <w:tcPr>
            <w:tcW w:w="1750" w:type="dxa"/>
            <w:tcBorders>
              <w:top w:val="single" w:sz="12" w:space="0" w:color="9F9F9F"/>
              <w:left w:val="single" w:sz="12" w:space="0" w:color="EFEFEF"/>
              <w:bottom w:val="single" w:sz="12" w:space="0" w:color="9F9F9F"/>
              <w:right w:val="single" w:sz="12" w:space="0" w:color="9F9F9F"/>
            </w:tcBorders>
          </w:tcPr>
          <w:p w14:paraId="1D4C6ECB" w14:textId="77777777" w:rsidR="00516A29" w:rsidRPr="005F54B1" w:rsidRDefault="00516A29" w:rsidP="0030227A">
            <w:pPr>
              <w:pStyle w:val="TableParagraph"/>
              <w:spacing w:before="7" w:line="209" w:lineRule="exact"/>
              <w:ind w:left="642"/>
              <w:rPr>
                <w:rFonts w:ascii="Arial" w:hAnsi="Arial" w:cs="Arial"/>
                <w:sz w:val="17"/>
              </w:rPr>
            </w:pPr>
            <w:r w:rsidRPr="005F54B1">
              <w:rPr>
                <w:rFonts w:ascii="Arial" w:hAnsi="Arial" w:cs="Arial"/>
                <w:w w:val="80"/>
                <w:sz w:val="17"/>
              </w:rPr>
              <w:t>11</w:t>
            </w:r>
            <w:r w:rsidRPr="005F54B1">
              <w:rPr>
                <w:rFonts w:ascii="Arial" w:hAnsi="Arial" w:cs="Arial"/>
                <w:spacing w:val="1"/>
                <w:w w:val="80"/>
                <w:sz w:val="17"/>
              </w:rPr>
              <w:t xml:space="preserve"> </w:t>
            </w:r>
            <w:r w:rsidRPr="005F54B1">
              <w:rPr>
                <w:rFonts w:ascii="Arial" w:hAnsi="Arial" w:cs="Arial"/>
                <w:w w:val="80"/>
                <w:sz w:val="17"/>
              </w:rPr>
              <w:t>+</w:t>
            </w:r>
            <w:r w:rsidRPr="005F54B1">
              <w:rPr>
                <w:rFonts w:ascii="Arial" w:hAnsi="Arial" w:cs="Arial"/>
                <w:spacing w:val="1"/>
                <w:w w:val="80"/>
                <w:sz w:val="17"/>
              </w:rPr>
              <w:t xml:space="preserve"> </w:t>
            </w:r>
            <w:r w:rsidRPr="005F54B1">
              <w:rPr>
                <w:rFonts w:ascii="Arial" w:hAnsi="Arial" w:cs="Arial"/>
                <w:w w:val="80"/>
                <w:sz w:val="17"/>
              </w:rPr>
              <w:t>2</w:t>
            </w:r>
          </w:p>
        </w:tc>
        <w:tc>
          <w:tcPr>
            <w:tcW w:w="1929" w:type="dxa"/>
            <w:tcBorders>
              <w:top w:val="single" w:sz="12" w:space="0" w:color="9F9F9F"/>
              <w:left w:val="single" w:sz="12" w:space="0" w:color="9F9F9F"/>
              <w:bottom w:val="single" w:sz="12" w:space="0" w:color="9F9F9F"/>
            </w:tcBorders>
          </w:tcPr>
          <w:p w14:paraId="184325EF" w14:textId="77777777" w:rsidR="00516A29" w:rsidRPr="005F54B1" w:rsidRDefault="00516A29" w:rsidP="0030227A">
            <w:pPr>
              <w:pStyle w:val="TableParagraph"/>
              <w:spacing w:before="7" w:line="209" w:lineRule="exact"/>
              <w:ind w:left="747"/>
              <w:rPr>
                <w:rFonts w:ascii="Arial" w:hAnsi="Arial" w:cs="Arial"/>
                <w:sz w:val="17"/>
              </w:rPr>
            </w:pPr>
            <w:r w:rsidRPr="005F54B1">
              <w:rPr>
                <w:rFonts w:ascii="Arial" w:hAnsi="Arial" w:cs="Arial"/>
                <w:w w:val="95"/>
                <w:sz w:val="17"/>
              </w:rPr>
              <w:t>8</w:t>
            </w:r>
            <w:r w:rsidRPr="005F54B1">
              <w:rPr>
                <w:rFonts w:ascii="Arial" w:hAnsi="Arial" w:cs="Arial"/>
                <w:spacing w:val="-5"/>
                <w:w w:val="95"/>
                <w:sz w:val="17"/>
              </w:rPr>
              <w:t xml:space="preserve"> </w:t>
            </w:r>
            <w:proofErr w:type="spellStart"/>
            <w:r w:rsidRPr="005F54B1">
              <w:rPr>
                <w:rFonts w:ascii="Arial" w:hAnsi="Arial" w:cs="Arial"/>
                <w:w w:val="95"/>
                <w:sz w:val="17"/>
              </w:rPr>
              <w:t>ans</w:t>
            </w:r>
            <w:proofErr w:type="spellEnd"/>
          </w:p>
        </w:tc>
        <w:tc>
          <w:tcPr>
            <w:tcW w:w="1829" w:type="dxa"/>
            <w:tcBorders>
              <w:top w:val="single" w:sz="12" w:space="0" w:color="9F9F9F"/>
              <w:bottom w:val="single" w:sz="12" w:space="0" w:color="9F9F9F"/>
              <w:right w:val="single" w:sz="12" w:space="0" w:color="9F9F9F"/>
            </w:tcBorders>
          </w:tcPr>
          <w:p w14:paraId="6313008A" w14:textId="77777777" w:rsidR="00516A29" w:rsidRPr="005F54B1" w:rsidRDefault="00516A29" w:rsidP="0030227A">
            <w:pPr>
              <w:pStyle w:val="TableParagraph"/>
              <w:spacing w:before="7" w:line="209" w:lineRule="exact"/>
              <w:ind w:left="66" w:right="45"/>
              <w:jc w:val="center"/>
              <w:rPr>
                <w:rFonts w:ascii="Arial" w:hAnsi="Arial" w:cs="Arial"/>
                <w:sz w:val="17"/>
              </w:rPr>
            </w:pPr>
            <w:r w:rsidRPr="005F54B1">
              <w:rPr>
                <w:rFonts w:ascii="Arial" w:hAnsi="Arial" w:cs="Arial"/>
                <w:sz w:val="17"/>
              </w:rPr>
              <w:t>80</w:t>
            </w:r>
          </w:p>
        </w:tc>
      </w:tr>
      <w:tr w:rsidR="00516A29" w:rsidRPr="005F54B1" w14:paraId="23953726" w14:textId="77777777" w:rsidTr="0030227A">
        <w:trPr>
          <w:trHeight w:val="236"/>
        </w:trPr>
        <w:tc>
          <w:tcPr>
            <w:tcW w:w="1750" w:type="dxa"/>
            <w:tcBorders>
              <w:top w:val="single" w:sz="12" w:space="0" w:color="9F9F9F"/>
              <w:left w:val="single" w:sz="12" w:space="0" w:color="EFEFEF"/>
              <w:bottom w:val="single" w:sz="12" w:space="0" w:color="9F9F9F"/>
              <w:right w:val="single" w:sz="12" w:space="0" w:color="9F9F9F"/>
            </w:tcBorders>
          </w:tcPr>
          <w:p w14:paraId="41860AEE" w14:textId="77777777" w:rsidR="00516A29" w:rsidRPr="005F54B1" w:rsidRDefault="00516A29" w:rsidP="0030227A">
            <w:pPr>
              <w:pStyle w:val="TableParagraph"/>
              <w:spacing w:before="5" w:line="211" w:lineRule="exact"/>
              <w:ind w:left="642"/>
              <w:rPr>
                <w:rFonts w:ascii="Arial" w:hAnsi="Arial" w:cs="Arial"/>
                <w:sz w:val="17"/>
              </w:rPr>
            </w:pPr>
            <w:r w:rsidRPr="005F54B1">
              <w:rPr>
                <w:rFonts w:ascii="Arial" w:hAnsi="Arial" w:cs="Arial"/>
                <w:w w:val="80"/>
                <w:sz w:val="17"/>
              </w:rPr>
              <w:t>11</w:t>
            </w:r>
            <w:r w:rsidRPr="005F54B1">
              <w:rPr>
                <w:rFonts w:ascii="Arial" w:hAnsi="Arial" w:cs="Arial"/>
                <w:spacing w:val="1"/>
                <w:w w:val="80"/>
                <w:sz w:val="17"/>
              </w:rPr>
              <w:t xml:space="preserve"> </w:t>
            </w:r>
            <w:r w:rsidRPr="005F54B1">
              <w:rPr>
                <w:rFonts w:ascii="Arial" w:hAnsi="Arial" w:cs="Arial"/>
                <w:w w:val="80"/>
                <w:sz w:val="17"/>
              </w:rPr>
              <w:t>+</w:t>
            </w:r>
            <w:r w:rsidRPr="005F54B1">
              <w:rPr>
                <w:rFonts w:ascii="Arial" w:hAnsi="Arial" w:cs="Arial"/>
                <w:spacing w:val="1"/>
                <w:w w:val="80"/>
                <w:sz w:val="17"/>
              </w:rPr>
              <w:t xml:space="preserve"> </w:t>
            </w:r>
            <w:r w:rsidRPr="005F54B1">
              <w:rPr>
                <w:rFonts w:ascii="Arial" w:hAnsi="Arial" w:cs="Arial"/>
                <w:w w:val="80"/>
                <w:sz w:val="17"/>
              </w:rPr>
              <w:t>3</w:t>
            </w:r>
          </w:p>
        </w:tc>
        <w:tc>
          <w:tcPr>
            <w:tcW w:w="1929" w:type="dxa"/>
            <w:tcBorders>
              <w:top w:val="single" w:sz="12" w:space="0" w:color="9F9F9F"/>
              <w:left w:val="single" w:sz="12" w:space="0" w:color="9F9F9F"/>
              <w:bottom w:val="single" w:sz="12" w:space="0" w:color="9F9F9F"/>
            </w:tcBorders>
          </w:tcPr>
          <w:p w14:paraId="4E5E2C98" w14:textId="77777777" w:rsidR="00516A29" w:rsidRPr="005F54B1" w:rsidRDefault="00516A29" w:rsidP="0030227A">
            <w:pPr>
              <w:pStyle w:val="TableParagraph"/>
              <w:spacing w:before="5" w:line="211" w:lineRule="exact"/>
              <w:ind w:left="747"/>
              <w:rPr>
                <w:rFonts w:ascii="Arial" w:hAnsi="Arial" w:cs="Arial"/>
                <w:sz w:val="17"/>
              </w:rPr>
            </w:pPr>
            <w:r w:rsidRPr="005F54B1">
              <w:rPr>
                <w:rFonts w:ascii="Arial" w:hAnsi="Arial" w:cs="Arial"/>
                <w:w w:val="95"/>
                <w:sz w:val="17"/>
              </w:rPr>
              <w:t>9</w:t>
            </w:r>
            <w:r w:rsidRPr="005F54B1">
              <w:rPr>
                <w:rFonts w:ascii="Arial" w:hAnsi="Arial" w:cs="Arial"/>
                <w:spacing w:val="-5"/>
                <w:w w:val="95"/>
                <w:sz w:val="17"/>
              </w:rPr>
              <w:t xml:space="preserve"> </w:t>
            </w:r>
            <w:proofErr w:type="spellStart"/>
            <w:r w:rsidRPr="005F54B1">
              <w:rPr>
                <w:rFonts w:ascii="Arial" w:hAnsi="Arial" w:cs="Arial"/>
                <w:w w:val="95"/>
                <w:sz w:val="17"/>
              </w:rPr>
              <w:t>ans</w:t>
            </w:r>
            <w:proofErr w:type="spellEnd"/>
          </w:p>
        </w:tc>
        <w:tc>
          <w:tcPr>
            <w:tcW w:w="1829" w:type="dxa"/>
            <w:tcBorders>
              <w:top w:val="single" w:sz="12" w:space="0" w:color="9F9F9F"/>
              <w:bottom w:val="single" w:sz="12" w:space="0" w:color="9F9F9F"/>
              <w:right w:val="single" w:sz="12" w:space="0" w:color="9F9F9F"/>
            </w:tcBorders>
          </w:tcPr>
          <w:p w14:paraId="0DE19EC9" w14:textId="77777777" w:rsidR="00516A29" w:rsidRPr="005F54B1" w:rsidRDefault="00516A29" w:rsidP="0030227A">
            <w:pPr>
              <w:pStyle w:val="TableParagraph"/>
              <w:spacing w:before="5" w:line="211" w:lineRule="exact"/>
              <w:ind w:left="63" w:right="45"/>
              <w:jc w:val="center"/>
              <w:rPr>
                <w:rFonts w:ascii="Arial" w:hAnsi="Arial" w:cs="Arial"/>
                <w:sz w:val="17"/>
              </w:rPr>
            </w:pPr>
            <w:r w:rsidRPr="005F54B1">
              <w:rPr>
                <w:rFonts w:ascii="Arial" w:hAnsi="Arial" w:cs="Arial"/>
                <w:sz w:val="17"/>
              </w:rPr>
              <w:t>100</w:t>
            </w:r>
          </w:p>
        </w:tc>
      </w:tr>
      <w:tr w:rsidR="00516A29" w:rsidRPr="005F54B1" w14:paraId="76F362BD" w14:textId="77777777" w:rsidTr="0030227A">
        <w:trPr>
          <w:trHeight w:val="236"/>
        </w:trPr>
        <w:tc>
          <w:tcPr>
            <w:tcW w:w="1750" w:type="dxa"/>
            <w:tcBorders>
              <w:top w:val="single" w:sz="12" w:space="0" w:color="9F9F9F"/>
              <w:left w:val="single" w:sz="12" w:space="0" w:color="EFEFEF"/>
              <w:bottom w:val="single" w:sz="12" w:space="0" w:color="9F9F9F"/>
              <w:right w:val="single" w:sz="12" w:space="0" w:color="9F9F9F"/>
            </w:tcBorders>
          </w:tcPr>
          <w:p w14:paraId="2E717423" w14:textId="77777777" w:rsidR="00516A29" w:rsidRPr="005F54B1" w:rsidRDefault="00516A29" w:rsidP="0030227A">
            <w:pPr>
              <w:pStyle w:val="TableParagraph"/>
              <w:spacing w:before="5" w:line="211" w:lineRule="exact"/>
              <w:ind w:left="642"/>
              <w:rPr>
                <w:rFonts w:ascii="Arial" w:hAnsi="Arial" w:cs="Arial"/>
                <w:sz w:val="17"/>
              </w:rPr>
            </w:pPr>
            <w:r w:rsidRPr="005F54B1">
              <w:rPr>
                <w:rFonts w:ascii="Arial" w:hAnsi="Arial" w:cs="Arial"/>
                <w:w w:val="80"/>
                <w:sz w:val="17"/>
              </w:rPr>
              <w:t>11</w:t>
            </w:r>
            <w:r w:rsidRPr="005F54B1">
              <w:rPr>
                <w:rFonts w:ascii="Arial" w:hAnsi="Arial" w:cs="Arial"/>
                <w:spacing w:val="1"/>
                <w:w w:val="80"/>
                <w:sz w:val="17"/>
              </w:rPr>
              <w:t xml:space="preserve"> </w:t>
            </w:r>
            <w:r w:rsidRPr="005F54B1">
              <w:rPr>
                <w:rFonts w:ascii="Arial" w:hAnsi="Arial" w:cs="Arial"/>
                <w:w w:val="80"/>
                <w:sz w:val="17"/>
              </w:rPr>
              <w:t>+</w:t>
            </w:r>
            <w:r w:rsidRPr="005F54B1">
              <w:rPr>
                <w:rFonts w:ascii="Arial" w:hAnsi="Arial" w:cs="Arial"/>
                <w:spacing w:val="1"/>
                <w:w w:val="80"/>
                <w:sz w:val="17"/>
              </w:rPr>
              <w:t xml:space="preserve"> </w:t>
            </w:r>
            <w:r w:rsidRPr="005F54B1">
              <w:rPr>
                <w:rFonts w:ascii="Arial" w:hAnsi="Arial" w:cs="Arial"/>
                <w:w w:val="80"/>
                <w:sz w:val="17"/>
              </w:rPr>
              <w:t>4</w:t>
            </w:r>
          </w:p>
        </w:tc>
        <w:tc>
          <w:tcPr>
            <w:tcW w:w="1929" w:type="dxa"/>
            <w:tcBorders>
              <w:top w:val="single" w:sz="12" w:space="0" w:color="9F9F9F"/>
              <w:left w:val="single" w:sz="12" w:space="0" w:color="9F9F9F"/>
              <w:bottom w:val="single" w:sz="12" w:space="0" w:color="9F9F9F"/>
            </w:tcBorders>
          </w:tcPr>
          <w:p w14:paraId="5181398E" w14:textId="77777777" w:rsidR="00516A29" w:rsidRPr="005F54B1" w:rsidRDefault="00516A29" w:rsidP="0030227A">
            <w:pPr>
              <w:pStyle w:val="TableParagraph"/>
              <w:spacing w:before="5" w:line="211" w:lineRule="exact"/>
              <w:ind w:left="709"/>
              <w:rPr>
                <w:rFonts w:ascii="Arial" w:hAnsi="Arial" w:cs="Arial"/>
                <w:sz w:val="17"/>
              </w:rPr>
            </w:pPr>
            <w:r w:rsidRPr="005F54B1">
              <w:rPr>
                <w:rFonts w:ascii="Arial" w:hAnsi="Arial" w:cs="Arial"/>
                <w:w w:val="90"/>
                <w:sz w:val="17"/>
              </w:rPr>
              <w:t>10</w:t>
            </w:r>
            <w:r w:rsidRPr="005F54B1">
              <w:rPr>
                <w:rFonts w:ascii="Arial" w:hAnsi="Arial" w:cs="Arial"/>
                <w:spacing w:val="-1"/>
                <w:w w:val="90"/>
                <w:sz w:val="17"/>
              </w:rPr>
              <w:t xml:space="preserve"> </w:t>
            </w:r>
            <w:proofErr w:type="spellStart"/>
            <w:r w:rsidRPr="005F54B1">
              <w:rPr>
                <w:rFonts w:ascii="Arial" w:hAnsi="Arial" w:cs="Arial"/>
                <w:w w:val="90"/>
                <w:sz w:val="17"/>
              </w:rPr>
              <w:t>ans</w:t>
            </w:r>
            <w:proofErr w:type="spellEnd"/>
          </w:p>
        </w:tc>
        <w:tc>
          <w:tcPr>
            <w:tcW w:w="1829" w:type="dxa"/>
            <w:tcBorders>
              <w:top w:val="single" w:sz="12" w:space="0" w:color="9F9F9F"/>
              <w:bottom w:val="single" w:sz="12" w:space="0" w:color="9F9F9F"/>
              <w:right w:val="single" w:sz="12" w:space="0" w:color="9F9F9F"/>
            </w:tcBorders>
          </w:tcPr>
          <w:p w14:paraId="6589EA6E" w14:textId="77777777" w:rsidR="00516A29" w:rsidRPr="005F54B1" w:rsidRDefault="00516A29" w:rsidP="0030227A">
            <w:pPr>
              <w:pStyle w:val="TableParagraph"/>
              <w:spacing w:before="5" w:line="211" w:lineRule="exact"/>
              <w:ind w:left="63" w:right="45"/>
              <w:jc w:val="center"/>
              <w:rPr>
                <w:rFonts w:ascii="Arial" w:hAnsi="Arial" w:cs="Arial"/>
                <w:sz w:val="17"/>
              </w:rPr>
            </w:pPr>
            <w:r w:rsidRPr="005F54B1">
              <w:rPr>
                <w:rFonts w:ascii="Arial" w:hAnsi="Arial" w:cs="Arial"/>
                <w:w w:val="90"/>
                <w:sz w:val="17"/>
              </w:rPr>
              <w:t>110</w:t>
            </w:r>
          </w:p>
        </w:tc>
      </w:tr>
      <w:tr w:rsidR="00516A29" w:rsidRPr="005F54B1" w14:paraId="05302BCF" w14:textId="77777777" w:rsidTr="0030227A">
        <w:trPr>
          <w:trHeight w:val="233"/>
        </w:trPr>
        <w:tc>
          <w:tcPr>
            <w:tcW w:w="1750" w:type="dxa"/>
            <w:tcBorders>
              <w:top w:val="single" w:sz="12" w:space="0" w:color="9F9F9F"/>
              <w:left w:val="single" w:sz="12" w:space="0" w:color="EFEFEF"/>
              <w:bottom w:val="single" w:sz="12" w:space="0" w:color="9F9F9F"/>
              <w:right w:val="single" w:sz="12" w:space="0" w:color="9F9F9F"/>
            </w:tcBorders>
          </w:tcPr>
          <w:p w14:paraId="721FD243" w14:textId="77777777" w:rsidR="00516A29" w:rsidRPr="005F54B1" w:rsidRDefault="00516A29" w:rsidP="0030227A">
            <w:pPr>
              <w:pStyle w:val="TableParagraph"/>
              <w:spacing w:before="5" w:line="209" w:lineRule="exact"/>
              <w:ind w:left="642"/>
              <w:rPr>
                <w:rFonts w:ascii="Arial" w:hAnsi="Arial" w:cs="Arial"/>
                <w:sz w:val="17"/>
              </w:rPr>
            </w:pPr>
            <w:r w:rsidRPr="005F54B1">
              <w:rPr>
                <w:rFonts w:ascii="Arial" w:hAnsi="Arial" w:cs="Arial"/>
                <w:w w:val="80"/>
                <w:sz w:val="17"/>
              </w:rPr>
              <w:t>11</w:t>
            </w:r>
            <w:r w:rsidRPr="005F54B1">
              <w:rPr>
                <w:rFonts w:ascii="Arial" w:hAnsi="Arial" w:cs="Arial"/>
                <w:spacing w:val="1"/>
                <w:w w:val="80"/>
                <w:sz w:val="17"/>
              </w:rPr>
              <w:t xml:space="preserve"> </w:t>
            </w:r>
            <w:r w:rsidRPr="005F54B1">
              <w:rPr>
                <w:rFonts w:ascii="Arial" w:hAnsi="Arial" w:cs="Arial"/>
                <w:w w:val="80"/>
                <w:sz w:val="17"/>
              </w:rPr>
              <w:t>+</w:t>
            </w:r>
            <w:r w:rsidRPr="005F54B1">
              <w:rPr>
                <w:rFonts w:ascii="Arial" w:hAnsi="Arial" w:cs="Arial"/>
                <w:spacing w:val="1"/>
                <w:w w:val="80"/>
                <w:sz w:val="17"/>
              </w:rPr>
              <w:t xml:space="preserve"> </w:t>
            </w:r>
            <w:r w:rsidRPr="005F54B1">
              <w:rPr>
                <w:rFonts w:ascii="Arial" w:hAnsi="Arial" w:cs="Arial"/>
                <w:w w:val="80"/>
                <w:sz w:val="17"/>
              </w:rPr>
              <w:t>5</w:t>
            </w:r>
          </w:p>
        </w:tc>
        <w:tc>
          <w:tcPr>
            <w:tcW w:w="1929" w:type="dxa"/>
            <w:tcBorders>
              <w:top w:val="single" w:sz="12" w:space="0" w:color="9F9F9F"/>
              <w:left w:val="single" w:sz="12" w:space="0" w:color="9F9F9F"/>
              <w:bottom w:val="single" w:sz="12" w:space="0" w:color="9F9F9F"/>
            </w:tcBorders>
          </w:tcPr>
          <w:p w14:paraId="49D239DE" w14:textId="77777777" w:rsidR="00516A29" w:rsidRPr="005F54B1" w:rsidRDefault="00516A29" w:rsidP="0030227A">
            <w:pPr>
              <w:pStyle w:val="TableParagraph"/>
              <w:spacing w:before="5" w:line="209" w:lineRule="exact"/>
              <w:ind w:left="721"/>
              <w:rPr>
                <w:rFonts w:ascii="Arial" w:hAnsi="Arial" w:cs="Arial"/>
                <w:sz w:val="17"/>
              </w:rPr>
            </w:pPr>
            <w:r w:rsidRPr="005F54B1">
              <w:rPr>
                <w:rFonts w:ascii="Arial" w:hAnsi="Arial" w:cs="Arial"/>
                <w:w w:val="85"/>
                <w:sz w:val="17"/>
              </w:rPr>
              <w:t>11</w:t>
            </w:r>
            <w:r w:rsidRPr="005F54B1">
              <w:rPr>
                <w:rFonts w:ascii="Arial" w:hAnsi="Arial" w:cs="Arial"/>
                <w:spacing w:val="3"/>
                <w:w w:val="85"/>
                <w:sz w:val="17"/>
              </w:rPr>
              <w:t xml:space="preserve"> </w:t>
            </w:r>
            <w:proofErr w:type="spellStart"/>
            <w:r w:rsidRPr="005F54B1">
              <w:rPr>
                <w:rFonts w:ascii="Arial" w:hAnsi="Arial" w:cs="Arial"/>
                <w:w w:val="85"/>
                <w:sz w:val="17"/>
              </w:rPr>
              <w:t>ans</w:t>
            </w:r>
            <w:proofErr w:type="spellEnd"/>
          </w:p>
        </w:tc>
        <w:tc>
          <w:tcPr>
            <w:tcW w:w="1829" w:type="dxa"/>
            <w:tcBorders>
              <w:top w:val="single" w:sz="12" w:space="0" w:color="9F9F9F"/>
              <w:bottom w:val="single" w:sz="12" w:space="0" w:color="9F9F9F"/>
              <w:right w:val="single" w:sz="12" w:space="0" w:color="9F9F9F"/>
            </w:tcBorders>
          </w:tcPr>
          <w:p w14:paraId="2102D849" w14:textId="77777777" w:rsidR="00516A29" w:rsidRPr="005F54B1" w:rsidRDefault="00516A29" w:rsidP="0030227A">
            <w:pPr>
              <w:pStyle w:val="TableParagraph"/>
              <w:spacing w:before="5" w:line="209" w:lineRule="exact"/>
              <w:ind w:left="63" w:right="45"/>
              <w:jc w:val="center"/>
              <w:rPr>
                <w:rFonts w:ascii="Arial" w:hAnsi="Arial" w:cs="Arial"/>
                <w:sz w:val="17"/>
              </w:rPr>
            </w:pPr>
            <w:r w:rsidRPr="005F54B1">
              <w:rPr>
                <w:rFonts w:ascii="Arial" w:hAnsi="Arial" w:cs="Arial"/>
                <w:sz w:val="17"/>
              </w:rPr>
              <w:t>120</w:t>
            </w:r>
          </w:p>
        </w:tc>
      </w:tr>
      <w:tr w:rsidR="00516A29" w:rsidRPr="005F54B1" w14:paraId="15D045BE" w14:textId="77777777" w:rsidTr="0030227A">
        <w:trPr>
          <w:trHeight w:val="236"/>
        </w:trPr>
        <w:tc>
          <w:tcPr>
            <w:tcW w:w="1750" w:type="dxa"/>
            <w:tcBorders>
              <w:top w:val="single" w:sz="12" w:space="0" w:color="9F9F9F"/>
              <w:left w:val="single" w:sz="12" w:space="0" w:color="EFEFEF"/>
              <w:bottom w:val="single" w:sz="12" w:space="0" w:color="9F9F9F"/>
              <w:right w:val="single" w:sz="12" w:space="0" w:color="9F9F9F"/>
            </w:tcBorders>
          </w:tcPr>
          <w:p w14:paraId="240D5C06" w14:textId="77777777" w:rsidR="00516A29" w:rsidRPr="005F54B1" w:rsidRDefault="00516A29" w:rsidP="0030227A">
            <w:pPr>
              <w:pStyle w:val="TableParagraph"/>
              <w:spacing w:before="7" w:line="209" w:lineRule="exact"/>
              <w:ind w:left="642"/>
              <w:rPr>
                <w:rFonts w:ascii="Arial" w:hAnsi="Arial" w:cs="Arial"/>
                <w:sz w:val="17"/>
              </w:rPr>
            </w:pPr>
            <w:r w:rsidRPr="005F54B1">
              <w:rPr>
                <w:rFonts w:ascii="Arial" w:hAnsi="Arial" w:cs="Arial"/>
                <w:w w:val="80"/>
                <w:sz w:val="17"/>
              </w:rPr>
              <w:t>11</w:t>
            </w:r>
            <w:r w:rsidRPr="005F54B1">
              <w:rPr>
                <w:rFonts w:ascii="Arial" w:hAnsi="Arial" w:cs="Arial"/>
                <w:spacing w:val="1"/>
                <w:w w:val="80"/>
                <w:sz w:val="17"/>
              </w:rPr>
              <w:t xml:space="preserve"> </w:t>
            </w:r>
            <w:r w:rsidRPr="005F54B1">
              <w:rPr>
                <w:rFonts w:ascii="Arial" w:hAnsi="Arial" w:cs="Arial"/>
                <w:w w:val="80"/>
                <w:sz w:val="17"/>
              </w:rPr>
              <w:t>+</w:t>
            </w:r>
            <w:r w:rsidRPr="005F54B1">
              <w:rPr>
                <w:rFonts w:ascii="Arial" w:hAnsi="Arial" w:cs="Arial"/>
                <w:spacing w:val="1"/>
                <w:w w:val="80"/>
                <w:sz w:val="17"/>
              </w:rPr>
              <w:t xml:space="preserve"> </w:t>
            </w:r>
            <w:r w:rsidRPr="005F54B1">
              <w:rPr>
                <w:rFonts w:ascii="Arial" w:hAnsi="Arial" w:cs="Arial"/>
                <w:w w:val="80"/>
                <w:sz w:val="17"/>
              </w:rPr>
              <w:t>6</w:t>
            </w:r>
          </w:p>
        </w:tc>
        <w:tc>
          <w:tcPr>
            <w:tcW w:w="1929" w:type="dxa"/>
            <w:tcBorders>
              <w:top w:val="single" w:sz="12" w:space="0" w:color="9F9F9F"/>
              <w:left w:val="single" w:sz="12" w:space="0" w:color="9F9F9F"/>
              <w:bottom w:val="single" w:sz="12" w:space="0" w:color="9F9F9F"/>
            </w:tcBorders>
          </w:tcPr>
          <w:p w14:paraId="2F901205" w14:textId="77777777" w:rsidR="00516A29" w:rsidRPr="005F54B1" w:rsidRDefault="00516A29" w:rsidP="0030227A">
            <w:pPr>
              <w:pStyle w:val="TableParagraph"/>
              <w:spacing w:before="7" w:line="209" w:lineRule="exact"/>
              <w:ind w:left="709"/>
              <w:rPr>
                <w:rFonts w:ascii="Arial" w:hAnsi="Arial" w:cs="Arial"/>
                <w:sz w:val="17"/>
              </w:rPr>
            </w:pPr>
            <w:r w:rsidRPr="005F54B1">
              <w:rPr>
                <w:rFonts w:ascii="Arial" w:hAnsi="Arial" w:cs="Arial"/>
                <w:w w:val="90"/>
                <w:sz w:val="17"/>
              </w:rPr>
              <w:t>12</w:t>
            </w:r>
            <w:r w:rsidRPr="005F54B1">
              <w:rPr>
                <w:rFonts w:ascii="Arial" w:hAnsi="Arial" w:cs="Arial"/>
                <w:spacing w:val="-1"/>
                <w:w w:val="90"/>
                <w:sz w:val="17"/>
              </w:rPr>
              <w:t xml:space="preserve"> </w:t>
            </w:r>
            <w:proofErr w:type="spellStart"/>
            <w:r w:rsidRPr="005F54B1">
              <w:rPr>
                <w:rFonts w:ascii="Arial" w:hAnsi="Arial" w:cs="Arial"/>
                <w:w w:val="90"/>
                <w:sz w:val="17"/>
              </w:rPr>
              <w:t>ans</w:t>
            </w:r>
            <w:proofErr w:type="spellEnd"/>
          </w:p>
        </w:tc>
        <w:tc>
          <w:tcPr>
            <w:tcW w:w="1829" w:type="dxa"/>
            <w:tcBorders>
              <w:top w:val="single" w:sz="12" w:space="0" w:color="9F9F9F"/>
              <w:bottom w:val="single" w:sz="12" w:space="0" w:color="9F9F9F"/>
              <w:right w:val="single" w:sz="12" w:space="0" w:color="9F9F9F"/>
            </w:tcBorders>
          </w:tcPr>
          <w:p w14:paraId="45101A5D" w14:textId="77777777" w:rsidR="00516A29" w:rsidRPr="005F54B1" w:rsidRDefault="00516A29" w:rsidP="0030227A">
            <w:pPr>
              <w:pStyle w:val="TableParagraph"/>
              <w:spacing w:before="7" w:line="209" w:lineRule="exact"/>
              <w:ind w:left="63" w:right="45"/>
              <w:jc w:val="center"/>
              <w:rPr>
                <w:rFonts w:ascii="Arial" w:hAnsi="Arial" w:cs="Arial"/>
                <w:sz w:val="17"/>
              </w:rPr>
            </w:pPr>
            <w:r w:rsidRPr="005F54B1">
              <w:rPr>
                <w:rFonts w:ascii="Arial" w:hAnsi="Arial" w:cs="Arial"/>
                <w:sz w:val="17"/>
              </w:rPr>
              <w:t>130</w:t>
            </w:r>
          </w:p>
        </w:tc>
      </w:tr>
      <w:tr w:rsidR="00516A29" w:rsidRPr="005F54B1" w14:paraId="7A23EF35" w14:textId="77777777" w:rsidTr="00516A29">
        <w:trPr>
          <w:trHeight w:val="227"/>
        </w:trPr>
        <w:tc>
          <w:tcPr>
            <w:tcW w:w="1750" w:type="dxa"/>
            <w:tcBorders>
              <w:top w:val="single" w:sz="12" w:space="0" w:color="9F9F9F"/>
              <w:left w:val="single" w:sz="12" w:space="0" w:color="EFEFEF"/>
              <w:bottom w:val="single" w:sz="12" w:space="0" w:color="9F9F9F"/>
              <w:right w:val="single" w:sz="12" w:space="0" w:color="9F9F9F"/>
            </w:tcBorders>
          </w:tcPr>
          <w:p w14:paraId="72104956" w14:textId="77777777" w:rsidR="00516A29" w:rsidRPr="005F54B1" w:rsidRDefault="00516A29" w:rsidP="0030227A">
            <w:pPr>
              <w:pStyle w:val="TableParagraph"/>
              <w:spacing w:before="5" w:line="203" w:lineRule="exact"/>
              <w:ind w:left="642"/>
              <w:rPr>
                <w:rFonts w:ascii="Arial" w:hAnsi="Arial" w:cs="Arial"/>
                <w:sz w:val="17"/>
              </w:rPr>
            </w:pPr>
            <w:r w:rsidRPr="005F54B1">
              <w:rPr>
                <w:rFonts w:ascii="Arial" w:hAnsi="Arial" w:cs="Arial"/>
                <w:w w:val="80"/>
                <w:sz w:val="17"/>
              </w:rPr>
              <w:t>11</w:t>
            </w:r>
            <w:r w:rsidRPr="005F54B1">
              <w:rPr>
                <w:rFonts w:ascii="Arial" w:hAnsi="Arial" w:cs="Arial"/>
                <w:spacing w:val="1"/>
                <w:w w:val="80"/>
                <w:sz w:val="17"/>
              </w:rPr>
              <w:t xml:space="preserve"> </w:t>
            </w:r>
            <w:r w:rsidRPr="005F54B1">
              <w:rPr>
                <w:rFonts w:ascii="Arial" w:hAnsi="Arial" w:cs="Arial"/>
                <w:w w:val="80"/>
                <w:sz w:val="17"/>
              </w:rPr>
              <w:t>+</w:t>
            </w:r>
            <w:r w:rsidRPr="005F54B1">
              <w:rPr>
                <w:rFonts w:ascii="Arial" w:hAnsi="Arial" w:cs="Arial"/>
                <w:spacing w:val="1"/>
                <w:w w:val="80"/>
                <w:sz w:val="17"/>
              </w:rPr>
              <w:t xml:space="preserve"> </w:t>
            </w:r>
            <w:r w:rsidRPr="005F54B1">
              <w:rPr>
                <w:rFonts w:ascii="Arial" w:hAnsi="Arial" w:cs="Arial"/>
                <w:w w:val="80"/>
                <w:sz w:val="17"/>
              </w:rPr>
              <w:t>7</w:t>
            </w:r>
          </w:p>
        </w:tc>
        <w:tc>
          <w:tcPr>
            <w:tcW w:w="1929" w:type="dxa"/>
            <w:tcBorders>
              <w:top w:val="single" w:sz="12" w:space="0" w:color="9F9F9F"/>
              <w:left w:val="single" w:sz="12" w:space="0" w:color="9F9F9F"/>
              <w:bottom w:val="single" w:sz="12" w:space="0" w:color="9F9F9F"/>
            </w:tcBorders>
          </w:tcPr>
          <w:p w14:paraId="75DA54BC" w14:textId="77777777" w:rsidR="00516A29" w:rsidRPr="005F54B1" w:rsidRDefault="00516A29" w:rsidP="0030227A">
            <w:pPr>
              <w:pStyle w:val="TableParagraph"/>
              <w:spacing w:before="5" w:line="203" w:lineRule="exact"/>
              <w:ind w:left="709"/>
              <w:rPr>
                <w:rFonts w:ascii="Arial" w:hAnsi="Arial" w:cs="Arial"/>
                <w:sz w:val="17"/>
              </w:rPr>
            </w:pPr>
            <w:r w:rsidRPr="005F54B1">
              <w:rPr>
                <w:rFonts w:ascii="Arial" w:hAnsi="Arial" w:cs="Arial"/>
                <w:w w:val="90"/>
                <w:sz w:val="17"/>
              </w:rPr>
              <w:t>13</w:t>
            </w:r>
            <w:r w:rsidRPr="005F54B1">
              <w:rPr>
                <w:rFonts w:ascii="Arial" w:hAnsi="Arial" w:cs="Arial"/>
                <w:spacing w:val="-1"/>
                <w:w w:val="90"/>
                <w:sz w:val="17"/>
              </w:rPr>
              <w:t xml:space="preserve"> </w:t>
            </w:r>
            <w:proofErr w:type="spellStart"/>
            <w:r w:rsidRPr="005F54B1">
              <w:rPr>
                <w:rFonts w:ascii="Arial" w:hAnsi="Arial" w:cs="Arial"/>
                <w:w w:val="90"/>
                <w:sz w:val="17"/>
              </w:rPr>
              <w:t>ans</w:t>
            </w:r>
            <w:proofErr w:type="spellEnd"/>
          </w:p>
        </w:tc>
        <w:tc>
          <w:tcPr>
            <w:tcW w:w="1829" w:type="dxa"/>
            <w:tcBorders>
              <w:top w:val="single" w:sz="12" w:space="0" w:color="9F9F9F"/>
              <w:bottom w:val="single" w:sz="12" w:space="0" w:color="9F9F9F"/>
              <w:right w:val="single" w:sz="12" w:space="0" w:color="9F9F9F"/>
            </w:tcBorders>
          </w:tcPr>
          <w:p w14:paraId="53F1B119" w14:textId="77777777" w:rsidR="00516A29" w:rsidRPr="005F54B1" w:rsidRDefault="00516A29" w:rsidP="0030227A">
            <w:pPr>
              <w:pStyle w:val="TableParagraph"/>
              <w:spacing w:before="5" w:line="203" w:lineRule="exact"/>
              <w:ind w:left="63" w:right="45"/>
              <w:jc w:val="center"/>
              <w:rPr>
                <w:rFonts w:ascii="Arial" w:hAnsi="Arial" w:cs="Arial"/>
                <w:sz w:val="17"/>
              </w:rPr>
            </w:pPr>
            <w:r w:rsidRPr="005F54B1">
              <w:rPr>
                <w:rFonts w:ascii="Arial" w:hAnsi="Arial" w:cs="Arial"/>
                <w:sz w:val="17"/>
              </w:rPr>
              <w:t>140</w:t>
            </w:r>
          </w:p>
        </w:tc>
      </w:tr>
      <w:tr w:rsidR="00516A29" w:rsidRPr="005F54B1" w14:paraId="659E2D4B" w14:textId="77777777" w:rsidTr="00516A29">
        <w:trPr>
          <w:trHeight w:val="227"/>
        </w:trPr>
        <w:tc>
          <w:tcPr>
            <w:tcW w:w="1750" w:type="dxa"/>
            <w:tcBorders>
              <w:top w:val="single" w:sz="12" w:space="0" w:color="9F9F9F"/>
              <w:left w:val="single" w:sz="12" w:space="0" w:color="EFEFEF"/>
              <w:bottom w:val="single" w:sz="12" w:space="0" w:color="9F9F9F"/>
              <w:right w:val="single" w:sz="12" w:space="0" w:color="9F9F9F"/>
            </w:tcBorders>
          </w:tcPr>
          <w:p w14:paraId="239050FB" w14:textId="649832ED" w:rsidR="00516A29" w:rsidRPr="005F54B1" w:rsidRDefault="00516A29" w:rsidP="00516A29">
            <w:pPr>
              <w:pStyle w:val="TableParagraph"/>
              <w:spacing w:before="5" w:line="203" w:lineRule="exact"/>
              <w:ind w:left="642"/>
              <w:rPr>
                <w:rFonts w:ascii="Arial" w:hAnsi="Arial" w:cs="Arial"/>
                <w:w w:val="80"/>
                <w:sz w:val="17"/>
              </w:rPr>
            </w:pPr>
            <w:r w:rsidRPr="005F54B1">
              <w:rPr>
                <w:rFonts w:ascii="Arial" w:hAnsi="Arial" w:cs="Arial"/>
                <w:w w:val="80"/>
                <w:sz w:val="17"/>
              </w:rPr>
              <w:t>11</w:t>
            </w:r>
            <w:r w:rsidRPr="005F54B1">
              <w:rPr>
                <w:rFonts w:ascii="Arial" w:hAnsi="Arial" w:cs="Arial"/>
                <w:spacing w:val="1"/>
                <w:w w:val="80"/>
                <w:sz w:val="17"/>
              </w:rPr>
              <w:t xml:space="preserve"> </w:t>
            </w:r>
            <w:r w:rsidRPr="005F54B1">
              <w:rPr>
                <w:rFonts w:ascii="Arial" w:hAnsi="Arial" w:cs="Arial"/>
                <w:w w:val="80"/>
                <w:sz w:val="17"/>
              </w:rPr>
              <w:t>+</w:t>
            </w:r>
            <w:r w:rsidRPr="005F54B1">
              <w:rPr>
                <w:rFonts w:ascii="Arial" w:hAnsi="Arial" w:cs="Arial"/>
                <w:spacing w:val="1"/>
                <w:w w:val="80"/>
                <w:sz w:val="17"/>
              </w:rPr>
              <w:t xml:space="preserve"> </w:t>
            </w:r>
            <w:r w:rsidRPr="005F54B1">
              <w:rPr>
                <w:rFonts w:ascii="Arial" w:hAnsi="Arial" w:cs="Arial"/>
                <w:w w:val="80"/>
                <w:sz w:val="17"/>
              </w:rPr>
              <w:t>8</w:t>
            </w:r>
          </w:p>
        </w:tc>
        <w:tc>
          <w:tcPr>
            <w:tcW w:w="1929" w:type="dxa"/>
            <w:tcBorders>
              <w:top w:val="single" w:sz="12" w:space="0" w:color="9F9F9F"/>
              <w:left w:val="single" w:sz="12" w:space="0" w:color="9F9F9F"/>
              <w:bottom w:val="single" w:sz="12" w:space="0" w:color="9F9F9F"/>
            </w:tcBorders>
          </w:tcPr>
          <w:p w14:paraId="727F8286" w14:textId="3DE6A190" w:rsidR="00516A29" w:rsidRPr="005F54B1" w:rsidRDefault="00516A29" w:rsidP="00516A29">
            <w:pPr>
              <w:pStyle w:val="TableParagraph"/>
              <w:spacing w:before="5" w:line="203" w:lineRule="exact"/>
              <w:ind w:left="709"/>
              <w:rPr>
                <w:rFonts w:ascii="Arial" w:hAnsi="Arial" w:cs="Arial"/>
                <w:w w:val="90"/>
                <w:sz w:val="17"/>
              </w:rPr>
            </w:pPr>
            <w:r w:rsidRPr="005F54B1">
              <w:rPr>
                <w:rFonts w:ascii="Arial" w:hAnsi="Arial" w:cs="Arial"/>
                <w:w w:val="90"/>
                <w:sz w:val="17"/>
              </w:rPr>
              <w:t>14</w:t>
            </w:r>
            <w:r w:rsidRPr="005F54B1">
              <w:rPr>
                <w:rFonts w:ascii="Arial" w:hAnsi="Arial" w:cs="Arial"/>
                <w:spacing w:val="-1"/>
                <w:w w:val="90"/>
                <w:sz w:val="17"/>
              </w:rPr>
              <w:t xml:space="preserve"> </w:t>
            </w:r>
            <w:proofErr w:type="spellStart"/>
            <w:r w:rsidRPr="005F54B1">
              <w:rPr>
                <w:rFonts w:ascii="Arial" w:hAnsi="Arial" w:cs="Arial"/>
                <w:w w:val="90"/>
                <w:sz w:val="17"/>
              </w:rPr>
              <w:t>ans</w:t>
            </w:r>
            <w:proofErr w:type="spellEnd"/>
          </w:p>
        </w:tc>
        <w:tc>
          <w:tcPr>
            <w:tcW w:w="1829" w:type="dxa"/>
            <w:tcBorders>
              <w:top w:val="single" w:sz="12" w:space="0" w:color="9F9F9F"/>
              <w:bottom w:val="single" w:sz="12" w:space="0" w:color="9F9F9F"/>
              <w:right w:val="single" w:sz="12" w:space="0" w:color="9F9F9F"/>
            </w:tcBorders>
          </w:tcPr>
          <w:p w14:paraId="20BF4A9D" w14:textId="53D0E7A1" w:rsidR="00516A29" w:rsidRPr="005F54B1" w:rsidRDefault="00516A29" w:rsidP="00516A29">
            <w:pPr>
              <w:pStyle w:val="TableParagraph"/>
              <w:spacing w:before="5" w:line="203" w:lineRule="exact"/>
              <w:ind w:left="63" w:right="45"/>
              <w:jc w:val="center"/>
              <w:rPr>
                <w:rFonts w:ascii="Arial" w:hAnsi="Arial" w:cs="Arial"/>
                <w:sz w:val="17"/>
              </w:rPr>
            </w:pPr>
            <w:r w:rsidRPr="005F54B1">
              <w:rPr>
                <w:rFonts w:ascii="Arial" w:hAnsi="Arial" w:cs="Arial"/>
                <w:sz w:val="17"/>
              </w:rPr>
              <w:t>150</w:t>
            </w:r>
          </w:p>
        </w:tc>
      </w:tr>
      <w:tr w:rsidR="00516A29" w:rsidRPr="005F54B1" w14:paraId="4DD4B08F" w14:textId="77777777" w:rsidTr="0030227A">
        <w:trPr>
          <w:trHeight w:val="227"/>
        </w:trPr>
        <w:tc>
          <w:tcPr>
            <w:tcW w:w="1750" w:type="dxa"/>
            <w:tcBorders>
              <w:top w:val="single" w:sz="12" w:space="0" w:color="9F9F9F"/>
              <w:left w:val="single" w:sz="12" w:space="0" w:color="EFEFEF"/>
              <w:right w:val="single" w:sz="12" w:space="0" w:color="9F9F9F"/>
            </w:tcBorders>
          </w:tcPr>
          <w:p w14:paraId="6DA2583A" w14:textId="1052EEEC" w:rsidR="00516A29" w:rsidRPr="005F54B1" w:rsidRDefault="00516A29" w:rsidP="00516A29">
            <w:pPr>
              <w:pStyle w:val="TableParagraph"/>
              <w:spacing w:before="5" w:line="203" w:lineRule="exact"/>
              <w:ind w:left="642"/>
              <w:rPr>
                <w:rFonts w:ascii="Arial" w:hAnsi="Arial" w:cs="Arial"/>
                <w:w w:val="80"/>
                <w:sz w:val="17"/>
              </w:rPr>
            </w:pPr>
            <w:r w:rsidRPr="005F54B1">
              <w:rPr>
                <w:rFonts w:ascii="Arial" w:hAnsi="Arial" w:cs="Arial"/>
                <w:w w:val="90"/>
                <w:sz w:val="17"/>
              </w:rPr>
              <w:t>11</w:t>
            </w:r>
            <w:r w:rsidRPr="005F54B1">
              <w:rPr>
                <w:rFonts w:ascii="Arial" w:hAnsi="Arial" w:cs="Arial"/>
                <w:spacing w:val="-4"/>
                <w:w w:val="90"/>
                <w:sz w:val="17"/>
              </w:rPr>
              <w:t xml:space="preserve"> </w:t>
            </w:r>
            <w:r w:rsidRPr="005F54B1">
              <w:rPr>
                <w:rFonts w:ascii="Arial" w:hAnsi="Arial" w:cs="Arial"/>
                <w:w w:val="90"/>
                <w:sz w:val="17"/>
              </w:rPr>
              <w:t>+</w:t>
            </w:r>
            <w:r w:rsidRPr="005F54B1">
              <w:rPr>
                <w:rFonts w:ascii="Arial" w:hAnsi="Arial" w:cs="Arial"/>
                <w:spacing w:val="-4"/>
                <w:w w:val="90"/>
                <w:sz w:val="17"/>
              </w:rPr>
              <w:t xml:space="preserve"> </w:t>
            </w:r>
            <w:r w:rsidRPr="005F54B1">
              <w:rPr>
                <w:rFonts w:ascii="Arial" w:hAnsi="Arial" w:cs="Arial"/>
                <w:w w:val="90"/>
                <w:sz w:val="17"/>
              </w:rPr>
              <w:t>9</w:t>
            </w:r>
            <w:r w:rsidRPr="005F54B1">
              <w:rPr>
                <w:rFonts w:ascii="Arial" w:hAnsi="Arial" w:cs="Arial"/>
                <w:spacing w:val="-4"/>
                <w:w w:val="90"/>
                <w:sz w:val="17"/>
              </w:rPr>
              <w:t xml:space="preserve"> </w:t>
            </w:r>
            <w:r w:rsidRPr="005F54B1">
              <w:rPr>
                <w:rFonts w:ascii="Arial" w:hAnsi="Arial" w:cs="Arial"/>
                <w:w w:val="90"/>
                <w:sz w:val="17"/>
              </w:rPr>
              <w:t>et</w:t>
            </w:r>
            <w:r w:rsidRPr="005F54B1">
              <w:rPr>
                <w:rFonts w:ascii="Arial" w:hAnsi="Arial" w:cs="Arial"/>
                <w:spacing w:val="-6"/>
                <w:w w:val="90"/>
                <w:sz w:val="17"/>
              </w:rPr>
              <w:t xml:space="preserve"> </w:t>
            </w:r>
            <w:r w:rsidRPr="005F54B1">
              <w:rPr>
                <w:rFonts w:ascii="Arial" w:hAnsi="Arial" w:cs="Arial"/>
                <w:w w:val="90"/>
                <w:sz w:val="17"/>
              </w:rPr>
              <w:t>plus</w:t>
            </w:r>
          </w:p>
        </w:tc>
        <w:tc>
          <w:tcPr>
            <w:tcW w:w="1929" w:type="dxa"/>
            <w:tcBorders>
              <w:top w:val="single" w:sz="12" w:space="0" w:color="9F9F9F"/>
              <w:left w:val="single" w:sz="12" w:space="0" w:color="9F9F9F"/>
            </w:tcBorders>
          </w:tcPr>
          <w:p w14:paraId="081FA3CE" w14:textId="58A488A2" w:rsidR="00516A29" w:rsidRPr="005F54B1" w:rsidRDefault="00516A29" w:rsidP="00516A29">
            <w:pPr>
              <w:pStyle w:val="TableParagraph"/>
              <w:spacing w:before="5" w:line="203" w:lineRule="exact"/>
              <w:ind w:left="709"/>
              <w:rPr>
                <w:rFonts w:ascii="Arial" w:hAnsi="Arial" w:cs="Arial"/>
                <w:w w:val="90"/>
                <w:sz w:val="17"/>
              </w:rPr>
            </w:pPr>
            <w:r w:rsidRPr="005F54B1">
              <w:rPr>
                <w:rFonts w:ascii="Arial" w:hAnsi="Arial" w:cs="Arial"/>
                <w:w w:val="95"/>
                <w:sz w:val="17"/>
              </w:rPr>
              <w:t>15</w:t>
            </w:r>
            <w:r w:rsidRPr="005F54B1">
              <w:rPr>
                <w:rFonts w:ascii="Arial" w:hAnsi="Arial" w:cs="Arial"/>
                <w:spacing w:val="-6"/>
                <w:w w:val="95"/>
                <w:sz w:val="17"/>
              </w:rPr>
              <w:t xml:space="preserve"> </w:t>
            </w:r>
            <w:proofErr w:type="spellStart"/>
            <w:r w:rsidRPr="005F54B1">
              <w:rPr>
                <w:rFonts w:ascii="Arial" w:hAnsi="Arial" w:cs="Arial"/>
                <w:w w:val="95"/>
                <w:sz w:val="17"/>
              </w:rPr>
              <w:t>ans</w:t>
            </w:r>
            <w:proofErr w:type="spellEnd"/>
            <w:r w:rsidRPr="005F54B1">
              <w:rPr>
                <w:rFonts w:ascii="Arial" w:hAnsi="Arial" w:cs="Arial"/>
                <w:spacing w:val="-6"/>
                <w:w w:val="95"/>
                <w:sz w:val="17"/>
              </w:rPr>
              <w:t xml:space="preserve"> </w:t>
            </w:r>
            <w:r w:rsidRPr="005F54B1">
              <w:rPr>
                <w:rFonts w:ascii="Arial" w:hAnsi="Arial" w:cs="Arial"/>
                <w:w w:val="95"/>
                <w:sz w:val="17"/>
              </w:rPr>
              <w:t>et</w:t>
            </w:r>
            <w:r w:rsidRPr="005F54B1">
              <w:rPr>
                <w:rFonts w:ascii="Arial" w:hAnsi="Arial" w:cs="Arial"/>
                <w:spacing w:val="-7"/>
                <w:w w:val="95"/>
                <w:sz w:val="17"/>
              </w:rPr>
              <w:t xml:space="preserve"> </w:t>
            </w:r>
            <w:r w:rsidRPr="005F54B1">
              <w:rPr>
                <w:rFonts w:ascii="Arial" w:hAnsi="Arial" w:cs="Arial"/>
                <w:w w:val="95"/>
                <w:sz w:val="17"/>
              </w:rPr>
              <w:t>plus</w:t>
            </w:r>
          </w:p>
        </w:tc>
        <w:tc>
          <w:tcPr>
            <w:tcW w:w="1829" w:type="dxa"/>
            <w:tcBorders>
              <w:top w:val="single" w:sz="12" w:space="0" w:color="9F9F9F"/>
              <w:right w:val="single" w:sz="12" w:space="0" w:color="9F9F9F"/>
            </w:tcBorders>
          </w:tcPr>
          <w:p w14:paraId="40DBDDB1" w14:textId="3B1A91D5" w:rsidR="00516A29" w:rsidRPr="005F54B1" w:rsidRDefault="00516A29" w:rsidP="00516A29">
            <w:pPr>
              <w:pStyle w:val="TableParagraph"/>
              <w:spacing w:before="5" w:line="203" w:lineRule="exact"/>
              <w:ind w:left="63" w:right="45"/>
              <w:jc w:val="center"/>
              <w:rPr>
                <w:rFonts w:ascii="Arial" w:hAnsi="Arial" w:cs="Arial"/>
                <w:sz w:val="17"/>
              </w:rPr>
            </w:pPr>
            <w:r w:rsidRPr="005F54B1">
              <w:rPr>
                <w:rFonts w:ascii="Arial" w:hAnsi="Arial" w:cs="Arial"/>
                <w:sz w:val="17"/>
              </w:rPr>
              <w:t>160</w:t>
            </w:r>
          </w:p>
        </w:tc>
      </w:tr>
    </w:tbl>
    <w:p w14:paraId="0935DD70" w14:textId="77777777" w:rsidR="00516A29" w:rsidRPr="005F54B1" w:rsidRDefault="00196F41" w:rsidP="00516A29">
      <w:pPr>
        <w:spacing w:after="0" w:line="240" w:lineRule="auto"/>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Pour le premier degré : </w:t>
      </w:r>
    </w:p>
    <w:tbl>
      <w:tblPr>
        <w:tblStyle w:val="TableNormal"/>
        <w:tblW w:w="0" w:type="auto"/>
        <w:tblInd w:w="1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481"/>
        <w:gridCol w:w="567"/>
        <w:gridCol w:w="709"/>
        <w:gridCol w:w="711"/>
        <w:gridCol w:w="709"/>
        <w:gridCol w:w="709"/>
        <w:gridCol w:w="853"/>
        <w:gridCol w:w="709"/>
        <w:gridCol w:w="709"/>
        <w:gridCol w:w="709"/>
        <w:gridCol w:w="711"/>
        <w:gridCol w:w="709"/>
        <w:gridCol w:w="719"/>
      </w:tblGrid>
      <w:tr w:rsidR="00516A29" w:rsidRPr="005F54B1" w14:paraId="678B9A8F" w14:textId="77777777" w:rsidTr="0030227A">
        <w:trPr>
          <w:trHeight w:val="1179"/>
        </w:trPr>
        <w:tc>
          <w:tcPr>
            <w:tcW w:w="1481" w:type="dxa"/>
          </w:tcPr>
          <w:p w14:paraId="080995EC" w14:textId="77777777" w:rsidR="00516A29" w:rsidRPr="005F54B1" w:rsidRDefault="00516A29" w:rsidP="0030227A">
            <w:pPr>
              <w:pStyle w:val="TableParagraph"/>
              <w:spacing w:before="26" w:line="216" w:lineRule="auto"/>
              <w:ind w:left="350" w:right="117" w:hanging="4"/>
              <w:jc w:val="center"/>
              <w:rPr>
                <w:rFonts w:ascii="Arial" w:hAnsi="Arial" w:cs="Arial"/>
                <w:sz w:val="17"/>
              </w:rPr>
            </w:pPr>
            <w:proofErr w:type="spellStart"/>
            <w:r w:rsidRPr="005F54B1">
              <w:rPr>
                <w:rFonts w:ascii="Arial" w:hAnsi="Arial" w:cs="Arial"/>
                <w:sz w:val="17"/>
              </w:rPr>
              <w:t>Échelon</w:t>
            </w:r>
            <w:proofErr w:type="spellEnd"/>
            <w:r w:rsidRPr="005F54B1">
              <w:rPr>
                <w:rFonts w:ascii="Arial" w:hAnsi="Arial" w:cs="Arial"/>
                <w:sz w:val="17"/>
              </w:rPr>
              <w:t xml:space="preserve"> et</w:t>
            </w:r>
            <w:r w:rsidRPr="005F54B1">
              <w:rPr>
                <w:rFonts w:ascii="Arial" w:hAnsi="Arial" w:cs="Arial"/>
                <w:spacing w:val="1"/>
                <w:sz w:val="17"/>
              </w:rPr>
              <w:t xml:space="preserve"> </w:t>
            </w:r>
            <w:proofErr w:type="spellStart"/>
            <w:r w:rsidRPr="005F54B1">
              <w:rPr>
                <w:rFonts w:ascii="Arial" w:hAnsi="Arial" w:cs="Arial"/>
                <w:w w:val="105"/>
                <w:sz w:val="17"/>
              </w:rPr>
              <w:t>ancienneté</w:t>
            </w:r>
            <w:proofErr w:type="spellEnd"/>
            <w:r w:rsidRPr="005F54B1">
              <w:rPr>
                <w:rFonts w:ascii="Arial" w:hAnsi="Arial" w:cs="Arial"/>
                <w:spacing w:val="-54"/>
                <w:w w:val="105"/>
                <w:sz w:val="17"/>
              </w:rPr>
              <w:t xml:space="preserve"> </w:t>
            </w:r>
            <w:r w:rsidRPr="005F54B1">
              <w:rPr>
                <w:rFonts w:ascii="Arial" w:hAnsi="Arial" w:cs="Arial"/>
                <w:w w:val="105"/>
                <w:sz w:val="17"/>
              </w:rPr>
              <w:t>dans</w:t>
            </w:r>
            <w:r w:rsidRPr="005F54B1">
              <w:rPr>
                <w:rFonts w:ascii="Arial" w:hAnsi="Arial" w:cs="Arial"/>
                <w:spacing w:val="1"/>
                <w:w w:val="105"/>
                <w:sz w:val="17"/>
              </w:rPr>
              <w:t xml:space="preserve"> </w:t>
            </w:r>
            <w:proofErr w:type="spellStart"/>
            <w:r w:rsidRPr="005F54B1">
              <w:rPr>
                <w:rFonts w:ascii="Arial" w:hAnsi="Arial" w:cs="Arial"/>
                <w:spacing w:val="-1"/>
                <w:sz w:val="17"/>
              </w:rPr>
              <w:t>l’échelon</w:t>
            </w:r>
            <w:proofErr w:type="spellEnd"/>
            <w:r w:rsidRPr="005F54B1">
              <w:rPr>
                <w:rFonts w:ascii="Arial" w:hAnsi="Arial" w:cs="Arial"/>
                <w:spacing w:val="-12"/>
                <w:sz w:val="17"/>
              </w:rPr>
              <w:t xml:space="preserve"> </w:t>
            </w:r>
            <w:r w:rsidRPr="005F54B1">
              <w:rPr>
                <w:rFonts w:ascii="Arial" w:hAnsi="Arial" w:cs="Arial"/>
                <w:spacing w:val="-1"/>
                <w:sz w:val="17"/>
              </w:rPr>
              <w:t>au</w:t>
            </w:r>
          </w:p>
          <w:p w14:paraId="72C9307C" w14:textId="77777777" w:rsidR="00516A29" w:rsidRPr="005F54B1" w:rsidRDefault="00516A29" w:rsidP="0030227A">
            <w:pPr>
              <w:pStyle w:val="TableParagraph"/>
              <w:spacing w:line="193" w:lineRule="exact"/>
              <w:ind w:left="519" w:right="288"/>
              <w:jc w:val="center"/>
              <w:rPr>
                <w:rFonts w:ascii="Arial" w:hAnsi="Arial" w:cs="Arial"/>
                <w:sz w:val="17"/>
              </w:rPr>
            </w:pPr>
            <w:r w:rsidRPr="005F54B1">
              <w:rPr>
                <w:rFonts w:ascii="Arial" w:hAnsi="Arial" w:cs="Arial"/>
                <w:w w:val="95"/>
                <w:sz w:val="17"/>
              </w:rPr>
              <w:t>31</w:t>
            </w:r>
            <w:r w:rsidRPr="005F54B1">
              <w:rPr>
                <w:rFonts w:ascii="Arial" w:hAnsi="Arial" w:cs="Arial"/>
                <w:spacing w:val="-2"/>
                <w:w w:val="95"/>
                <w:sz w:val="17"/>
              </w:rPr>
              <w:t xml:space="preserve"> </w:t>
            </w:r>
            <w:proofErr w:type="spellStart"/>
            <w:r w:rsidRPr="005F54B1">
              <w:rPr>
                <w:rFonts w:ascii="Arial" w:hAnsi="Arial" w:cs="Arial"/>
                <w:w w:val="95"/>
                <w:sz w:val="17"/>
              </w:rPr>
              <w:t>août</w:t>
            </w:r>
            <w:proofErr w:type="spellEnd"/>
          </w:p>
        </w:tc>
        <w:tc>
          <w:tcPr>
            <w:tcW w:w="567" w:type="dxa"/>
          </w:tcPr>
          <w:p w14:paraId="2B55F644" w14:textId="77777777" w:rsidR="00516A29" w:rsidRPr="005F54B1" w:rsidRDefault="00516A29" w:rsidP="0030227A">
            <w:pPr>
              <w:pStyle w:val="TableParagraph"/>
              <w:rPr>
                <w:rFonts w:ascii="Arial" w:hAnsi="Arial" w:cs="Arial"/>
                <w:i/>
                <w:sz w:val="24"/>
              </w:rPr>
            </w:pPr>
          </w:p>
          <w:p w14:paraId="1BD553DD" w14:textId="77777777" w:rsidR="00516A29" w:rsidRPr="005F54B1" w:rsidRDefault="00516A29" w:rsidP="0030227A">
            <w:pPr>
              <w:pStyle w:val="TableParagraph"/>
              <w:spacing w:before="186"/>
              <w:ind w:left="62" w:right="43"/>
              <w:jc w:val="center"/>
              <w:rPr>
                <w:rFonts w:ascii="Arial" w:hAnsi="Arial" w:cs="Arial"/>
                <w:sz w:val="17"/>
              </w:rPr>
            </w:pPr>
            <w:r w:rsidRPr="005F54B1">
              <w:rPr>
                <w:rFonts w:ascii="Arial" w:hAnsi="Arial" w:cs="Arial"/>
                <w:w w:val="90"/>
                <w:sz w:val="17"/>
              </w:rPr>
              <w:t>9</w:t>
            </w:r>
            <w:r w:rsidRPr="005F54B1">
              <w:rPr>
                <w:rFonts w:ascii="Arial" w:hAnsi="Arial" w:cs="Arial"/>
                <w:spacing w:val="-6"/>
                <w:w w:val="90"/>
                <w:sz w:val="17"/>
              </w:rPr>
              <w:t xml:space="preserve"> </w:t>
            </w:r>
            <w:r w:rsidRPr="005F54B1">
              <w:rPr>
                <w:rFonts w:ascii="Arial" w:hAnsi="Arial" w:cs="Arial"/>
                <w:w w:val="90"/>
                <w:sz w:val="17"/>
              </w:rPr>
              <w:t>+</w:t>
            </w:r>
            <w:r w:rsidRPr="005F54B1">
              <w:rPr>
                <w:rFonts w:ascii="Arial" w:hAnsi="Arial" w:cs="Arial"/>
                <w:spacing w:val="-5"/>
                <w:w w:val="90"/>
                <w:sz w:val="17"/>
              </w:rPr>
              <w:t xml:space="preserve"> </w:t>
            </w:r>
            <w:r w:rsidRPr="005F54B1">
              <w:rPr>
                <w:rFonts w:ascii="Arial" w:hAnsi="Arial" w:cs="Arial"/>
                <w:w w:val="90"/>
                <w:sz w:val="17"/>
              </w:rPr>
              <w:t>2</w:t>
            </w:r>
          </w:p>
        </w:tc>
        <w:tc>
          <w:tcPr>
            <w:tcW w:w="709" w:type="dxa"/>
          </w:tcPr>
          <w:p w14:paraId="61FF11DC" w14:textId="77777777" w:rsidR="00516A29" w:rsidRPr="005F54B1" w:rsidRDefault="00516A29" w:rsidP="0030227A">
            <w:pPr>
              <w:pStyle w:val="TableParagraph"/>
              <w:rPr>
                <w:rFonts w:ascii="Arial" w:hAnsi="Arial" w:cs="Arial"/>
                <w:i/>
                <w:sz w:val="24"/>
              </w:rPr>
            </w:pPr>
          </w:p>
          <w:p w14:paraId="115D1731" w14:textId="77777777" w:rsidR="00516A29" w:rsidRPr="005F54B1" w:rsidRDefault="00516A29" w:rsidP="0030227A">
            <w:pPr>
              <w:pStyle w:val="TableParagraph"/>
              <w:spacing w:before="186"/>
              <w:ind w:right="134"/>
              <w:jc w:val="right"/>
              <w:rPr>
                <w:rFonts w:ascii="Arial" w:hAnsi="Arial" w:cs="Arial"/>
                <w:sz w:val="17"/>
              </w:rPr>
            </w:pPr>
            <w:r w:rsidRPr="005F54B1">
              <w:rPr>
                <w:rFonts w:ascii="Arial" w:hAnsi="Arial" w:cs="Arial"/>
                <w:w w:val="90"/>
                <w:sz w:val="17"/>
              </w:rPr>
              <w:t>9</w:t>
            </w:r>
            <w:r w:rsidRPr="005F54B1">
              <w:rPr>
                <w:rFonts w:ascii="Arial" w:hAnsi="Arial" w:cs="Arial"/>
                <w:spacing w:val="-6"/>
                <w:w w:val="90"/>
                <w:sz w:val="17"/>
              </w:rPr>
              <w:t xml:space="preserve"> </w:t>
            </w:r>
            <w:r w:rsidRPr="005F54B1">
              <w:rPr>
                <w:rFonts w:ascii="Arial" w:hAnsi="Arial" w:cs="Arial"/>
                <w:w w:val="90"/>
                <w:sz w:val="17"/>
              </w:rPr>
              <w:t>+</w:t>
            </w:r>
            <w:r w:rsidRPr="005F54B1">
              <w:rPr>
                <w:rFonts w:ascii="Arial" w:hAnsi="Arial" w:cs="Arial"/>
                <w:spacing w:val="-5"/>
                <w:w w:val="90"/>
                <w:sz w:val="17"/>
              </w:rPr>
              <w:t xml:space="preserve"> </w:t>
            </w:r>
            <w:r w:rsidRPr="005F54B1">
              <w:rPr>
                <w:rFonts w:ascii="Arial" w:hAnsi="Arial" w:cs="Arial"/>
                <w:w w:val="90"/>
                <w:sz w:val="17"/>
              </w:rPr>
              <w:t>3</w:t>
            </w:r>
          </w:p>
        </w:tc>
        <w:tc>
          <w:tcPr>
            <w:tcW w:w="711" w:type="dxa"/>
          </w:tcPr>
          <w:p w14:paraId="3B4F665A" w14:textId="77777777" w:rsidR="00516A29" w:rsidRPr="005F54B1" w:rsidRDefault="00516A29" w:rsidP="0030227A">
            <w:pPr>
              <w:pStyle w:val="TableParagraph"/>
              <w:rPr>
                <w:rFonts w:ascii="Arial" w:hAnsi="Arial" w:cs="Arial"/>
                <w:i/>
                <w:sz w:val="24"/>
              </w:rPr>
            </w:pPr>
          </w:p>
          <w:p w14:paraId="70166355" w14:textId="77777777" w:rsidR="00516A29" w:rsidRPr="005F54B1" w:rsidRDefault="00516A29" w:rsidP="0030227A">
            <w:pPr>
              <w:pStyle w:val="TableParagraph"/>
              <w:spacing w:before="186"/>
              <w:ind w:left="95" w:right="79"/>
              <w:jc w:val="center"/>
              <w:rPr>
                <w:rFonts w:ascii="Arial" w:hAnsi="Arial" w:cs="Arial"/>
                <w:sz w:val="17"/>
              </w:rPr>
            </w:pPr>
            <w:r w:rsidRPr="005F54B1">
              <w:rPr>
                <w:rFonts w:ascii="Arial" w:hAnsi="Arial" w:cs="Arial"/>
                <w:w w:val="85"/>
                <w:sz w:val="17"/>
              </w:rPr>
              <w:t>10</w:t>
            </w:r>
            <w:r w:rsidRPr="005F54B1">
              <w:rPr>
                <w:rFonts w:ascii="Arial" w:hAnsi="Arial" w:cs="Arial"/>
                <w:spacing w:val="-2"/>
                <w:w w:val="85"/>
                <w:sz w:val="17"/>
              </w:rPr>
              <w:t xml:space="preserve"> </w:t>
            </w:r>
            <w:r w:rsidRPr="005F54B1">
              <w:rPr>
                <w:rFonts w:ascii="Arial" w:hAnsi="Arial" w:cs="Arial"/>
                <w:w w:val="85"/>
                <w:sz w:val="17"/>
              </w:rPr>
              <w:t>+</w:t>
            </w:r>
            <w:r w:rsidRPr="005F54B1">
              <w:rPr>
                <w:rFonts w:ascii="Arial" w:hAnsi="Arial" w:cs="Arial"/>
                <w:spacing w:val="-3"/>
                <w:w w:val="85"/>
                <w:sz w:val="17"/>
              </w:rPr>
              <w:t xml:space="preserve"> </w:t>
            </w:r>
            <w:r w:rsidRPr="005F54B1">
              <w:rPr>
                <w:rFonts w:ascii="Arial" w:hAnsi="Arial" w:cs="Arial"/>
                <w:w w:val="85"/>
                <w:sz w:val="17"/>
              </w:rPr>
              <w:t>0</w:t>
            </w:r>
          </w:p>
        </w:tc>
        <w:tc>
          <w:tcPr>
            <w:tcW w:w="709" w:type="dxa"/>
          </w:tcPr>
          <w:p w14:paraId="25EDAF83" w14:textId="77777777" w:rsidR="00516A29" w:rsidRPr="005F54B1" w:rsidRDefault="00516A29" w:rsidP="0030227A">
            <w:pPr>
              <w:pStyle w:val="TableParagraph"/>
              <w:rPr>
                <w:rFonts w:ascii="Arial" w:hAnsi="Arial" w:cs="Arial"/>
                <w:i/>
                <w:sz w:val="24"/>
              </w:rPr>
            </w:pPr>
          </w:p>
          <w:p w14:paraId="2A730357" w14:textId="77777777" w:rsidR="00516A29" w:rsidRPr="005F54B1" w:rsidRDefault="00516A29" w:rsidP="0030227A">
            <w:pPr>
              <w:pStyle w:val="TableParagraph"/>
              <w:spacing w:before="186"/>
              <w:ind w:left="75" w:right="60"/>
              <w:jc w:val="center"/>
              <w:rPr>
                <w:rFonts w:ascii="Arial" w:hAnsi="Arial" w:cs="Arial"/>
                <w:sz w:val="17"/>
              </w:rPr>
            </w:pPr>
            <w:r w:rsidRPr="005F54B1">
              <w:rPr>
                <w:rFonts w:ascii="Arial" w:hAnsi="Arial" w:cs="Arial"/>
                <w:w w:val="80"/>
                <w:sz w:val="17"/>
              </w:rPr>
              <w:t>10</w:t>
            </w:r>
            <w:r w:rsidRPr="005F54B1">
              <w:rPr>
                <w:rFonts w:ascii="Arial" w:hAnsi="Arial" w:cs="Arial"/>
                <w:spacing w:val="1"/>
                <w:w w:val="80"/>
                <w:sz w:val="17"/>
              </w:rPr>
              <w:t xml:space="preserve"> </w:t>
            </w:r>
            <w:r w:rsidRPr="005F54B1">
              <w:rPr>
                <w:rFonts w:ascii="Arial" w:hAnsi="Arial" w:cs="Arial"/>
                <w:w w:val="80"/>
                <w:sz w:val="17"/>
              </w:rPr>
              <w:t>+</w:t>
            </w:r>
            <w:r w:rsidRPr="005F54B1">
              <w:rPr>
                <w:rFonts w:ascii="Arial" w:hAnsi="Arial" w:cs="Arial"/>
                <w:spacing w:val="1"/>
                <w:w w:val="80"/>
                <w:sz w:val="17"/>
              </w:rPr>
              <w:t xml:space="preserve"> </w:t>
            </w:r>
            <w:r w:rsidRPr="005F54B1">
              <w:rPr>
                <w:rFonts w:ascii="Arial" w:hAnsi="Arial" w:cs="Arial"/>
                <w:w w:val="80"/>
                <w:sz w:val="17"/>
              </w:rPr>
              <w:t>1</w:t>
            </w:r>
          </w:p>
        </w:tc>
        <w:tc>
          <w:tcPr>
            <w:tcW w:w="709" w:type="dxa"/>
          </w:tcPr>
          <w:p w14:paraId="1953F6C7" w14:textId="77777777" w:rsidR="00516A29" w:rsidRPr="005F54B1" w:rsidRDefault="00516A29" w:rsidP="0030227A">
            <w:pPr>
              <w:pStyle w:val="TableParagraph"/>
              <w:rPr>
                <w:rFonts w:ascii="Arial" w:hAnsi="Arial" w:cs="Arial"/>
                <w:i/>
                <w:sz w:val="24"/>
              </w:rPr>
            </w:pPr>
          </w:p>
          <w:p w14:paraId="452EDF6C" w14:textId="77777777" w:rsidR="00516A29" w:rsidRPr="005F54B1" w:rsidRDefault="00516A29" w:rsidP="0030227A">
            <w:pPr>
              <w:pStyle w:val="TableParagraph"/>
              <w:spacing w:before="186"/>
              <w:ind w:left="75" w:right="60"/>
              <w:jc w:val="center"/>
              <w:rPr>
                <w:rFonts w:ascii="Arial" w:hAnsi="Arial" w:cs="Arial"/>
                <w:sz w:val="17"/>
              </w:rPr>
            </w:pPr>
            <w:r w:rsidRPr="005F54B1">
              <w:rPr>
                <w:rFonts w:ascii="Arial" w:hAnsi="Arial" w:cs="Arial"/>
                <w:w w:val="85"/>
                <w:sz w:val="17"/>
              </w:rPr>
              <w:t>10</w:t>
            </w:r>
            <w:r w:rsidRPr="005F54B1">
              <w:rPr>
                <w:rFonts w:ascii="Arial" w:hAnsi="Arial" w:cs="Arial"/>
                <w:spacing w:val="-2"/>
                <w:w w:val="85"/>
                <w:sz w:val="17"/>
              </w:rPr>
              <w:t xml:space="preserve"> </w:t>
            </w:r>
            <w:r w:rsidRPr="005F54B1">
              <w:rPr>
                <w:rFonts w:ascii="Arial" w:hAnsi="Arial" w:cs="Arial"/>
                <w:w w:val="85"/>
                <w:sz w:val="17"/>
              </w:rPr>
              <w:t>+</w:t>
            </w:r>
            <w:r w:rsidRPr="005F54B1">
              <w:rPr>
                <w:rFonts w:ascii="Arial" w:hAnsi="Arial" w:cs="Arial"/>
                <w:spacing w:val="-3"/>
                <w:w w:val="85"/>
                <w:sz w:val="17"/>
              </w:rPr>
              <w:t xml:space="preserve"> </w:t>
            </w:r>
            <w:r w:rsidRPr="005F54B1">
              <w:rPr>
                <w:rFonts w:ascii="Arial" w:hAnsi="Arial" w:cs="Arial"/>
                <w:w w:val="85"/>
                <w:sz w:val="17"/>
              </w:rPr>
              <w:t>2</w:t>
            </w:r>
          </w:p>
        </w:tc>
        <w:tc>
          <w:tcPr>
            <w:tcW w:w="853" w:type="dxa"/>
          </w:tcPr>
          <w:p w14:paraId="323E15BE" w14:textId="77777777" w:rsidR="00516A29" w:rsidRPr="005F54B1" w:rsidRDefault="00516A29" w:rsidP="0030227A">
            <w:pPr>
              <w:pStyle w:val="TableParagraph"/>
              <w:rPr>
                <w:rFonts w:ascii="Arial" w:hAnsi="Arial" w:cs="Arial"/>
                <w:i/>
                <w:sz w:val="24"/>
              </w:rPr>
            </w:pPr>
          </w:p>
          <w:p w14:paraId="12D4D5E5" w14:textId="77777777" w:rsidR="00516A29" w:rsidRPr="005F54B1" w:rsidRDefault="00516A29" w:rsidP="0030227A">
            <w:pPr>
              <w:pStyle w:val="TableParagraph"/>
              <w:spacing w:before="186"/>
              <w:ind w:left="165" w:right="152"/>
              <w:jc w:val="center"/>
              <w:rPr>
                <w:rFonts w:ascii="Arial" w:hAnsi="Arial" w:cs="Arial"/>
                <w:sz w:val="17"/>
              </w:rPr>
            </w:pPr>
            <w:r w:rsidRPr="005F54B1">
              <w:rPr>
                <w:rFonts w:ascii="Arial" w:hAnsi="Arial" w:cs="Arial"/>
                <w:w w:val="85"/>
                <w:sz w:val="17"/>
              </w:rPr>
              <w:t>10</w:t>
            </w:r>
            <w:r w:rsidRPr="005F54B1">
              <w:rPr>
                <w:rFonts w:ascii="Arial" w:hAnsi="Arial" w:cs="Arial"/>
                <w:spacing w:val="-2"/>
                <w:w w:val="85"/>
                <w:sz w:val="17"/>
              </w:rPr>
              <w:t xml:space="preserve"> </w:t>
            </w:r>
            <w:r w:rsidRPr="005F54B1">
              <w:rPr>
                <w:rFonts w:ascii="Arial" w:hAnsi="Arial" w:cs="Arial"/>
                <w:w w:val="85"/>
                <w:sz w:val="17"/>
              </w:rPr>
              <w:t>+</w:t>
            </w:r>
            <w:r w:rsidRPr="005F54B1">
              <w:rPr>
                <w:rFonts w:ascii="Arial" w:hAnsi="Arial" w:cs="Arial"/>
                <w:spacing w:val="-3"/>
                <w:w w:val="85"/>
                <w:sz w:val="17"/>
              </w:rPr>
              <w:t xml:space="preserve"> </w:t>
            </w:r>
            <w:r w:rsidRPr="005F54B1">
              <w:rPr>
                <w:rFonts w:ascii="Arial" w:hAnsi="Arial" w:cs="Arial"/>
                <w:w w:val="85"/>
                <w:sz w:val="17"/>
              </w:rPr>
              <w:t>3</w:t>
            </w:r>
          </w:p>
        </w:tc>
        <w:tc>
          <w:tcPr>
            <w:tcW w:w="709" w:type="dxa"/>
          </w:tcPr>
          <w:p w14:paraId="0A1E6AB1" w14:textId="77777777" w:rsidR="00516A29" w:rsidRPr="005F54B1" w:rsidRDefault="00516A29" w:rsidP="0030227A">
            <w:pPr>
              <w:pStyle w:val="TableParagraph"/>
              <w:rPr>
                <w:rFonts w:ascii="Arial" w:hAnsi="Arial" w:cs="Arial"/>
                <w:i/>
                <w:sz w:val="24"/>
              </w:rPr>
            </w:pPr>
          </w:p>
          <w:p w14:paraId="4BEFBA21" w14:textId="77777777" w:rsidR="00516A29" w:rsidRPr="005F54B1" w:rsidRDefault="00516A29" w:rsidP="0030227A">
            <w:pPr>
              <w:pStyle w:val="TableParagraph"/>
              <w:spacing w:before="186"/>
              <w:ind w:left="75" w:right="66"/>
              <w:jc w:val="center"/>
              <w:rPr>
                <w:rFonts w:ascii="Arial" w:hAnsi="Arial" w:cs="Arial"/>
                <w:sz w:val="17"/>
              </w:rPr>
            </w:pPr>
            <w:r w:rsidRPr="005F54B1">
              <w:rPr>
                <w:rFonts w:ascii="Arial" w:hAnsi="Arial" w:cs="Arial"/>
                <w:w w:val="80"/>
                <w:sz w:val="17"/>
              </w:rPr>
              <w:t>11</w:t>
            </w:r>
            <w:r w:rsidRPr="005F54B1">
              <w:rPr>
                <w:rFonts w:ascii="Arial" w:hAnsi="Arial" w:cs="Arial"/>
                <w:spacing w:val="1"/>
                <w:w w:val="80"/>
                <w:sz w:val="17"/>
              </w:rPr>
              <w:t xml:space="preserve"> </w:t>
            </w:r>
            <w:r w:rsidRPr="005F54B1">
              <w:rPr>
                <w:rFonts w:ascii="Arial" w:hAnsi="Arial" w:cs="Arial"/>
                <w:w w:val="80"/>
                <w:sz w:val="17"/>
              </w:rPr>
              <w:t>+</w:t>
            </w:r>
            <w:r w:rsidRPr="005F54B1">
              <w:rPr>
                <w:rFonts w:ascii="Arial" w:hAnsi="Arial" w:cs="Arial"/>
                <w:spacing w:val="1"/>
                <w:w w:val="80"/>
                <w:sz w:val="17"/>
              </w:rPr>
              <w:t xml:space="preserve"> </w:t>
            </w:r>
            <w:r w:rsidRPr="005F54B1">
              <w:rPr>
                <w:rFonts w:ascii="Arial" w:hAnsi="Arial" w:cs="Arial"/>
                <w:w w:val="80"/>
                <w:sz w:val="17"/>
              </w:rPr>
              <w:t>0</w:t>
            </w:r>
          </w:p>
        </w:tc>
        <w:tc>
          <w:tcPr>
            <w:tcW w:w="709" w:type="dxa"/>
          </w:tcPr>
          <w:p w14:paraId="46C455CF" w14:textId="77777777" w:rsidR="00516A29" w:rsidRPr="005F54B1" w:rsidRDefault="00516A29" w:rsidP="0030227A">
            <w:pPr>
              <w:pStyle w:val="TableParagraph"/>
              <w:rPr>
                <w:rFonts w:ascii="Arial" w:hAnsi="Arial" w:cs="Arial"/>
                <w:i/>
                <w:sz w:val="24"/>
              </w:rPr>
            </w:pPr>
          </w:p>
          <w:p w14:paraId="751CCD86" w14:textId="77777777" w:rsidR="00516A29" w:rsidRPr="005F54B1" w:rsidRDefault="00516A29" w:rsidP="0030227A">
            <w:pPr>
              <w:pStyle w:val="TableParagraph"/>
              <w:spacing w:before="186"/>
              <w:ind w:left="75" w:right="63"/>
              <w:jc w:val="center"/>
              <w:rPr>
                <w:rFonts w:ascii="Arial" w:hAnsi="Arial" w:cs="Arial"/>
                <w:sz w:val="17"/>
              </w:rPr>
            </w:pPr>
            <w:r w:rsidRPr="005F54B1">
              <w:rPr>
                <w:rFonts w:ascii="Arial" w:hAnsi="Arial" w:cs="Arial"/>
                <w:w w:val="75"/>
                <w:sz w:val="17"/>
              </w:rPr>
              <w:t>11</w:t>
            </w:r>
            <w:r w:rsidRPr="005F54B1">
              <w:rPr>
                <w:rFonts w:ascii="Arial" w:hAnsi="Arial" w:cs="Arial"/>
                <w:spacing w:val="3"/>
                <w:w w:val="75"/>
                <w:sz w:val="17"/>
              </w:rPr>
              <w:t xml:space="preserve"> </w:t>
            </w:r>
            <w:r w:rsidRPr="005F54B1">
              <w:rPr>
                <w:rFonts w:ascii="Arial" w:hAnsi="Arial" w:cs="Arial"/>
                <w:w w:val="75"/>
                <w:sz w:val="17"/>
              </w:rPr>
              <w:t>+</w:t>
            </w:r>
            <w:r w:rsidRPr="005F54B1">
              <w:rPr>
                <w:rFonts w:ascii="Arial" w:hAnsi="Arial" w:cs="Arial"/>
                <w:spacing w:val="4"/>
                <w:w w:val="75"/>
                <w:sz w:val="17"/>
              </w:rPr>
              <w:t xml:space="preserve"> </w:t>
            </w:r>
            <w:r w:rsidRPr="005F54B1">
              <w:rPr>
                <w:rFonts w:ascii="Arial" w:hAnsi="Arial" w:cs="Arial"/>
                <w:w w:val="75"/>
                <w:sz w:val="17"/>
              </w:rPr>
              <w:t>1</w:t>
            </w:r>
          </w:p>
        </w:tc>
        <w:tc>
          <w:tcPr>
            <w:tcW w:w="709" w:type="dxa"/>
          </w:tcPr>
          <w:p w14:paraId="6D057A06" w14:textId="77777777" w:rsidR="00516A29" w:rsidRPr="005F54B1" w:rsidRDefault="00516A29" w:rsidP="0030227A">
            <w:pPr>
              <w:pStyle w:val="TableParagraph"/>
              <w:rPr>
                <w:rFonts w:ascii="Arial" w:hAnsi="Arial" w:cs="Arial"/>
                <w:i/>
                <w:sz w:val="24"/>
              </w:rPr>
            </w:pPr>
          </w:p>
          <w:p w14:paraId="06272B33" w14:textId="77777777" w:rsidR="00516A29" w:rsidRPr="005F54B1" w:rsidRDefault="00516A29" w:rsidP="0030227A">
            <w:pPr>
              <w:pStyle w:val="TableParagraph"/>
              <w:spacing w:before="186"/>
              <w:ind w:left="75" w:right="66"/>
              <w:jc w:val="center"/>
              <w:rPr>
                <w:rFonts w:ascii="Arial" w:hAnsi="Arial" w:cs="Arial"/>
                <w:sz w:val="17"/>
              </w:rPr>
            </w:pPr>
            <w:r w:rsidRPr="005F54B1">
              <w:rPr>
                <w:rFonts w:ascii="Arial" w:hAnsi="Arial" w:cs="Arial"/>
                <w:w w:val="80"/>
                <w:sz w:val="17"/>
              </w:rPr>
              <w:t>11</w:t>
            </w:r>
            <w:r w:rsidRPr="005F54B1">
              <w:rPr>
                <w:rFonts w:ascii="Arial" w:hAnsi="Arial" w:cs="Arial"/>
                <w:spacing w:val="1"/>
                <w:w w:val="80"/>
                <w:sz w:val="17"/>
              </w:rPr>
              <w:t xml:space="preserve"> </w:t>
            </w:r>
            <w:r w:rsidRPr="005F54B1">
              <w:rPr>
                <w:rFonts w:ascii="Arial" w:hAnsi="Arial" w:cs="Arial"/>
                <w:w w:val="80"/>
                <w:sz w:val="17"/>
              </w:rPr>
              <w:t>+</w:t>
            </w:r>
            <w:r w:rsidRPr="005F54B1">
              <w:rPr>
                <w:rFonts w:ascii="Arial" w:hAnsi="Arial" w:cs="Arial"/>
                <w:spacing w:val="1"/>
                <w:w w:val="80"/>
                <w:sz w:val="17"/>
              </w:rPr>
              <w:t xml:space="preserve"> </w:t>
            </w:r>
            <w:r w:rsidRPr="005F54B1">
              <w:rPr>
                <w:rFonts w:ascii="Arial" w:hAnsi="Arial" w:cs="Arial"/>
                <w:w w:val="80"/>
                <w:sz w:val="17"/>
              </w:rPr>
              <w:t>2</w:t>
            </w:r>
          </w:p>
        </w:tc>
        <w:tc>
          <w:tcPr>
            <w:tcW w:w="711" w:type="dxa"/>
          </w:tcPr>
          <w:p w14:paraId="27B0F01D" w14:textId="77777777" w:rsidR="00516A29" w:rsidRPr="005F54B1" w:rsidRDefault="00516A29" w:rsidP="0030227A">
            <w:pPr>
              <w:pStyle w:val="TableParagraph"/>
              <w:rPr>
                <w:rFonts w:ascii="Arial" w:hAnsi="Arial" w:cs="Arial"/>
                <w:i/>
                <w:sz w:val="24"/>
              </w:rPr>
            </w:pPr>
          </w:p>
          <w:p w14:paraId="49F83EEF" w14:textId="77777777" w:rsidR="00516A29" w:rsidRPr="005F54B1" w:rsidRDefault="00516A29" w:rsidP="0030227A">
            <w:pPr>
              <w:pStyle w:val="TableParagraph"/>
              <w:spacing w:before="186"/>
              <w:ind w:left="84" w:right="79"/>
              <w:jc w:val="center"/>
              <w:rPr>
                <w:rFonts w:ascii="Arial" w:hAnsi="Arial" w:cs="Arial"/>
                <w:sz w:val="17"/>
              </w:rPr>
            </w:pPr>
            <w:r w:rsidRPr="005F54B1">
              <w:rPr>
                <w:rFonts w:ascii="Arial" w:hAnsi="Arial" w:cs="Arial"/>
                <w:w w:val="80"/>
                <w:sz w:val="17"/>
              </w:rPr>
              <w:t>11</w:t>
            </w:r>
            <w:r w:rsidRPr="005F54B1">
              <w:rPr>
                <w:rFonts w:ascii="Arial" w:hAnsi="Arial" w:cs="Arial"/>
                <w:spacing w:val="1"/>
                <w:w w:val="80"/>
                <w:sz w:val="17"/>
              </w:rPr>
              <w:t xml:space="preserve"> </w:t>
            </w:r>
            <w:r w:rsidRPr="005F54B1">
              <w:rPr>
                <w:rFonts w:ascii="Arial" w:hAnsi="Arial" w:cs="Arial"/>
                <w:w w:val="80"/>
                <w:sz w:val="17"/>
              </w:rPr>
              <w:t>+</w:t>
            </w:r>
            <w:r w:rsidRPr="005F54B1">
              <w:rPr>
                <w:rFonts w:ascii="Arial" w:hAnsi="Arial" w:cs="Arial"/>
                <w:spacing w:val="1"/>
                <w:w w:val="80"/>
                <w:sz w:val="17"/>
              </w:rPr>
              <w:t xml:space="preserve"> </w:t>
            </w:r>
            <w:r w:rsidRPr="005F54B1">
              <w:rPr>
                <w:rFonts w:ascii="Arial" w:hAnsi="Arial" w:cs="Arial"/>
                <w:w w:val="80"/>
                <w:sz w:val="17"/>
              </w:rPr>
              <w:t>3</w:t>
            </w:r>
          </w:p>
        </w:tc>
        <w:tc>
          <w:tcPr>
            <w:tcW w:w="709" w:type="dxa"/>
          </w:tcPr>
          <w:p w14:paraId="53932BB8" w14:textId="77777777" w:rsidR="00516A29" w:rsidRPr="005F54B1" w:rsidRDefault="00516A29" w:rsidP="0030227A">
            <w:pPr>
              <w:pStyle w:val="TableParagraph"/>
              <w:rPr>
                <w:rFonts w:ascii="Arial" w:hAnsi="Arial" w:cs="Arial"/>
                <w:i/>
                <w:sz w:val="24"/>
              </w:rPr>
            </w:pPr>
          </w:p>
          <w:p w14:paraId="500103F7" w14:textId="77777777" w:rsidR="00516A29" w:rsidRPr="005F54B1" w:rsidRDefault="00516A29" w:rsidP="0030227A">
            <w:pPr>
              <w:pStyle w:val="TableParagraph"/>
              <w:spacing w:before="186"/>
              <w:ind w:left="75" w:right="74"/>
              <w:jc w:val="center"/>
              <w:rPr>
                <w:rFonts w:ascii="Arial" w:hAnsi="Arial" w:cs="Arial"/>
                <w:sz w:val="17"/>
              </w:rPr>
            </w:pPr>
            <w:r w:rsidRPr="005F54B1">
              <w:rPr>
                <w:rFonts w:ascii="Arial" w:hAnsi="Arial" w:cs="Arial"/>
                <w:w w:val="80"/>
                <w:sz w:val="17"/>
              </w:rPr>
              <w:t>11</w:t>
            </w:r>
            <w:r w:rsidRPr="005F54B1">
              <w:rPr>
                <w:rFonts w:ascii="Arial" w:hAnsi="Arial" w:cs="Arial"/>
                <w:spacing w:val="1"/>
                <w:w w:val="80"/>
                <w:sz w:val="17"/>
              </w:rPr>
              <w:t xml:space="preserve"> </w:t>
            </w:r>
            <w:r w:rsidRPr="005F54B1">
              <w:rPr>
                <w:rFonts w:ascii="Arial" w:hAnsi="Arial" w:cs="Arial"/>
                <w:w w:val="80"/>
                <w:sz w:val="17"/>
              </w:rPr>
              <w:t>+</w:t>
            </w:r>
            <w:r w:rsidRPr="005F54B1">
              <w:rPr>
                <w:rFonts w:ascii="Arial" w:hAnsi="Arial" w:cs="Arial"/>
                <w:spacing w:val="1"/>
                <w:w w:val="80"/>
                <w:sz w:val="17"/>
              </w:rPr>
              <w:t xml:space="preserve"> </w:t>
            </w:r>
            <w:r w:rsidRPr="005F54B1">
              <w:rPr>
                <w:rFonts w:ascii="Arial" w:hAnsi="Arial" w:cs="Arial"/>
                <w:w w:val="80"/>
                <w:sz w:val="17"/>
              </w:rPr>
              <w:t>4</w:t>
            </w:r>
          </w:p>
        </w:tc>
        <w:tc>
          <w:tcPr>
            <w:tcW w:w="719" w:type="dxa"/>
          </w:tcPr>
          <w:p w14:paraId="5201F791" w14:textId="77777777" w:rsidR="00516A29" w:rsidRPr="005F54B1" w:rsidRDefault="00516A29" w:rsidP="0030227A">
            <w:pPr>
              <w:pStyle w:val="TableParagraph"/>
              <w:spacing w:before="7"/>
              <w:rPr>
                <w:rFonts w:ascii="Arial" w:hAnsi="Arial" w:cs="Arial"/>
                <w:i/>
                <w:sz w:val="29"/>
              </w:rPr>
            </w:pPr>
          </w:p>
          <w:p w14:paraId="3083518A" w14:textId="77777777" w:rsidR="00516A29" w:rsidRPr="005F54B1" w:rsidRDefault="00516A29" w:rsidP="0030227A">
            <w:pPr>
              <w:pStyle w:val="TableParagraph"/>
              <w:spacing w:before="1" w:line="248" w:lineRule="exact"/>
              <w:ind w:left="121"/>
              <w:rPr>
                <w:rFonts w:ascii="Arial" w:hAnsi="Arial" w:cs="Arial"/>
                <w:sz w:val="17"/>
              </w:rPr>
            </w:pPr>
            <w:r w:rsidRPr="005F54B1">
              <w:rPr>
                <w:rFonts w:ascii="Arial" w:hAnsi="Arial" w:cs="Arial"/>
                <w:w w:val="80"/>
                <w:sz w:val="17"/>
              </w:rPr>
              <w:t>11</w:t>
            </w:r>
            <w:r w:rsidRPr="005F54B1">
              <w:rPr>
                <w:rFonts w:ascii="Arial" w:hAnsi="Arial" w:cs="Arial"/>
                <w:spacing w:val="1"/>
                <w:w w:val="80"/>
                <w:sz w:val="17"/>
              </w:rPr>
              <w:t xml:space="preserve"> </w:t>
            </w:r>
            <w:r w:rsidRPr="005F54B1">
              <w:rPr>
                <w:rFonts w:ascii="Arial" w:hAnsi="Arial" w:cs="Arial"/>
                <w:w w:val="80"/>
                <w:sz w:val="17"/>
              </w:rPr>
              <w:t>+</w:t>
            </w:r>
            <w:r w:rsidRPr="005F54B1">
              <w:rPr>
                <w:rFonts w:ascii="Arial" w:hAnsi="Arial" w:cs="Arial"/>
                <w:spacing w:val="1"/>
                <w:w w:val="80"/>
                <w:sz w:val="17"/>
              </w:rPr>
              <w:t xml:space="preserve"> </w:t>
            </w:r>
            <w:r w:rsidRPr="005F54B1">
              <w:rPr>
                <w:rFonts w:ascii="Arial" w:hAnsi="Arial" w:cs="Arial"/>
                <w:w w:val="80"/>
                <w:sz w:val="17"/>
              </w:rPr>
              <w:t>5</w:t>
            </w:r>
          </w:p>
          <w:p w14:paraId="38DBE922" w14:textId="77777777" w:rsidR="00516A29" w:rsidRPr="005F54B1" w:rsidRDefault="00516A29" w:rsidP="0030227A">
            <w:pPr>
              <w:pStyle w:val="TableParagraph"/>
              <w:spacing w:line="248" w:lineRule="exact"/>
              <w:ind w:left="73"/>
              <w:rPr>
                <w:rFonts w:ascii="Arial" w:hAnsi="Arial" w:cs="Arial"/>
                <w:sz w:val="17"/>
              </w:rPr>
            </w:pPr>
            <w:r w:rsidRPr="005F54B1">
              <w:rPr>
                <w:rFonts w:ascii="Arial" w:hAnsi="Arial" w:cs="Arial"/>
                <w:sz w:val="17"/>
              </w:rPr>
              <w:t>et</w:t>
            </w:r>
            <w:r w:rsidRPr="005F54B1">
              <w:rPr>
                <w:rFonts w:ascii="Arial" w:hAnsi="Arial" w:cs="Arial"/>
                <w:spacing w:val="-14"/>
                <w:sz w:val="17"/>
              </w:rPr>
              <w:t xml:space="preserve"> </w:t>
            </w:r>
            <w:r w:rsidRPr="005F54B1">
              <w:rPr>
                <w:rFonts w:ascii="Arial" w:hAnsi="Arial" w:cs="Arial"/>
                <w:sz w:val="17"/>
              </w:rPr>
              <w:t>plus</w:t>
            </w:r>
          </w:p>
        </w:tc>
      </w:tr>
      <w:tr w:rsidR="00516A29" w:rsidRPr="005F54B1" w14:paraId="043EE9A2" w14:textId="77777777" w:rsidTr="0030227A">
        <w:trPr>
          <w:trHeight w:val="707"/>
        </w:trPr>
        <w:tc>
          <w:tcPr>
            <w:tcW w:w="1481" w:type="dxa"/>
            <w:shd w:val="clear" w:color="auto" w:fill="BEBEBE"/>
          </w:tcPr>
          <w:p w14:paraId="71B55EA6" w14:textId="77777777" w:rsidR="00516A29" w:rsidRPr="005F54B1" w:rsidRDefault="00516A29" w:rsidP="0030227A">
            <w:pPr>
              <w:pStyle w:val="TableParagraph"/>
              <w:spacing w:before="24" w:line="216" w:lineRule="auto"/>
              <w:ind w:left="314" w:right="80" w:hanging="1"/>
              <w:jc w:val="center"/>
              <w:rPr>
                <w:rFonts w:ascii="Arial" w:hAnsi="Arial" w:cs="Arial"/>
                <w:sz w:val="17"/>
              </w:rPr>
            </w:pPr>
            <w:proofErr w:type="spellStart"/>
            <w:r w:rsidRPr="005F54B1">
              <w:rPr>
                <w:rFonts w:ascii="Arial" w:hAnsi="Arial" w:cs="Arial"/>
                <w:sz w:val="17"/>
              </w:rPr>
              <w:t>Ancienneté</w:t>
            </w:r>
            <w:proofErr w:type="spellEnd"/>
            <w:r w:rsidRPr="005F54B1">
              <w:rPr>
                <w:rFonts w:ascii="Arial" w:hAnsi="Arial" w:cs="Arial"/>
                <w:spacing w:val="1"/>
                <w:sz w:val="17"/>
              </w:rPr>
              <w:t xml:space="preserve"> </w:t>
            </w:r>
            <w:r w:rsidRPr="005F54B1">
              <w:rPr>
                <w:rFonts w:ascii="Arial" w:hAnsi="Arial" w:cs="Arial"/>
                <w:spacing w:val="-3"/>
                <w:sz w:val="17"/>
              </w:rPr>
              <w:t>dans</w:t>
            </w:r>
            <w:r w:rsidRPr="005F54B1">
              <w:rPr>
                <w:rFonts w:ascii="Arial" w:hAnsi="Arial" w:cs="Arial"/>
                <w:spacing w:val="-11"/>
                <w:sz w:val="17"/>
              </w:rPr>
              <w:t xml:space="preserve"> </w:t>
            </w:r>
            <w:r w:rsidRPr="005F54B1">
              <w:rPr>
                <w:rFonts w:ascii="Arial" w:hAnsi="Arial" w:cs="Arial"/>
                <w:spacing w:val="-2"/>
                <w:sz w:val="17"/>
              </w:rPr>
              <w:t>la</w:t>
            </w:r>
            <w:r w:rsidRPr="005F54B1">
              <w:rPr>
                <w:rFonts w:ascii="Arial" w:hAnsi="Arial" w:cs="Arial"/>
                <w:spacing w:val="-10"/>
                <w:sz w:val="17"/>
              </w:rPr>
              <w:t xml:space="preserve"> </w:t>
            </w:r>
            <w:proofErr w:type="spellStart"/>
            <w:r w:rsidRPr="005F54B1">
              <w:rPr>
                <w:rFonts w:ascii="Arial" w:hAnsi="Arial" w:cs="Arial"/>
                <w:spacing w:val="-2"/>
                <w:sz w:val="17"/>
              </w:rPr>
              <w:t>plage</w:t>
            </w:r>
            <w:proofErr w:type="spellEnd"/>
          </w:p>
          <w:p w14:paraId="55FD0C6D" w14:textId="77777777" w:rsidR="00516A29" w:rsidRPr="005F54B1" w:rsidRDefault="00516A29" w:rsidP="0030227A">
            <w:pPr>
              <w:pStyle w:val="TableParagraph"/>
              <w:spacing w:line="193" w:lineRule="exact"/>
              <w:ind w:left="519" w:right="289"/>
              <w:jc w:val="center"/>
              <w:rPr>
                <w:rFonts w:ascii="Arial" w:hAnsi="Arial" w:cs="Arial"/>
                <w:sz w:val="17"/>
              </w:rPr>
            </w:pPr>
            <w:proofErr w:type="spellStart"/>
            <w:r w:rsidRPr="005F54B1">
              <w:rPr>
                <w:rFonts w:ascii="Arial" w:hAnsi="Arial" w:cs="Arial"/>
                <w:sz w:val="17"/>
              </w:rPr>
              <w:t>d’appel</w:t>
            </w:r>
            <w:proofErr w:type="spellEnd"/>
          </w:p>
        </w:tc>
        <w:tc>
          <w:tcPr>
            <w:tcW w:w="567" w:type="dxa"/>
            <w:shd w:val="clear" w:color="auto" w:fill="BEBEBE"/>
          </w:tcPr>
          <w:p w14:paraId="67D290D4" w14:textId="77777777" w:rsidR="00516A29" w:rsidRPr="005F54B1" w:rsidRDefault="00516A29" w:rsidP="0030227A">
            <w:pPr>
              <w:pStyle w:val="TableParagraph"/>
              <w:spacing w:before="9"/>
              <w:rPr>
                <w:rFonts w:ascii="Arial" w:hAnsi="Arial" w:cs="Arial"/>
                <w:i/>
                <w:sz w:val="19"/>
              </w:rPr>
            </w:pPr>
          </w:p>
          <w:p w14:paraId="140B100D" w14:textId="77777777" w:rsidR="00516A29" w:rsidRPr="005F54B1" w:rsidRDefault="00516A29" w:rsidP="0030227A">
            <w:pPr>
              <w:pStyle w:val="TableParagraph"/>
              <w:ind w:left="62" w:right="43"/>
              <w:jc w:val="center"/>
              <w:rPr>
                <w:rFonts w:ascii="Arial" w:hAnsi="Arial" w:cs="Arial"/>
                <w:sz w:val="17"/>
              </w:rPr>
            </w:pPr>
            <w:r w:rsidRPr="005F54B1">
              <w:rPr>
                <w:rFonts w:ascii="Arial" w:hAnsi="Arial" w:cs="Arial"/>
                <w:sz w:val="17"/>
              </w:rPr>
              <w:t>0</w:t>
            </w:r>
            <w:r w:rsidRPr="005F54B1">
              <w:rPr>
                <w:rFonts w:ascii="Arial" w:hAnsi="Arial" w:cs="Arial"/>
                <w:spacing w:val="-10"/>
                <w:sz w:val="17"/>
              </w:rPr>
              <w:t xml:space="preserve"> </w:t>
            </w:r>
            <w:r w:rsidRPr="005F54B1">
              <w:rPr>
                <w:rFonts w:ascii="Arial" w:hAnsi="Arial" w:cs="Arial"/>
                <w:sz w:val="17"/>
              </w:rPr>
              <w:t>an</w:t>
            </w:r>
          </w:p>
        </w:tc>
        <w:tc>
          <w:tcPr>
            <w:tcW w:w="709" w:type="dxa"/>
            <w:shd w:val="clear" w:color="auto" w:fill="BEBEBE"/>
          </w:tcPr>
          <w:p w14:paraId="07737FF1" w14:textId="77777777" w:rsidR="00516A29" w:rsidRPr="005F54B1" w:rsidRDefault="00516A29" w:rsidP="0030227A">
            <w:pPr>
              <w:pStyle w:val="TableParagraph"/>
              <w:spacing w:before="9"/>
              <w:rPr>
                <w:rFonts w:ascii="Arial" w:hAnsi="Arial" w:cs="Arial"/>
                <w:i/>
                <w:sz w:val="19"/>
              </w:rPr>
            </w:pPr>
          </w:p>
          <w:p w14:paraId="75000362" w14:textId="77777777" w:rsidR="00516A29" w:rsidRPr="005F54B1" w:rsidRDefault="00516A29" w:rsidP="0030227A">
            <w:pPr>
              <w:pStyle w:val="TableParagraph"/>
              <w:ind w:right="171"/>
              <w:jc w:val="right"/>
              <w:rPr>
                <w:rFonts w:ascii="Arial" w:hAnsi="Arial" w:cs="Arial"/>
                <w:sz w:val="17"/>
              </w:rPr>
            </w:pPr>
            <w:r w:rsidRPr="005F54B1">
              <w:rPr>
                <w:rFonts w:ascii="Arial" w:hAnsi="Arial" w:cs="Arial"/>
                <w:w w:val="95"/>
                <w:sz w:val="17"/>
              </w:rPr>
              <w:t>1</w:t>
            </w:r>
            <w:r w:rsidRPr="005F54B1">
              <w:rPr>
                <w:rFonts w:ascii="Arial" w:hAnsi="Arial" w:cs="Arial"/>
                <w:spacing w:val="-11"/>
                <w:w w:val="95"/>
                <w:sz w:val="17"/>
              </w:rPr>
              <w:t xml:space="preserve"> </w:t>
            </w:r>
            <w:r w:rsidRPr="005F54B1">
              <w:rPr>
                <w:rFonts w:ascii="Arial" w:hAnsi="Arial" w:cs="Arial"/>
                <w:w w:val="95"/>
                <w:sz w:val="17"/>
              </w:rPr>
              <w:t>an</w:t>
            </w:r>
          </w:p>
        </w:tc>
        <w:tc>
          <w:tcPr>
            <w:tcW w:w="711" w:type="dxa"/>
            <w:shd w:val="clear" w:color="auto" w:fill="BEBEBE"/>
          </w:tcPr>
          <w:p w14:paraId="1C8EC7B5" w14:textId="77777777" w:rsidR="00516A29" w:rsidRPr="005F54B1" w:rsidRDefault="00516A29" w:rsidP="0030227A">
            <w:pPr>
              <w:pStyle w:val="TableParagraph"/>
              <w:spacing w:before="9"/>
              <w:rPr>
                <w:rFonts w:ascii="Arial" w:hAnsi="Arial" w:cs="Arial"/>
                <w:i/>
                <w:sz w:val="19"/>
              </w:rPr>
            </w:pPr>
          </w:p>
          <w:p w14:paraId="2C901D08" w14:textId="77777777" w:rsidR="00516A29" w:rsidRPr="005F54B1" w:rsidRDefault="00516A29" w:rsidP="0030227A">
            <w:pPr>
              <w:pStyle w:val="TableParagraph"/>
              <w:ind w:left="95" w:right="79"/>
              <w:jc w:val="center"/>
              <w:rPr>
                <w:rFonts w:ascii="Arial" w:hAnsi="Arial" w:cs="Arial"/>
                <w:sz w:val="17"/>
              </w:rPr>
            </w:pPr>
            <w:r w:rsidRPr="005F54B1">
              <w:rPr>
                <w:rFonts w:ascii="Arial" w:hAnsi="Arial" w:cs="Arial"/>
                <w:w w:val="95"/>
                <w:sz w:val="17"/>
              </w:rPr>
              <w:t>2</w:t>
            </w:r>
            <w:r w:rsidRPr="005F54B1">
              <w:rPr>
                <w:rFonts w:ascii="Arial" w:hAnsi="Arial" w:cs="Arial"/>
                <w:spacing w:val="-5"/>
                <w:w w:val="95"/>
                <w:sz w:val="17"/>
              </w:rPr>
              <w:t xml:space="preserve"> </w:t>
            </w:r>
            <w:proofErr w:type="spellStart"/>
            <w:r w:rsidRPr="005F54B1">
              <w:rPr>
                <w:rFonts w:ascii="Arial" w:hAnsi="Arial" w:cs="Arial"/>
                <w:w w:val="95"/>
                <w:sz w:val="17"/>
              </w:rPr>
              <w:t>ans</w:t>
            </w:r>
            <w:proofErr w:type="spellEnd"/>
          </w:p>
        </w:tc>
        <w:tc>
          <w:tcPr>
            <w:tcW w:w="709" w:type="dxa"/>
            <w:shd w:val="clear" w:color="auto" w:fill="BEBEBE"/>
          </w:tcPr>
          <w:p w14:paraId="2FB6912D" w14:textId="77777777" w:rsidR="00516A29" w:rsidRPr="005F54B1" w:rsidRDefault="00516A29" w:rsidP="0030227A">
            <w:pPr>
              <w:pStyle w:val="TableParagraph"/>
              <w:spacing w:before="9"/>
              <w:rPr>
                <w:rFonts w:ascii="Arial" w:hAnsi="Arial" w:cs="Arial"/>
                <w:i/>
                <w:sz w:val="19"/>
              </w:rPr>
            </w:pPr>
          </w:p>
          <w:p w14:paraId="09EC39F3" w14:textId="77777777" w:rsidR="00516A29" w:rsidRPr="005F54B1" w:rsidRDefault="00516A29" w:rsidP="0030227A">
            <w:pPr>
              <w:pStyle w:val="TableParagraph"/>
              <w:ind w:left="75" w:right="63"/>
              <w:jc w:val="center"/>
              <w:rPr>
                <w:rFonts w:ascii="Arial" w:hAnsi="Arial" w:cs="Arial"/>
                <w:sz w:val="17"/>
              </w:rPr>
            </w:pPr>
            <w:r w:rsidRPr="005F54B1">
              <w:rPr>
                <w:rFonts w:ascii="Arial" w:hAnsi="Arial" w:cs="Arial"/>
                <w:w w:val="95"/>
                <w:sz w:val="17"/>
              </w:rPr>
              <w:t>3</w:t>
            </w:r>
            <w:r w:rsidRPr="005F54B1">
              <w:rPr>
                <w:rFonts w:ascii="Arial" w:hAnsi="Arial" w:cs="Arial"/>
                <w:spacing w:val="-5"/>
                <w:w w:val="95"/>
                <w:sz w:val="17"/>
              </w:rPr>
              <w:t xml:space="preserve"> </w:t>
            </w:r>
            <w:proofErr w:type="spellStart"/>
            <w:r w:rsidRPr="005F54B1">
              <w:rPr>
                <w:rFonts w:ascii="Arial" w:hAnsi="Arial" w:cs="Arial"/>
                <w:w w:val="95"/>
                <w:sz w:val="17"/>
              </w:rPr>
              <w:t>ans</w:t>
            </w:r>
            <w:proofErr w:type="spellEnd"/>
          </w:p>
        </w:tc>
        <w:tc>
          <w:tcPr>
            <w:tcW w:w="709" w:type="dxa"/>
            <w:shd w:val="clear" w:color="auto" w:fill="BEBEBE"/>
          </w:tcPr>
          <w:p w14:paraId="4677E782" w14:textId="77777777" w:rsidR="00516A29" w:rsidRPr="005F54B1" w:rsidRDefault="00516A29" w:rsidP="0030227A">
            <w:pPr>
              <w:pStyle w:val="TableParagraph"/>
              <w:spacing w:before="9"/>
              <w:rPr>
                <w:rFonts w:ascii="Arial" w:hAnsi="Arial" w:cs="Arial"/>
                <w:i/>
                <w:sz w:val="19"/>
              </w:rPr>
            </w:pPr>
          </w:p>
          <w:p w14:paraId="00F943F7" w14:textId="77777777" w:rsidR="00516A29" w:rsidRPr="005F54B1" w:rsidRDefault="00516A29" w:rsidP="0030227A">
            <w:pPr>
              <w:pStyle w:val="TableParagraph"/>
              <w:ind w:left="75" w:right="60"/>
              <w:jc w:val="center"/>
              <w:rPr>
                <w:rFonts w:ascii="Arial" w:hAnsi="Arial" w:cs="Arial"/>
                <w:sz w:val="17"/>
              </w:rPr>
            </w:pPr>
            <w:r w:rsidRPr="005F54B1">
              <w:rPr>
                <w:rFonts w:ascii="Arial" w:hAnsi="Arial" w:cs="Arial"/>
                <w:w w:val="95"/>
                <w:sz w:val="17"/>
              </w:rPr>
              <w:t>4</w:t>
            </w:r>
            <w:r w:rsidRPr="005F54B1">
              <w:rPr>
                <w:rFonts w:ascii="Arial" w:hAnsi="Arial" w:cs="Arial"/>
                <w:spacing w:val="-5"/>
                <w:w w:val="95"/>
                <w:sz w:val="17"/>
              </w:rPr>
              <w:t xml:space="preserve"> </w:t>
            </w:r>
            <w:proofErr w:type="spellStart"/>
            <w:r w:rsidRPr="005F54B1">
              <w:rPr>
                <w:rFonts w:ascii="Arial" w:hAnsi="Arial" w:cs="Arial"/>
                <w:w w:val="95"/>
                <w:sz w:val="17"/>
              </w:rPr>
              <w:t>ans</w:t>
            </w:r>
            <w:proofErr w:type="spellEnd"/>
          </w:p>
        </w:tc>
        <w:tc>
          <w:tcPr>
            <w:tcW w:w="853" w:type="dxa"/>
            <w:shd w:val="clear" w:color="auto" w:fill="BEBEBE"/>
          </w:tcPr>
          <w:p w14:paraId="75B1171F" w14:textId="77777777" w:rsidR="00516A29" w:rsidRPr="005F54B1" w:rsidRDefault="00516A29" w:rsidP="0030227A">
            <w:pPr>
              <w:pStyle w:val="TableParagraph"/>
              <w:spacing w:before="9"/>
              <w:rPr>
                <w:rFonts w:ascii="Arial" w:hAnsi="Arial" w:cs="Arial"/>
                <w:i/>
                <w:sz w:val="19"/>
              </w:rPr>
            </w:pPr>
          </w:p>
          <w:p w14:paraId="25D0E98A" w14:textId="77777777" w:rsidR="00516A29" w:rsidRPr="005F54B1" w:rsidRDefault="00516A29" w:rsidP="0030227A">
            <w:pPr>
              <w:pStyle w:val="TableParagraph"/>
              <w:ind w:left="165" w:right="152"/>
              <w:jc w:val="center"/>
              <w:rPr>
                <w:rFonts w:ascii="Arial" w:hAnsi="Arial" w:cs="Arial"/>
                <w:sz w:val="17"/>
              </w:rPr>
            </w:pPr>
            <w:r w:rsidRPr="005F54B1">
              <w:rPr>
                <w:rFonts w:ascii="Arial" w:hAnsi="Arial" w:cs="Arial"/>
                <w:w w:val="95"/>
                <w:sz w:val="17"/>
              </w:rPr>
              <w:t>5</w:t>
            </w:r>
            <w:r w:rsidRPr="005F54B1">
              <w:rPr>
                <w:rFonts w:ascii="Arial" w:hAnsi="Arial" w:cs="Arial"/>
                <w:spacing w:val="-5"/>
                <w:w w:val="95"/>
                <w:sz w:val="17"/>
              </w:rPr>
              <w:t xml:space="preserve"> </w:t>
            </w:r>
            <w:proofErr w:type="spellStart"/>
            <w:r w:rsidRPr="005F54B1">
              <w:rPr>
                <w:rFonts w:ascii="Arial" w:hAnsi="Arial" w:cs="Arial"/>
                <w:w w:val="95"/>
                <w:sz w:val="17"/>
              </w:rPr>
              <w:t>ans</w:t>
            </w:r>
            <w:proofErr w:type="spellEnd"/>
          </w:p>
        </w:tc>
        <w:tc>
          <w:tcPr>
            <w:tcW w:w="709" w:type="dxa"/>
            <w:shd w:val="clear" w:color="auto" w:fill="BEBEBE"/>
          </w:tcPr>
          <w:p w14:paraId="5A9C1A17" w14:textId="77777777" w:rsidR="00516A29" w:rsidRPr="005F54B1" w:rsidRDefault="00516A29" w:rsidP="0030227A">
            <w:pPr>
              <w:pStyle w:val="TableParagraph"/>
              <w:spacing w:before="9"/>
              <w:rPr>
                <w:rFonts w:ascii="Arial" w:hAnsi="Arial" w:cs="Arial"/>
                <w:i/>
                <w:sz w:val="19"/>
              </w:rPr>
            </w:pPr>
          </w:p>
          <w:p w14:paraId="31A1BEB8" w14:textId="77777777" w:rsidR="00516A29" w:rsidRPr="005F54B1" w:rsidRDefault="00516A29" w:rsidP="0030227A">
            <w:pPr>
              <w:pStyle w:val="TableParagraph"/>
              <w:ind w:left="75" w:right="69"/>
              <w:jc w:val="center"/>
              <w:rPr>
                <w:rFonts w:ascii="Arial" w:hAnsi="Arial" w:cs="Arial"/>
                <w:sz w:val="17"/>
              </w:rPr>
            </w:pPr>
            <w:r w:rsidRPr="005F54B1">
              <w:rPr>
                <w:rFonts w:ascii="Arial" w:hAnsi="Arial" w:cs="Arial"/>
                <w:w w:val="95"/>
                <w:sz w:val="17"/>
              </w:rPr>
              <w:t>6</w:t>
            </w:r>
            <w:r w:rsidRPr="005F54B1">
              <w:rPr>
                <w:rFonts w:ascii="Arial" w:hAnsi="Arial" w:cs="Arial"/>
                <w:spacing w:val="-5"/>
                <w:w w:val="95"/>
                <w:sz w:val="17"/>
              </w:rPr>
              <w:t xml:space="preserve"> </w:t>
            </w:r>
            <w:proofErr w:type="spellStart"/>
            <w:r w:rsidRPr="005F54B1">
              <w:rPr>
                <w:rFonts w:ascii="Arial" w:hAnsi="Arial" w:cs="Arial"/>
                <w:w w:val="95"/>
                <w:sz w:val="17"/>
              </w:rPr>
              <w:t>ans</w:t>
            </w:r>
            <w:proofErr w:type="spellEnd"/>
          </w:p>
        </w:tc>
        <w:tc>
          <w:tcPr>
            <w:tcW w:w="709" w:type="dxa"/>
            <w:shd w:val="clear" w:color="auto" w:fill="BEBEBE"/>
          </w:tcPr>
          <w:p w14:paraId="251E74EF" w14:textId="77777777" w:rsidR="00516A29" w:rsidRPr="005F54B1" w:rsidRDefault="00516A29" w:rsidP="0030227A">
            <w:pPr>
              <w:pStyle w:val="TableParagraph"/>
              <w:spacing w:before="9"/>
              <w:rPr>
                <w:rFonts w:ascii="Arial" w:hAnsi="Arial" w:cs="Arial"/>
                <w:i/>
                <w:sz w:val="19"/>
              </w:rPr>
            </w:pPr>
          </w:p>
          <w:p w14:paraId="1C78B15E" w14:textId="77777777" w:rsidR="00516A29" w:rsidRPr="005F54B1" w:rsidRDefault="00516A29" w:rsidP="0030227A">
            <w:pPr>
              <w:pStyle w:val="TableParagraph"/>
              <w:ind w:left="75" w:right="66"/>
              <w:jc w:val="center"/>
              <w:rPr>
                <w:rFonts w:ascii="Arial" w:hAnsi="Arial" w:cs="Arial"/>
                <w:sz w:val="17"/>
              </w:rPr>
            </w:pPr>
            <w:r w:rsidRPr="005F54B1">
              <w:rPr>
                <w:rFonts w:ascii="Arial" w:hAnsi="Arial" w:cs="Arial"/>
                <w:w w:val="95"/>
                <w:sz w:val="17"/>
              </w:rPr>
              <w:t>7</w:t>
            </w:r>
            <w:r w:rsidRPr="005F54B1">
              <w:rPr>
                <w:rFonts w:ascii="Arial" w:hAnsi="Arial" w:cs="Arial"/>
                <w:spacing w:val="-5"/>
                <w:w w:val="95"/>
                <w:sz w:val="17"/>
              </w:rPr>
              <w:t xml:space="preserve"> </w:t>
            </w:r>
            <w:proofErr w:type="spellStart"/>
            <w:r w:rsidRPr="005F54B1">
              <w:rPr>
                <w:rFonts w:ascii="Arial" w:hAnsi="Arial" w:cs="Arial"/>
                <w:w w:val="95"/>
                <w:sz w:val="17"/>
              </w:rPr>
              <w:t>ans</w:t>
            </w:r>
            <w:proofErr w:type="spellEnd"/>
          </w:p>
        </w:tc>
        <w:tc>
          <w:tcPr>
            <w:tcW w:w="709" w:type="dxa"/>
            <w:shd w:val="clear" w:color="auto" w:fill="BEBEBE"/>
          </w:tcPr>
          <w:p w14:paraId="5D3933FF" w14:textId="77777777" w:rsidR="00516A29" w:rsidRPr="005F54B1" w:rsidRDefault="00516A29" w:rsidP="0030227A">
            <w:pPr>
              <w:pStyle w:val="TableParagraph"/>
              <w:spacing w:before="9"/>
              <w:rPr>
                <w:rFonts w:ascii="Arial" w:hAnsi="Arial" w:cs="Arial"/>
                <w:i/>
                <w:sz w:val="19"/>
              </w:rPr>
            </w:pPr>
          </w:p>
          <w:p w14:paraId="768C9719" w14:textId="77777777" w:rsidR="00516A29" w:rsidRPr="005F54B1" w:rsidRDefault="00516A29" w:rsidP="0030227A">
            <w:pPr>
              <w:pStyle w:val="TableParagraph"/>
              <w:ind w:left="75" w:right="68"/>
              <w:jc w:val="center"/>
              <w:rPr>
                <w:rFonts w:ascii="Arial" w:hAnsi="Arial" w:cs="Arial"/>
                <w:sz w:val="17"/>
              </w:rPr>
            </w:pPr>
            <w:r w:rsidRPr="005F54B1">
              <w:rPr>
                <w:rFonts w:ascii="Arial" w:hAnsi="Arial" w:cs="Arial"/>
                <w:w w:val="95"/>
                <w:sz w:val="17"/>
              </w:rPr>
              <w:t>8</w:t>
            </w:r>
            <w:r w:rsidRPr="005F54B1">
              <w:rPr>
                <w:rFonts w:ascii="Arial" w:hAnsi="Arial" w:cs="Arial"/>
                <w:spacing w:val="-5"/>
                <w:w w:val="95"/>
                <w:sz w:val="17"/>
              </w:rPr>
              <w:t xml:space="preserve"> </w:t>
            </w:r>
            <w:proofErr w:type="spellStart"/>
            <w:r w:rsidRPr="005F54B1">
              <w:rPr>
                <w:rFonts w:ascii="Arial" w:hAnsi="Arial" w:cs="Arial"/>
                <w:w w:val="95"/>
                <w:sz w:val="17"/>
              </w:rPr>
              <w:t>ans</w:t>
            </w:r>
            <w:proofErr w:type="spellEnd"/>
          </w:p>
        </w:tc>
        <w:tc>
          <w:tcPr>
            <w:tcW w:w="711" w:type="dxa"/>
            <w:shd w:val="clear" w:color="auto" w:fill="BEBEBE"/>
          </w:tcPr>
          <w:p w14:paraId="0A8D95A4" w14:textId="77777777" w:rsidR="00516A29" w:rsidRPr="005F54B1" w:rsidRDefault="00516A29" w:rsidP="0030227A">
            <w:pPr>
              <w:pStyle w:val="TableParagraph"/>
              <w:spacing w:before="9"/>
              <w:rPr>
                <w:rFonts w:ascii="Arial" w:hAnsi="Arial" w:cs="Arial"/>
                <w:i/>
                <w:sz w:val="19"/>
              </w:rPr>
            </w:pPr>
          </w:p>
          <w:p w14:paraId="74B27C48" w14:textId="77777777" w:rsidR="00516A29" w:rsidRPr="005F54B1" w:rsidRDefault="00516A29" w:rsidP="0030227A">
            <w:pPr>
              <w:pStyle w:val="TableParagraph"/>
              <w:ind w:left="82" w:right="79"/>
              <w:jc w:val="center"/>
              <w:rPr>
                <w:rFonts w:ascii="Arial" w:hAnsi="Arial" w:cs="Arial"/>
                <w:sz w:val="17"/>
              </w:rPr>
            </w:pPr>
            <w:r w:rsidRPr="005F54B1">
              <w:rPr>
                <w:rFonts w:ascii="Arial" w:hAnsi="Arial" w:cs="Arial"/>
                <w:w w:val="95"/>
                <w:sz w:val="17"/>
              </w:rPr>
              <w:t>9</w:t>
            </w:r>
            <w:r w:rsidRPr="005F54B1">
              <w:rPr>
                <w:rFonts w:ascii="Arial" w:hAnsi="Arial" w:cs="Arial"/>
                <w:spacing w:val="-5"/>
                <w:w w:val="95"/>
                <w:sz w:val="17"/>
              </w:rPr>
              <w:t xml:space="preserve"> </w:t>
            </w:r>
            <w:proofErr w:type="spellStart"/>
            <w:r w:rsidRPr="005F54B1">
              <w:rPr>
                <w:rFonts w:ascii="Arial" w:hAnsi="Arial" w:cs="Arial"/>
                <w:w w:val="95"/>
                <w:sz w:val="17"/>
              </w:rPr>
              <w:t>ans</w:t>
            </w:r>
            <w:proofErr w:type="spellEnd"/>
          </w:p>
        </w:tc>
        <w:tc>
          <w:tcPr>
            <w:tcW w:w="709" w:type="dxa"/>
            <w:shd w:val="clear" w:color="auto" w:fill="BEBEBE"/>
          </w:tcPr>
          <w:p w14:paraId="7E56CFD6" w14:textId="77777777" w:rsidR="00516A29" w:rsidRPr="005F54B1" w:rsidRDefault="00516A29" w:rsidP="0030227A">
            <w:pPr>
              <w:pStyle w:val="TableParagraph"/>
              <w:spacing w:before="9"/>
              <w:rPr>
                <w:rFonts w:ascii="Arial" w:hAnsi="Arial" w:cs="Arial"/>
                <w:i/>
                <w:sz w:val="19"/>
              </w:rPr>
            </w:pPr>
          </w:p>
          <w:p w14:paraId="63704458" w14:textId="77777777" w:rsidR="00516A29" w:rsidRPr="005F54B1" w:rsidRDefault="00516A29" w:rsidP="0030227A">
            <w:pPr>
              <w:pStyle w:val="TableParagraph"/>
              <w:ind w:left="75" w:right="74"/>
              <w:jc w:val="center"/>
              <w:rPr>
                <w:rFonts w:ascii="Arial" w:hAnsi="Arial" w:cs="Arial"/>
                <w:sz w:val="17"/>
              </w:rPr>
            </w:pPr>
            <w:r w:rsidRPr="005F54B1">
              <w:rPr>
                <w:rFonts w:ascii="Arial" w:hAnsi="Arial" w:cs="Arial"/>
                <w:w w:val="90"/>
                <w:sz w:val="17"/>
              </w:rPr>
              <w:t>10</w:t>
            </w:r>
            <w:r w:rsidRPr="005F54B1">
              <w:rPr>
                <w:rFonts w:ascii="Arial" w:hAnsi="Arial" w:cs="Arial"/>
                <w:spacing w:val="-1"/>
                <w:w w:val="90"/>
                <w:sz w:val="17"/>
              </w:rPr>
              <w:t xml:space="preserve"> </w:t>
            </w:r>
            <w:proofErr w:type="spellStart"/>
            <w:r w:rsidRPr="005F54B1">
              <w:rPr>
                <w:rFonts w:ascii="Arial" w:hAnsi="Arial" w:cs="Arial"/>
                <w:w w:val="90"/>
                <w:sz w:val="17"/>
              </w:rPr>
              <w:t>ans</w:t>
            </w:r>
            <w:proofErr w:type="spellEnd"/>
          </w:p>
        </w:tc>
        <w:tc>
          <w:tcPr>
            <w:tcW w:w="719" w:type="dxa"/>
            <w:shd w:val="clear" w:color="auto" w:fill="BEBEBE"/>
          </w:tcPr>
          <w:p w14:paraId="64FACAB2" w14:textId="77777777" w:rsidR="00516A29" w:rsidRPr="005F54B1" w:rsidRDefault="00516A29" w:rsidP="0030227A">
            <w:pPr>
              <w:pStyle w:val="TableParagraph"/>
              <w:spacing w:before="141" w:line="216" w:lineRule="auto"/>
              <w:ind w:left="73" w:firstLine="36"/>
              <w:rPr>
                <w:rFonts w:ascii="Arial" w:hAnsi="Arial" w:cs="Arial"/>
                <w:sz w:val="17"/>
              </w:rPr>
            </w:pPr>
            <w:r w:rsidRPr="005F54B1">
              <w:rPr>
                <w:rFonts w:ascii="Arial" w:hAnsi="Arial" w:cs="Arial"/>
                <w:w w:val="85"/>
                <w:sz w:val="17"/>
              </w:rPr>
              <w:t>11</w:t>
            </w:r>
            <w:r w:rsidRPr="005F54B1">
              <w:rPr>
                <w:rFonts w:ascii="Arial" w:hAnsi="Arial" w:cs="Arial"/>
                <w:spacing w:val="3"/>
                <w:w w:val="85"/>
                <w:sz w:val="17"/>
              </w:rPr>
              <w:t xml:space="preserve"> </w:t>
            </w:r>
            <w:proofErr w:type="spellStart"/>
            <w:r w:rsidRPr="005F54B1">
              <w:rPr>
                <w:rFonts w:ascii="Arial" w:hAnsi="Arial" w:cs="Arial"/>
                <w:w w:val="85"/>
                <w:sz w:val="17"/>
              </w:rPr>
              <w:t>ans</w:t>
            </w:r>
            <w:proofErr w:type="spellEnd"/>
            <w:r w:rsidRPr="005F54B1">
              <w:rPr>
                <w:rFonts w:ascii="Arial" w:hAnsi="Arial" w:cs="Arial"/>
                <w:spacing w:val="-42"/>
                <w:w w:val="85"/>
                <w:sz w:val="17"/>
              </w:rPr>
              <w:t xml:space="preserve"> </w:t>
            </w:r>
            <w:r w:rsidRPr="005F54B1">
              <w:rPr>
                <w:rFonts w:ascii="Arial" w:hAnsi="Arial" w:cs="Arial"/>
                <w:spacing w:val="-4"/>
                <w:sz w:val="17"/>
              </w:rPr>
              <w:t>et</w:t>
            </w:r>
            <w:r w:rsidRPr="005F54B1">
              <w:rPr>
                <w:rFonts w:ascii="Arial" w:hAnsi="Arial" w:cs="Arial"/>
                <w:spacing w:val="-8"/>
                <w:sz w:val="17"/>
              </w:rPr>
              <w:t xml:space="preserve"> </w:t>
            </w:r>
            <w:r w:rsidRPr="005F54B1">
              <w:rPr>
                <w:rFonts w:ascii="Arial" w:hAnsi="Arial" w:cs="Arial"/>
                <w:spacing w:val="-4"/>
                <w:sz w:val="17"/>
              </w:rPr>
              <w:t>plus</w:t>
            </w:r>
          </w:p>
        </w:tc>
      </w:tr>
      <w:tr w:rsidR="00516A29" w:rsidRPr="005F54B1" w14:paraId="3ED55BA1" w14:textId="77777777" w:rsidTr="0030227A">
        <w:trPr>
          <w:trHeight w:val="472"/>
        </w:trPr>
        <w:tc>
          <w:tcPr>
            <w:tcW w:w="1481" w:type="dxa"/>
            <w:shd w:val="clear" w:color="auto" w:fill="BEBEBE"/>
          </w:tcPr>
          <w:p w14:paraId="7C958C98" w14:textId="77777777" w:rsidR="00516A29" w:rsidRPr="005F54B1" w:rsidRDefault="00516A29" w:rsidP="0030227A">
            <w:pPr>
              <w:pStyle w:val="TableParagraph"/>
              <w:spacing w:line="236" w:lineRule="exact"/>
              <w:ind w:left="304" w:firstLine="292"/>
              <w:rPr>
                <w:rFonts w:ascii="Arial" w:hAnsi="Arial" w:cs="Arial"/>
                <w:sz w:val="17"/>
              </w:rPr>
            </w:pPr>
            <w:r w:rsidRPr="005F54B1">
              <w:rPr>
                <w:rFonts w:ascii="Arial" w:hAnsi="Arial" w:cs="Arial"/>
                <w:sz w:val="17"/>
              </w:rPr>
              <w:t>Points</w:t>
            </w:r>
            <w:r w:rsidRPr="005F54B1">
              <w:rPr>
                <w:rFonts w:ascii="Arial" w:hAnsi="Arial" w:cs="Arial"/>
                <w:spacing w:val="1"/>
                <w:sz w:val="17"/>
              </w:rPr>
              <w:t xml:space="preserve"> </w:t>
            </w:r>
            <w:proofErr w:type="spellStart"/>
            <w:r w:rsidRPr="005F54B1">
              <w:rPr>
                <w:rFonts w:ascii="Arial" w:hAnsi="Arial" w:cs="Arial"/>
                <w:sz w:val="17"/>
              </w:rPr>
              <w:t>d’ancienneté</w:t>
            </w:r>
            <w:proofErr w:type="spellEnd"/>
          </w:p>
        </w:tc>
        <w:tc>
          <w:tcPr>
            <w:tcW w:w="567" w:type="dxa"/>
            <w:shd w:val="clear" w:color="auto" w:fill="BEBEBE"/>
          </w:tcPr>
          <w:p w14:paraId="103F8B86" w14:textId="77777777" w:rsidR="00516A29" w:rsidRPr="005F54B1" w:rsidRDefault="00516A29" w:rsidP="0030227A">
            <w:pPr>
              <w:pStyle w:val="TableParagraph"/>
              <w:spacing w:before="122"/>
              <w:ind w:left="14"/>
              <w:jc w:val="center"/>
              <w:rPr>
                <w:rFonts w:ascii="Arial" w:hAnsi="Arial" w:cs="Arial"/>
                <w:sz w:val="17"/>
              </w:rPr>
            </w:pPr>
            <w:r w:rsidRPr="005F54B1">
              <w:rPr>
                <w:rFonts w:ascii="Arial" w:hAnsi="Arial" w:cs="Arial"/>
                <w:w w:val="95"/>
                <w:sz w:val="17"/>
              </w:rPr>
              <w:t>0</w:t>
            </w:r>
          </w:p>
        </w:tc>
        <w:tc>
          <w:tcPr>
            <w:tcW w:w="709" w:type="dxa"/>
            <w:shd w:val="clear" w:color="auto" w:fill="BEBEBE"/>
          </w:tcPr>
          <w:p w14:paraId="70D84129" w14:textId="77777777" w:rsidR="00516A29" w:rsidRPr="005F54B1" w:rsidRDefault="00516A29" w:rsidP="0030227A">
            <w:pPr>
              <w:pStyle w:val="TableParagraph"/>
              <w:spacing w:before="122"/>
              <w:ind w:right="242"/>
              <w:jc w:val="right"/>
              <w:rPr>
                <w:rFonts w:ascii="Arial" w:hAnsi="Arial" w:cs="Arial"/>
                <w:sz w:val="17"/>
              </w:rPr>
            </w:pPr>
            <w:r w:rsidRPr="005F54B1">
              <w:rPr>
                <w:rFonts w:ascii="Arial" w:hAnsi="Arial" w:cs="Arial"/>
                <w:w w:val="95"/>
                <w:sz w:val="17"/>
              </w:rPr>
              <w:t>10</w:t>
            </w:r>
          </w:p>
        </w:tc>
        <w:tc>
          <w:tcPr>
            <w:tcW w:w="711" w:type="dxa"/>
            <w:shd w:val="clear" w:color="auto" w:fill="BEBEBE"/>
          </w:tcPr>
          <w:p w14:paraId="3348A58D" w14:textId="77777777" w:rsidR="00516A29" w:rsidRPr="005F54B1" w:rsidRDefault="00516A29" w:rsidP="0030227A">
            <w:pPr>
              <w:pStyle w:val="TableParagraph"/>
              <w:spacing w:before="122"/>
              <w:ind w:left="95" w:right="76"/>
              <w:jc w:val="center"/>
              <w:rPr>
                <w:rFonts w:ascii="Arial" w:hAnsi="Arial" w:cs="Arial"/>
                <w:sz w:val="17"/>
              </w:rPr>
            </w:pPr>
            <w:r w:rsidRPr="005F54B1">
              <w:rPr>
                <w:rFonts w:ascii="Arial" w:hAnsi="Arial" w:cs="Arial"/>
                <w:sz w:val="17"/>
              </w:rPr>
              <w:t>20</w:t>
            </w:r>
          </w:p>
        </w:tc>
        <w:tc>
          <w:tcPr>
            <w:tcW w:w="709" w:type="dxa"/>
            <w:shd w:val="clear" w:color="auto" w:fill="BEBEBE"/>
          </w:tcPr>
          <w:p w14:paraId="0503DC2E" w14:textId="77777777" w:rsidR="00516A29" w:rsidRPr="005F54B1" w:rsidRDefault="00516A29" w:rsidP="0030227A">
            <w:pPr>
              <w:pStyle w:val="TableParagraph"/>
              <w:spacing w:before="122"/>
              <w:ind w:left="75" w:right="60"/>
              <w:jc w:val="center"/>
              <w:rPr>
                <w:rFonts w:ascii="Arial" w:hAnsi="Arial" w:cs="Arial"/>
                <w:sz w:val="17"/>
              </w:rPr>
            </w:pPr>
            <w:r w:rsidRPr="005F54B1">
              <w:rPr>
                <w:rFonts w:ascii="Arial" w:hAnsi="Arial" w:cs="Arial"/>
                <w:sz w:val="17"/>
              </w:rPr>
              <w:t>30</w:t>
            </w:r>
          </w:p>
        </w:tc>
        <w:tc>
          <w:tcPr>
            <w:tcW w:w="709" w:type="dxa"/>
            <w:shd w:val="clear" w:color="auto" w:fill="BEBEBE"/>
          </w:tcPr>
          <w:p w14:paraId="00228EE8" w14:textId="77777777" w:rsidR="00516A29" w:rsidRPr="005F54B1" w:rsidRDefault="00516A29" w:rsidP="0030227A">
            <w:pPr>
              <w:pStyle w:val="TableParagraph"/>
              <w:spacing w:before="122"/>
              <w:ind w:left="75" w:right="57"/>
              <w:jc w:val="center"/>
              <w:rPr>
                <w:rFonts w:ascii="Arial" w:hAnsi="Arial" w:cs="Arial"/>
                <w:sz w:val="17"/>
              </w:rPr>
            </w:pPr>
            <w:r w:rsidRPr="005F54B1">
              <w:rPr>
                <w:rFonts w:ascii="Arial" w:hAnsi="Arial" w:cs="Arial"/>
                <w:sz w:val="17"/>
              </w:rPr>
              <w:t>40</w:t>
            </w:r>
          </w:p>
        </w:tc>
        <w:tc>
          <w:tcPr>
            <w:tcW w:w="853" w:type="dxa"/>
            <w:shd w:val="clear" w:color="auto" w:fill="BEBEBE"/>
          </w:tcPr>
          <w:p w14:paraId="48D1049E" w14:textId="77777777" w:rsidR="00516A29" w:rsidRPr="005F54B1" w:rsidRDefault="00516A29" w:rsidP="0030227A">
            <w:pPr>
              <w:pStyle w:val="TableParagraph"/>
              <w:spacing w:before="122"/>
              <w:ind w:left="163" w:right="152"/>
              <w:jc w:val="center"/>
              <w:rPr>
                <w:rFonts w:ascii="Arial" w:hAnsi="Arial" w:cs="Arial"/>
                <w:sz w:val="17"/>
              </w:rPr>
            </w:pPr>
            <w:r w:rsidRPr="005F54B1">
              <w:rPr>
                <w:rFonts w:ascii="Arial" w:hAnsi="Arial" w:cs="Arial"/>
                <w:sz w:val="17"/>
              </w:rPr>
              <w:t>50</w:t>
            </w:r>
          </w:p>
        </w:tc>
        <w:tc>
          <w:tcPr>
            <w:tcW w:w="709" w:type="dxa"/>
            <w:shd w:val="clear" w:color="auto" w:fill="BEBEBE"/>
          </w:tcPr>
          <w:p w14:paraId="15AAECEE" w14:textId="77777777" w:rsidR="00516A29" w:rsidRPr="005F54B1" w:rsidRDefault="00516A29" w:rsidP="0030227A">
            <w:pPr>
              <w:pStyle w:val="TableParagraph"/>
              <w:spacing w:before="122"/>
              <w:ind w:left="75" w:right="66"/>
              <w:jc w:val="center"/>
              <w:rPr>
                <w:rFonts w:ascii="Arial" w:hAnsi="Arial" w:cs="Arial"/>
                <w:sz w:val="17"/>
              </w:rPr>
            </w:pPr>
            <w:r w:rsidRPr="005F54B1">
              <w:rPr>
                <w:rFonts w:ascii="Arial" w:hAnsi="Arial" w:cs="Arial"/>
                <w:sz w:val="17"/>
              </w:rPr>
              <w:t>70</w:t>
            </w:r>
          </w:p>
        </w:tc>
        <w:tc>
          <w:tcPr>
            <w:tcW w:w="709" w:type="dxa"/>
            <w:shd w:val="clear" w:color="auto" w:fill="BEBEBE"/>
          </w:tcPr>
          <w:p w14:paraId="59502BEB" w14:textId="77777777" w:rsidR="00516A29" w:rsidRPr="005F54B1" w:rsidRDefault="00516A29" w:rsidP="0030227A">
            <w:pPr>
              <w:pStyle w:val="TableParagraph"/>
              <w:spacing w:before="122"/>
              <w:ind w:left="75" w:right="63"/>
              <w:jc w:val="center"/>
              <w:rPr>
                <w:rFonts w:ascii="Arial" w:hAnsi="Arial" w:cs="Arial"/>
                <w:sz w:val="17"/>
              </w:rPr>
            </w:pPr>
            <w:r w:rsidRPr="005F54B1">
              <w:rPr>
                <w:rFonts w:ascii="Arial" w:hAnsi="Arial" w:cs="Arial"/>
                <w:sz w:val="17"/>
              </w:rPr>
              <w:t>80</w:t>
            </w:r>
          </w:p>
        </w:tc>
        <w:tc>
          <w:tcPr>
            <w:tcW w:w="709" w:type="dxa"/>
            <w:shd w:val="clear" w:color="auto" w:fill="BEBEBE"/>
          </w:tcPr>
          <w:p w14:paraId="73B1BED1" w14:textId="77777777" w:rsidR="00516A29" w:rsidRPr="005F54B1" w:rsidRDefault="00516A29" w:rsidP="0030227A">
            <w:pPr>
              <w:pStyle w:val="TableParagraph"/>
              <w:spacing w:before="122"/>
              <w:ind w:left="75" w:right="65"/>
              <w:jc w:val="center"/>
              <w:rPr>
                <w:rFonts w:ascii="Arial" w:hAnsi="Arial" w:cs="Arial"/>
                <w:sz w:val="17"/>
              </w:rPr>
            </w:pPr>
            <w:r w:rsidRPr="005F54B1">
              <w:rPr>
                <w:rFonts w:ascii="Arial" w:hAnsi="Arial" w:cs="Arial"/>
                <w:sz w:val="17"/>
              </w:rPr>
              <w:t>90</w:t>
            </w:r>
          </w:p>
        </w:tc>
        <w:tc>
          <w:tcPr>
            <w:tcW w:w="711" w:type="dxa"/>
            <w:shd w:val="clear" w:color="auto" w:fill="BEBEBE"/>
          </w:tcPr>
          <w:p w14:paraId="04F26013" w14:textId="77777777" w:rsidR="00516A29" w:rsidRPr="005F54B1" w:rsidRDefault="00516A29" w:rsidP="0030227A">
            <w:pPr>
              <w:pStyle w:val="TableParagraph"/>
              <w:spacing w:before="122"/>
              <w:ind w:left="82" w:right="79"/>
              <w:jc w:val="center"/>
              <w:rPr>
                <w:rFonts w:ascii="Arial" w:hAnsi="Arial" w:cs="Arial"/>
                <w:sz w:val="17"/>
              </w:rPr>
            </w:pPr>
            <w:r w:rsidRPr="005F54B1">
              <w:rPr>
                <w:rFonts w:ascii="Arial" w:hAnsi="Arial" w:cs="Arial"/>
                <w:sz w:val="17"/>
              </w:rPr>
              <w:t>100</w:t>
            </w:r>
          </w:p>
        </w:tc>
        <w:tc>
          <w:tcPr>
            <w:tcW w:w="709" w:type="dxa"/>
            <w:shd w:val="clear" w:color="auto" w:fill="BEBEBE"/>
          </w:tcPr>
          <w:p w14:paraId="615C6E06" w14:textId="77777777" w:rsidR="00516A29" w:rsidRPr="005F54B1" w:rsidRDefault="00516A29" w:rsidP="0030227A">
            <w:pPr>
              <w:pStyle w:val="TableParagraph"/>
              <w:spacing w:before="122"/>
              <w:ind w:left="74" w:right="74"/>
              <w:jc w:val="center"/>
              <w:rPr>
                <w:rFonts w:ascii="Arial" w:hAnsi="Arial" w:cs="Arial"/>
                <w:sz w:val="17"/>
              </w:rPr>
            </w:pPr>
            <w:r w:rsidRPr="005F54B1">
              <w:rPr>
                <w:rFonts w:ascii="Arial" w:hAnsi="Arial" w:cs="Arial"/>
                <w:w w:val="90"/>
                <w:sz w:val="17"/>
              </w:rPr>
              <w:t>110</w:t>
            </w:r>
          </w:p>
        </w:tc>
        <w:tc>
          <w:tcPr>
            <w:tcW w:w="719" w:type="dxa"/>
            <w:shd w:val="clear" w:color="auto" w:fill="BEBEBE"/>
          </w:tcPr>
          <w:p w14:paraId="31F5D411" w14:textId="77777777" w:rsidR="00516A29" w:rsidRPr="005F54B1" w:rsidRDefault="00516A29" w:rsidP="0030227A">
            <w:pPr>
              <w:pStyle w:val="TableParagraph"/>
              <w:spacing w:before="122"/>
              <w:ind w:left="208"/>
              <w:rPr>
                <w:rFonts w:ascii="Arial" w:hAnsi="Arial" w:cs="Arial"/>
                <w:sz w:val="17"/>
              </w:rPr>
            </w:pPr>
            <w:r w:rsidRPr="005F54B1">
              <w:rPr>
                <w:rFonts w:ascii="Arial" w:hAnsi="Arial" w:cs="Arial"/>
                <w:sz w:val="17"/>
              </w:rPr>
              <w:t>120</w:t>
            </w:r>
          </w:p>
        </w:tc>
      </w:tr>
    </w:tbl>
    <w:p w14:paraId="4DF8BAD3" w14:textId="77777777" w:rsidR="00516A29" w:rsidRPr="005F54B1" w:rsidRDefault="00196F41" w:rsidP="00E30AE6">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lastRenderedPageBreak/>
        <w:t xml:space="preserve">Les points liés à la valeur professionnelle et les points liés à l'ancienneté dans la plage d'appel s'additionnent. </w:t>
      </w:r>
    </w:p>
    <w:p w14:paraId="2DC650CC" w14:textId="77777777" w:rsidR="008D1877" w:rsidRPr="005F54B1" w:rsidRDefault="00196F41" w:rsidP="00E30AE6">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À titre exceptionnel, une opposition à promotion à </w:t>
      </w:r>
      <w:proofErr w:type="gramStart"/>
      <w:r w:rsidRPr="005F54B1">
        <w:rPr>
          <w:rFonts w:ascii="Arial" w:eastAsia="Times New Roman" w:hAnsi="Arial" w:cs="Arial"/>
          <w:sz w:val="20"/>
          <w:szCs w:val="20"/>
          <w:lang w:eastAsia="fr-FR"/>
        </w:rPr>
        <w:t>la</w:t>
      </w:r>
      <w:proofErr w:type="gramEnd"/>
      <w:r w:rsidRPr="005F54B1">
        <w:rPr>
          <w:rFonts w:ascii="Arial" w:eastAsia="Times New Roman" w:hAnsi="Arial" w:cs="Arial"/>
          <w:sz w:val="20"/>
          <w:szCs w:val="20"/>
          <w:lang w:eastAsia="fr-FR"/>
        </w:rPr>
        <w:t xml:space="preserve"> hors-classe peut être formulée par le recteur/l’IA-DASEN à l'encontre de tout agent promouvable après consultation du chef d'établissement et des corps d'inspection pour le 2</w:t>
      </w:r>
      <w:r w:rsidRPr="005F54B1">
        <w:rPr>
          <w:rFonts w:ascii="Arial" w:eastAsia="Times New Roman" w:hAnsi="Arial" w:cs="Arial"/>
          <w:sz w:val="13"/>
          <w:szCs w:val="13"/>
          <w:lang w:eastAsia="fr-FR"/>
        </w:rPr>
        <w:t>nd</w:t>
      </w:r>
      <w:r w:rsidRPr="005F54B1">
        <w:rPr>
          <w:rFonts w:ascii="Arial" w:eastAsia="Times New Roman" w:hAnsi="Arial" w:cs="Arial"/>
          <w:sz w:val="20"/>
          <w:szCs w:val="20"/>
          <w:lang w:eastAsia="fr-FR"/>
        </w:rPr>
        <w:t xml:space="preserve"> degré et du corps d’inspection uniquement dans le premier degré. Elle ne vaut que pour la campagne en cours. L'opposition à promotion fait l'objet d'un rapport motivé qui est communiqué à l'agent. En cas de renouvellement d'une opposition formulée l'année précédente, ce rapport est actualisé. </w:t>
      </w:r>
    </w:p>
    <w:p w14:paraId="73A121D6" w14:textId="77777777" w:rsidR="008D1877" w:rsidRPr="005F54B1" w:rsidRDefault="008D1877" w:rsidP="00E30AE6">
      <w:pPr>
        <w:spacing w:after="0" w:line="240" w:lineRule="auto"/>
        <w:jc w:val="both"/>
        <w:rPr>
          <w:rFonts w:ascii="Arial" w:eastAsia="Times New Roman" w:hAnsi="Arial" w:cs="Arial"/>
          <w:sz w:val="20"/>
          <w:szCs w:val="20"/>
          <w:lang w:eastAsia="fr-FR"/>
        </w:rPr>
      </w:pPr>
    </w:p>
    <w:p w14:paraId="4D03DE08" w14:textId="7D8702BF" w:rsidR="008D1877" w:rsidRPr="00DE6E95" w:rsidRDefault="00196F41" w:rsidP="00E30AE6">
      <w:pPr>
        <w:spacing w:after="0" w:line="240" w:lineRule="auto"/>
        <w:jc w:val="both"/>
        <w:rPr>
          <w:rFonts w:ascii="Arial" w:eastAsia="Times New Roman" w:hAnsi="Arial" w:cs="Arial"/>
          <w:strike/>
          <w:sz w:val="20"/>
          <w:szCs w:val="20"/>
          <w:lang w:eastAsia="fr-FR"/>
        </w:rPr>
      </w:pPr>
      <w:r w:rsidRPr="005F54B1">
        <w:rPr>
          <w:rFonts w:ascii="Arial" w:eastAsia="Times New Roman" w:hAnsi="Arial" w:cs="Arial"/>
          <w:sz w:val="20"/>
          <w:szCs w:val="20"/>
          <w:lang w:eastAsia="fr-FR"/>
        </w:rPr>
        <w:t xml:space="preserve">Le tableau d’avancement à </w:t>
      </w:r>
      <w:proofErr w:type="gramStart"/>
      <w:r w:rsidRPr="005F54B1">
        <w:rPr>
          <w:rFonts w:ascii="Arial" w:eastAsia="Times New Roman" w:hAnsi="Arial" w:cs="Arial"/>
          <w:sz w:val="20"/>
          <w:szCs w:val="20"/>
          <w:lang w:eastAsia="fr-FR"/>
        </w:rPr>
        <w:t>la</w:t>
      </w:r>
      <w:proofErr w:type="gramEnd"/>
      <w:r w:rsidRPr="005F54B1">
        <w:rPr>
          <w:rFonts w:ascii="Arial" w:eastAsia="Times New Roman" w:hAnsi="Arial" w:cs="Arial"/>
          <w:sz w:val="20"/>
          <w:szCs w:val="20"/>
          <w:lang w:eastAsia="fr-FR"/>
        </w:rPr>
        <w:t xml:space="preserve"> hors classe est établi par le recteur pour les professeurs </w:t>
      </w:r>
      <w:r w:rsidR="00DE6E95" w:rsidRPr="00DE6E95">
        <w:rPr>
          <w:rFonts w:ascii="Arial" w:eastAsia="Times New Roman" w:hAnsi="Arial" w:cs="Arial"/>
          <w:sz w:val="20"/>
          <w:szCs w:val="20"/>
          <w:highlight w:val="yellow"/>
          <w:lang w:eastAsia="fr-FR"/>
        </w:rPr>
        <w:t>agrégés</w:t>
      </w:r>
      <w:r w:rsidR="00DE6E95">
        <w:rPr>
          <w:rFonts w:ascii="Arial" w:eastAsia="Times New Roman" w:hAnsi="Arial" w:cs="Arial"/>
          <w:sz w:val="20"/>
          <w:szCs w:val="20"/>
          <w:lang w:eastAsia="fr-FR"/>
        </w:rPr>
        <w:t xml:space="preserve">, </w:t>
      </w:r>
      <w:r w:rsidRPr="005F54B1">
        <w:rPr>
          <w:rFonts w:ascii="Arial" w:eastAsia="Times New Roman" w:hAnsi="Arial" w:cs="Arial"/>
          <w:sz w:val="20"/>
          <w:szCs w:val="20"/>
          <w:lang w:eastAsia="fr-FR"/>
        </w:rPr>
        <w:t xml:space="preserve">certifiés, PLP, PEPS, CPE et psychologues de l’éducation nationale, par l’IA-DASEN pour les professeurs des écoles </w:t>
      </w:r>
      <w:r w:rsidRPr="00DE6E95">
        <w:rPr>
          <w:rFonts w:ascii="Arial" w:eastAsia="Times New Roman" w:hAnsi="Arial" w:cs="Arial"/>
          <w:strike/>
          <w:sz w:val="20"/>
          <w:szCs w:val="20"/>
          <w:highlight w:val="yellow"/>
          <w:lang w:eastAsia="fr-FR"/>
        </w:rPr>
        <w:t>et par le ministre sur proposition du recteur pour les professeurs agrégés.</w:t>
      </w:r>
      <w:r w:rsidRPr="00DE6E95">
        <w:rPr>
          <w:rFonts w:ascii="Arial" w:eastAsia="Times New Roman" w:hAnsi="Arial" w:cs="Arial"/>
          <w:strike/>
          <w:sz w:val="20"/>
          <w:szCs w:val="20"/>
          <w:lang w:eastAsia="fr-FR"/>
        </w:rPr>
        <w:t xml:space="preserve"> </w:t>
      </w:r>
    </w:p>
    <w:p w14:paraId="22B87B2D" w14:textId="77777777" w:rsidR="008D1877" w:rsidRPr="00DE6E95" w:rsidRDefault="00196F41" w:rsidP="00E30AE6">
      <w:pPr>
        <w:spacing w:after="0" w:line="240" w:lineRule="auto"/>
        <w:jc w:val="both"/>
        <w:rPr>
          <w:rFonts w:ascii="Arial" w:eastAsia="Times New Roman" w:hAnsi="Arial" w:cs="Arial"/>
          <w:strike/>
          <w:sz w:val="20"/>
          <w:szCs w:val="20"/>
          <w:lang w:eastAsia="fr-FR"/>
        </w:rPr>
      </w:pPr>
      <w:r w:rsidRPr="00DE6E95">
        <w:rPr>
          <w:rFonts w:ascii="Arial" w:eastAsia="Times New Roman" w:hAnsi="Arial" w:cs="Arial"/>
          <w:strike/>
          <w:sz w:val="20"/>
          <w:szCs w:val="20"/>
          <w:highlight w:val="yellow"/>
          <w:lang w:eastAsia="fr-FR"/>
        </w:rPr>
        <w:t>Concernant ces derniers, le recteur établit des propositions correspondant au plus à 35% de l’effectif des promouvables de l’académie. Seuls ces « proposés recteur » sont examinés au niveau national.</w:t>
      </w:r>
      <w:r w:rsidRPr="00DE6E95">
        <w:rPr>
          <w:rFonts w:ascii="Arial" w:eastAsia="Times New Roman" w:hAnsi="Arial" w:cs="Arial"/>
          <w:strike/>
          <w:sz w:val="20"/>
          <w:szCs w:val="20"/>
          <w:lang w:eastAsia="fr-FR"/>
        </w:rPr>
        <w:t xml:space="preserve"> </w:t>
      </w:r>
    </w:p>
    <w:p w14:paraId="13DFD452" w14:textId="77777777" w:rsidR="008D1877" w:rsidRPr="005F54B1" w:rsidRDefault="008D1877" w:rsidP="00E30AE6">
      <w:pPr>
        <w:spacing w:after="0" w:line="240" w:lineRule="auto"/>
        <w:jc w:val="both"/>
        <w:rPr>
          <w:rFonts w:ascii="Arial" w:eastAsia="Times New Roman" w:hAnsi="Arial" w:cs="Arial"/>
          <w:sz w:val="20"/>
          <w:szCs w:val="20"/>
          <w:lang w:eastAsia="fr-FR"/>
        </w:rPr>
      </w:pPr>
    </w:p>
    <w:p w14:paraId="36845B2D" w14:textId="77777777" w:rsidR="008D1877" w:rsidRPr="005F54B1" w:rsidRDefault="00196F41" w:rsidP="00E30AE6">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Le tableau d’avancement au grade de </w:t>
      </w:r>
      <w:proofErr w:type="gramStart"/>
      <w:r w:rsidRPr="005F54B1">
        <w:rPr>
          <w:rFonts w:ascii="Arial" w:eastAsia="Times New Roman" w:hAnsi="Arial" w:cs="Arial"/>
          <w:sz w:val="20"/>
          <w:szCs w:val="20"/>
          <w:lang w:eastAsia="fr-FR"/>
        </w:rPr>
        <w:t>la</w:t>
      </w:r>
      <w:proofErr w:type="gramEnd"/>
      <w:r w:rsidRPr="005F54B1">
        <w:rPr>
          <w:rFonts w:ascii="Arial" w:eastAsia="Times New Roman" w:hAnsi="Arial" w:cs="Arial"/>
          <w:sz w:val="20"/>
          <w:szCs w:val="20"/>
          <w:lang w:eastAsia="fr-FR"/>
        </w:rPr>
        <w:t xml:space="preserve"> hors classe est commun à toutes les disciplines. </w:t>
      </w:r>
    </w:p>
    <w:p w14:paraId="145F680A" w14:textId="77777777" w:rsidR="008D1877" w:rsidRPr="005F54B1" w:rsidRDefault="008D1877" w:rsidP="00516A29">
      <w:pPr>
        <w:spacing w:after="0" w:line="240" w:lineRule="auto"/>
        <w:rPr>
          <w:rFonts w:ascii="Arial" w:eastAsia="Times New Roman" w:hAnsi="Arial" w:cs="Arial"/>
          <w:lang w:eastAsia="fr-FR"/>
        </w:rPr>
      </w:pPr>
    </w:p>
    <w:p w14:paraId="1793D0A5" w14:textId="7A9465CD" w:rsidR="004221F2" w:rsidRPr="005F54B1" w:rsidRDefault="00196F41" w:rsidP="004221F2">
      <w:pPr>
        <w:spacing w:after="0" w:line="240" w:lineRule="auto"/>
        <w:rPr>
          <w:rFonts w:ascii="Arial" w:eastAsia="Times New Roman" w:hAnsi="Arial" w:cs="Arial"/>
          <w:b/>
          <w:lang w:eastAsia="fr-FR"/>
        </w:rPr>
      </w:pPr>
      <w:r w:rsidRPr="005F54B1">
        <w:rPr>
          <w:rFonts w:ascii="Arial" w:eastAsia="Times New Roman" w:hAnsi="Arial" w:cs="Arial"/>
          <w:b/>
          <w:lang w:eastAsia="fr-FR"/>
        </w:rPr>
        <w:t xml:space="preserve">I.2.2 Accès au grade de la classe exceptionnelle (hors PEGC, CE d’EPS et AE) </w:t>
      </w:r>
    </w:p>
    <w:p w14:paraId="331AFD2F" w14:textId="536FFC75" w:rsidR="009C4143" w:rsidRPr="005F54B1" w:rsidRDefault="009C4143" w:rsidP="004F4098">
      <w:pPr>
        <w:spacing w:after="0" w:line="240" w:lineRule="auto"/>
        <w:jc w:val="both"/>
        <w:rPr>
          <w:rFonts w:ascii="Arial" w:eastAsia="Times New Roman" w:hAnsi="Arial" w:cs="Arial"/>
          <w:sz w:val="24"/>
          <w:szCs w:val="24"/>
          <w:lang w:eastAsia="fr-FR"/>
        </w:rPr>
      </w:pPr>
    </w:p>
    <w:p w14:paraId="771764C2" w14:textId="77777777" w:rsidR="009C4143" w:rsidRPr="00E30AE6" w:rsidRDefault="009C4143" w:rsidP="004F4098">
      <w:pPr>
        <w:pStyle w:val="Corpsdetexte"/>
        <w:spacing w:before="106" w:line="216" w:lineRule="auto"/>
        <w:ind w:left="0"/>
        <w:jc w:val="both"/>
        <w:rPr>
          <w:rFonts w:ascii="Arial" w:hAnsi="Arial" w:cs="Arial"/>
          <w:sz w:val="20"/>
          <w:szCs w:val="20"/>
        </w:rPr>
      </w:pPr>
      <w:r w:rsidRPr="00E30AE6">
        <w:rPr>
          <w:rFonts w:ascii="Arial" w:hAnsi="Arial" w:cs="Arial"/>
          <w:sz w:val="20"/>
          <w:szCs w:val="20"/>
        </w:rPr>
        <w:t>Le</w:t>
      </w:r>
      <w:r w:rsidRPr="00E30AE6">
        <w:rPr>
          <w:rFonts w:ascii="Arial" w:hAnsi="Arial" w:cs="Arial"/>
          <w:spacing w:val="-11"/>
          <w:sz w:val="20"/>
          <w:szCs w:val="20"/>
        </w:rPr>
        <w:t xml:space="preserve"> </w:t>
      </w:r>
      <w:r w:rsidRPr="00E30AE6">
        <w:rPr>
          <w:rFonts w:ascii="Arial" w:hAnsi="Arial" w:cs="Arial"/>
          <w:sz w:val="20"/>
          <w:szCs w:val="20"/>
        </w:rPr>
        <w:t>tableau</w:t>
      </w:r>
      <w:r w:rsidRPr="00E30AE6">
        <w:rPr>
          <w:rFonts w:ascii="Arial" w:hAnsi="Arial" w:cs="Arial"/>
          <w:spacing w:val="-9"/>
          <w:sz w:val="20"/>
          <w:szCs w:val="20"/>
        </w:rPr>
        <w:t xml:space="preserve"> </w:t>
      </w:r>
      <w:r w:rsidRPr="00E30AE6">
        <w:rPr>
          <w:rFonts w:ascii="Arial" w:hAnsi="Arial" w:cs="Arial"/>
          <w:sz w:val="20"/>
          <w:szCs w:val="20"/>
        </w:rPr>
        <w:t>d’avancement</w:t>
      </w:r>
      <w:r w:rsidRPr="00E30AE6">
        <w:rPr>
          <w:rFonts w:ascii="Arial" w:hAnsi="Arial" w:cs="Arial"/>
          <w:spacing w:val="-10"/>
          <w:sz w:val="20"/>
          <w:szCs w:val="20"/>
        </w:rPr>
        <w:t xml:space="preserve"> </w:t>
      </w:r>
      <w:r w:rsidRPr="00E30AE6">
        <w:rPr>
          <w:rFonts w:ascii="Arial" w:hAnsi="Arial" w:cs="Arial"/>
          <w:sz w:val="20"/>
          <w:szCs w:val="20"/>
        </w:rPr>
        <w:t>à</w:t>
      </w:r>
      <w:r w:rsidRPr="00E30AE6">
        <w:rPr>
          <w:rFonts w:ascii="Arial" w:hAnsi="Arial" w:cs="Arial"/>
          <w:spacing w:val="-8"/>
          <w:sz w:val="20"/>
          <w:szCs w:val="20"/>
        </w:rPr>
        <w:t xml:space="preserve"> </w:t>
      </w:r>
      <w:r w:rsidRPr="00E30AE6">
        <w:rPr>
          <w:rFonts w:ascii="Arial" w:hAnsi="Arial" w:cs="Arial"/>
          <w:sz w:val="20"/>
          <w:szCs w:val="20"/>
        </w:rPr>
        <w:t>la</w:t>
      </w:r>
      <w:r w:rsidRPr="00E30AE6">
        <w:rPr>
          <w:rFonts w:ascii="Arial" w:hAnsi="Arial" w:cs="Arial"/>
          <w:spacing w:val="-6"/>
          <w:sz w:val="20"/>
          <w:szCs w:val="20"/>
        </w:rPr>
        <w:t xml:space="preserve"> </w:t>
      </w:r>
      <w:r w:rsidRPr="00E30AE6">
        <w:rPr>
          <w:rFonts w:ascii="Arial" w:hAnsi="Arial" w:cs="Arial"/>
          <w:sz w:val="20"/>
          <w:szCs w:val="20"/>
        </w:rPr>
        <w:t>classe</w:t>
      </w:r>
      <w:r w:rsidRPr="00E30AE6">
        <w:rPr>
          <w:rFonts w:ascii="Arial" w:hAnsi="Arial" w:cs="Arial"/>
          <w:spacing w:val="-10"/>
          <w:sz w:val="20"/>
          <w:szCs w:val="20"/>
        </w:rPr>
        <w:t xml:space="preserve"> </w:t>
      </w:r>
      <w:r w:rsidRPr="00E30AE6">
        <w:rPr>
          <w:rFonts w:ascii="Arial" w:hAnsi="Arial" w:cs="Arial"/>
          <w:sz w:val="20"/>
          <w:szCs w:val="20"/>
        </w:rPr>
        <w:t>exceptionnelle,</w:t>
      </w:r>
      <w:r w:rsidRPr="00E30AE6">
        <w:rPr>
          <w:rFonts w:ascii="Arial" w:hAnsi="Arial" w:cs="Arial"/>
          <w:spacing w:val="-9"/>
          <w:sz w:val="20"/>
          <w:szCs w:val="20"/>
        </w:rPr>
        <w:t xml:space="preserve"> </w:t>
      </w:r>
      <w:r w:rsidRPr="00E30AE6">
        <w:rPr>
          <w:rFonts w:ascii="Arial" w:hAnsi="Arial" w:cs="Arial"/>
          <w:sz w:val="20"/>
          <w:szCs w:val="20"/>
        </w:rPr>
        <w:t>commun</w:t>
      </w:r>
      <w:r w:rsidRPr="00E30AE6">
        <w:rPr>
          <w:rFonts w:ascii="Arial" w:hAnsi="Arial" w:cs="Arial"/>
          <w:spacing w:val="-9"/>
          <w:sz w:val="20"/>
          <w:szCs w:val="20"/>
        </w:rPr>
        <w:t xml:space="preserve"> </w:t>
      </w:r>
      <w:r w:rsidRPr="00E30AE6">
        <w:rPr>
          <w:rFonts w:ascii="Arial" w:hAnsi="Arial" w:cs="Arial"/>
          <w:sz w:val="20"/>
          <w:szCs w:val="20"/>
        </w:rPr>
        <w:t>à</w:t>
      </w:r>
      <w:r w:rsidRPr="00E30AE6">
        <w:rPr>
          <w:rFonts w:ascii="Arial" w:hAnsi="Arial" w:cs="Arial"/>
          <w:spacing w:val="-8"/>
          <w:sz w:val="20"/>
          <w:szCs w:val="20"/>
        </w:rPr>
        <w:t xml:space="preserve"> </w:t>
      </w:r>
      <w:r w:rsidRPr="00E30AE6">
        <w:rPr>
          <w:rFonts w:ascii="Arial" w:hAnsi="Arial" w:cs="Arial"/>
          <w:sz w:val="20"/>
          <w:szCs w:val="20"/>
        </w:rPr>
        <w:t>toutes</w:t>
      </w:r>
      <w:r w:rsidRPr="00E30AE6">
        <w:rPr>
          <w:rFonts w:ascii="Arial" w:hAnsi="Arial" w:cs="Arial"/>
          <w:spacing w:val="-8"/>
          <w:sz w:val="20"/>
          <w:szCs w:val="20"/>
        </w:rPr>
        <w:t xml:space="preserve"> </w:t>
      </w:r>
      <w:r w:rsidRPr="00E30AE6">
        <w:rPr>
          <w:rFonts w:ascii="Arial" w:hAnsi="Arial" w:cs="Arial"/>
          <w:sz w:val="20"/>
          <w:szCs w:val="20"/>
        </w:rPr>
        <w:t>les</w:t>
      </w:r>
      <w:r w:rsidRPr="00E30AE6">
        <w:rPr>
          <w:rFonts w:ascii="Arial" w:hAnsi="Arial" w:cs="Arial"/>
          <w:spacing w:val="-8"/>
          <w:sz w:val="20"/>
          <w:szCs w:val="20"/>
        </w:rPr>
        <w:t xml:space="preserve"> </w:t>
      </w:r>
      <w:r w:rsidRPr="00E30AE6">
        <w:rPr>
          <w:rFonts w:ascii="Arial" w:hAnsi="Arial" w:cs="Arial"/>
          <w:sz w:val="20"/>
          <w:szCs w:val="20"/>
        </w:rPr>
        <w:t>disciplines</w:t>
      </w:r>
      <w:r w:rsidRPr="00E30AE6">
        <w:rPr>
          <w:rFonts w:ascii="Arial" w:hAnsi="Arial" w:cs="Arial"/>
          <w:spacing w:val="-8"/>
          <w:sz w:val="20"/>
          <w:szCs w:val="20"/>
        </w:rPr>
        <w:t xml:space="preserve"> </w:t>
      </w:r>
      <w:r w:rsidRPr="00E30AE6">
        <w:rPr>
          <w:rFonts w:ascii="Arial" w:hAnsi="Arial" w:cs="Arial"/>
          <w:sz w:val="20"/>
          <w:szCs w:val="20"/>
        </w:rPr>
        <w:t>pour</w:t>
      </w:r>
      <w:r w:rsidRPr="00E30AE6">
        <w:rPr>
          <w:rFonts w:ascii="Arial" w:hAnsi="Arial" w:cs="Arial"/>
          <w:spacing w:val="-8"/>
          <w:sz w:val="20"/>
          <w:szCs w:val="20"/>
        </w:rPr>
        <w:t xml:space="preserve"> </w:t>
      </w:r>
      <w:r w:rsidRPr="00E30AE6">
        <w:rPr>
          <w:rFonts w:ascii="Arial" w:hAnsi="Arial" w:cs="Arial"/>
          <w:sz w:val="20"/>
          <w:szCs w:val="20"/>
        </w:rPr>
        <w:t>les</w:t>
      </w:r>
      <w:r w:rsidRPr="00E30AE6">
        <w:rPr>
          <w:rFonts w:ascii="Arial" w:hAnsi="Arial" w:cs="Arial"/>
          <w:spacing w:val="-8"/>
          <w:sz w:val="20"/>
          <w:szCs w:val="20"/>
        </w:rPr>
        <w:t xml:space="preserve"> </w:t>
      </w:r>
      <w:r w:rsidRPr="00E30AE6">
        <w:rPr>
          <w:rFonts w:ascii="Arial" w:hAnsi="Arial" w:cs="Arial"/>
          <w:sz w:val="20"/>
          <w:szCs w:val="20"/>
        </w:rPr>
        <w:t>corps</w:t>
      </w:r>
      <w:r w:rsidRPr="00E30AE6">
        <w:rPr>
          <w:rFonts w:ascii="Arial" w:hAnsi="Arial" w:cs="Arial"/>
          <w:spacing w:val="-51"/>
          <w:sz w:val="20"/>
          <w:szCs w:val="20"/>
        </w:rPr>
        <w:t xml:space="preserve"> </w:t>
      </w:r>
      <w:r w:rsidRPr="00E30AE6">
        <w:rPr>
          <w:rFonts w:ascii="Arial" w:hAnsi="Arial" w:cs="Arial"/>
          <w:sz w:val="20"/>
          <w:szCs w:val="20"/>
        </w:rPr>
        <w:t>enseignants,</w:t>
      </w:r>
      <w:r w:rsidRPr="00E30AE6">
        <w:rPr>
          <w:rFonts w:ascii="Arial" w:hAnsi="Arial" w:cs="Arial"/>
          <w:spacing w:val="-10"/>
          <w:sz w:val="20"/>
          <w:szCs w:val="20"/>
        </w:rPr>
        <w:t xml:space="preserve"> </w:t>
      </w:r>
      <w:r w:rsidRPr="00E30AE6">
        <w:rPr>
          <w:rFonts w:ascii="Arial" w:hAnsi="Arial" w:cs="Arial"/>
          <w:sz w:val="20"/>
          <w:szCs w:val="20"/>
        </w:rPr>
        <w:t>est</w:t>
      </w:r>
      <w:r w:rsidRPr="00E30AE6">
        <w:rPr>
          <w:rFonts w:ascii="Arial" w:hAnsi="Arial" w:cs="Arial"/>
          <w:spacing w:val="-7"/>
          <w:sz w:val="20"/>
          <w:szCs w:val="20"/>
        </w:rPr>
        <w:t xml:space="preserve"> </w:t>
      </w:r>
      <w:r w:rsidRPr="00E30AE6">
        <w:rPr>
          <w:rFonts w:ascii="Arial" w:hAnsi="Arial" w:cs="Arial"/>
          <w:sz w:val="20"/>
          <w:szCs w:val="20"/>
        </w:rPr>
        <w:t>établi</w:t>
      </w:r>
      <w:r w:rsidRPr="00E30AE6">
        <w:rPr>
          <w:rFonts w:ascii="Arial" w:hAnsi="Arial" w:cs="Arial"/>
          <w:spacing w:val="-9"/>
          <w:sz w:val="20"/>
          <w:szCs w:val="20"/>
        </w:rPr>
        <w:t xml:space="preserve"> </w:t>
      </w:r>
      <w:r w:rsidRPr="00E30AE6">
        <w:rPr>
          <w:rFonts w:ascii="Arial" w:hAnsi="Arial" w:cs="Arial"/>
          <w:sz w:val="20"/>
          <w:szCs w:val="20"/>
        </w:rPr>
        <w:t>:</w:t>
      </w:r>
    </w:p>
    <w:p w14:paraId="578154D8" w14:textId="6BD7A0D0" w:rsidR="009C4143" w:rsidRPr="00E30AE6" w:rsidRDefault="009C4143" w:rsidP="00ED22FD">
      <w:pPr>
        <w:pStyle w:val="Paragraphedeliste"/>
        <w:widowControl w:val="0"/>
        <w:numPr>
          <w:ilvl w:val="0"/>
          <w:numId w:val="2"/>
        </w:numPr>
        <w:tabs>
          <w:tab w:val="left" w:pos="1169"/>
        </w:tabs>
        <w:autoSpaceDE w:val="0"/>
        <w:autoSpaceDN w:val="0"/>
        <w:spacing w:before="97" w:after="0" w:line="260" w:lineRule="exact"/>
        <w:contextualSpacing w:val="0"/>
        <w:jc w:val="both"/>
        <w:rPr>
          <w:rFonts w:ascii="Arial" w:hAnsi="Arial" w:cs="Arial"/>
          <w:sz w:val="20"/>
          <w:szCs w:val="20"/>
        </w:rPr>
      </w:pPr>
      <w:proofErr w:type="gramStart"/>
      <w:r w:rsidRPr="00E30AE6">
        <w:rPr>
          <w:rFonts w:ascii="Arial" w:hAnsi="Arial" w:cs="Arial"/>
          <w:sz w:val="20"/>
          <w:szCs w:val="20"/>
        </w:rPr>
        <w:t>par</w:t>
      </w:r>
      <w:proofErr w:type="gramEnd"/>
      <w:r w:rsidRPr="00E30AE6">
        <w:rPr>
          <w:rFonts w:ascii="Arial" w:hAnsi="Arial" w:cs="Arial"/>
          <w:spacing w:val="-12"/>
          <w:sz w:val="20"/>
          <w:szCs w:val="20"/>
        </w:rPr>
        <w:t xml:space="preserve"> </w:t>
      </w:r>
      <w:r w:rsidRPr="00E30AE6">
        <w:rPr>
          <w:rFonts w:ascii="Arial" w:hAnsi="Arial" w:cs="Arial"/>
          <w:sz w:val="20"/>
          <w:szCs w:val="20"/>
        </w:rPr>
        <w:t>le</w:t>
      </w:r>
      <w:r w:rsidRPr="00E30AE6">
        <w:rPr>
          <w:rFonts w:ascii="Arial" w:hAnsi="Arial" w:cs="Arial"/>
          <w:spacing w:val="-13"/>
          <w:sz w:val="20"/>
          <w:szCs w:val="20"/>
        </w:rPr>
        <w:t xml:space="preserve"> </w:t>
      </w:r>
      <w:r w:rsidRPr="00E30AE6">
        <w:rPr>
          <w:rFonts w:ascii="Arial" w:hAnsi="Arial" w:cs="Arial"/>
          <w:sz w:val="20"/>
          <w:szCs w:val="20"/>
        </w:rPr>
        <w:t>recteur</w:t>
      </w:r>
      <w:r w:rsidRPr="00E30AE6">
        <w:rPr>
          <w:rFonts w:ascii="Arial" w:hAnsi="Arial" w:cs="Arial"/>
          <w:spacing w:val="-11"/>
          <w:sz w:val="20"/>
          <w:szCs w:val="20"/>
        </w:rPr>
        <w:t xml:space="preserve"> </w:t>
      </w:r>
      <w:r w:rsidRPr="00E30AE6">
        <w:rPr>
          <w:rFonts w:ascii="Arial" w:hAnsi="Arial" w:cs="Arial"/>
          <w:sz w:val="20"/>
          <w:szCs w:val="20"/>
        </w:rPr>
        <w:t>pour</w:t>
      </w:r>
      <w:r w:rsidRPr="00E30AE6">
        <w:rPr>
          <w:rFonts w:ascii="Arial" w:hAnsi="Arial" w:cs="Arial"/>
          <w:spacing w:val="-11"/>
          <w:sz w:val="20"/>
          <w:szCs w:val="20"/>
        </w:rPr>
        <w:t xml:space="preserve"> </w:t>
      </w:r>
      <w:r w:rsidRPr="00E30AE6">
        <w:rPr>
          <w:rFonts w:ascii="Arial" w:hAnsi="Arial" w:cs="Arial"/>
          <w:sz w:val="20"/>
          <w:szCs w:val="20"/>
        </w:rPr>
        <w:t>les</w:t>
      </w:r>
      <w:r w:rsidRPr="00E30AE6">
        <w:rPr>
          <w:rFonts w:ascii="Arial" w:hAnsi="Arial" w:cs="Arial"/>
          <w:spacing w:val="-11"/>
          <w:sz w:val="20"/>
          <w:szCs w:val="20"/>
        </w:rPr>
        <w:t xml:space="preserve"> </w:t>
      </w:r>
      <w:r w:rsidRPr="00E30AE6">
        <w:rPr>
          <w:rFonts w:ascii="Arial" w:hAnsi="Arial" w:cs="Arial"/>
          <w:sz w:val="20"/>
          <w:szCs w:val="20"/>
        </w:rPr>
        <w:t>professeurs</w:t>
      </w:r>
      <w:r w:rsidRPr="00E30AE6">
        <w:rPr>
          <w:rFonts w:ascii="Arial" w:hAnsi="Arial" w:cs="Arial"/>
          <w:spacing w:val="-12"/>
          <w:sz w:val="20"/>
          <w:szCs w:val="20"/>
        </w:rPr>
        <w:t xml:space="preserve"> </w:t>
      </w:r>
      <w:r w:rsidR="00DE6E95" w:rsidRPr="00DE6E95">
        <w:rPr>
          <w:rFonts w:ascii="Arial" w:hAnsi="Arial" w:cs="Arial"/>
          <w:spacing w:val="-12"/>
          <w:sz w:val="20"/>
          <w:szCs w:val="20"/>
          <w:highlight w:val="yellow"/>
        </w:rPr>
        <w:t>agrégés</w:t>
      </w:r>
      <w:r w:rsidR="00DE6E95">
        <w:rPr>
          <w:rFonts w:ascii="Arial" w:hAnsi="Arial" w:cs="Arial"/>
          <w:spacing w:val="-12"/>
          <w:sz w:val="20"/>
          <w:szCs w:val="20"/>
        </w:rPr>
        <w:t xml:space="preserve">, </w:t>
      </w:r>
      <w:r w:rsidRPr="00E30AE6">
        <w:rPr>
          <w:rFonts w:ascii="Arial" w:hAnsi="Arial" w:cs="Arial"/>
          <w:sz w:val="20"/>
          <w:szCs w:val="20"/>
        </w:rPr>
        <w:t>certifiés,</w:t>
      </w:r>
      <w:r w:rsidRPr="00E30AE6">
        <w:rPr>
          <w:rFonts w:ascii="Arial" w:hAnsi="Arial" w:cs="Arial"/>
          <w:spacing w:val="-12"/>
          <w:sz w:val="20"/>
          <w:szCs w:val="20"/>
        </w:rPr>
        <w:t xml:space="preserve"> </w:t>
      </w:r>
      <w:r w:rsidRPr="00E30AE6">
        <w:rPr>
          <w:rFonts w:ascii="Arial" w:hAnsi="Arial" w:cs="Arial"/>
          <w:sz w:val="20"/>
          <w:szCs w:val="20"/>
        </w:rPr>
        <w:t>PLP,</w:t>
      </w:r>
      <w:r w:rsidRPr="00E30AE6">
        <w:rPr>
          <w:rFonts w:ascii="Arial" w:hAnsi="Arial" w:cs="Arial"/>
          <w:spacing w:val="-12"/>
          <w:sz w:val="20"/>
          <w:szCs w:val="20"/>
        </w:rPr>
        <w:t xml:space="preserve"> </w:t>
      </w:r>
      <w:r w:rsidRPr="00E30AE6">
        <w:rPr>
          <w:rFonts w:ascii="Arial" w:hAnsi="Arial" w:cs="Arial"/>
          <w:sz w:val="20"/>
          <w:szCs w:val="20"/>
        </w:rPr>
        <w:t>PEPS,</w:t>
      </w:r>
      <w:r w:rsidRPr="00E30AE6">
        <w:rPr>
          <w:rFonts w:ascii="Arial" w:hAnsi="Arial" w:cs="Arial"/>
          <w:spacing w:val="-12"/>
          <w:sz w:val="20"/>
          <w:szCs w:val="20"/>
        </w:rPr>
        <w:t xml:space="preserve"> </w:t>
      </w:r>
      <w:r w:rsidRPr="00E30AE6">
        <w:rPr>
          <w:rFonts w:ascii="Arial" w:hAnsi="Arial" w:cs="Arial"/>
          <w:sz w:val="20"/>
          <w:szCs w:val="20"/>
        </w:rPr>
        <w:t>CPE</w:t>
      </w:r>
      <w:r w:rsidRPr="00E30AE6">
        <w:rPr>
          <w:rFonts w:ascii="Arial" w:hAnsi="Arial" w:cs="Arial"/>
          <w:spacing w:val="-12"/>
          <w:sz w:val="20"/>
          <w:szCs w:val="20"/>
        </w:rPr>
        <w:t xml:space="preserve"> </w:t>
      </w:r>
      <w:r w:rsidRPr="00E30AE6">
        <w:rPr>
          <w:rFonts w:ascii="Arial" w:hAnsi="Arial" w:cs="Arial"/>
          <w:sz w:val="20"/>
          <w:szCs w:val="20"/>
        </w:rPr>
        <w:t>et</w:t>
      </w:r>
      <w:r w:rsidRPr="00E30AE6">
        <w:rPr>
          <w:rFonts w:ascii="Arial" w:hAnsi="Arial" w:cs="Arial"/>
          <w:spacing w:val="-13"/>
          <w:sz w:val="20"/>
          <w:szCs w:val="20"/>
        </w:rPr>
        <w:t xml:space="preserve"> </w:t>
      </w:r>
      <w:r w:rsidRPr="00E30AE6">
        <w:rPr>
          <w:rFonts w:ascii="Arial" w:hAnsi="Arial" w:cs="Arial"/>
          <w:sz w:val="20"/>
          <w:szCs w:val="20"/>
        </w:rPr>
        <w:t>PsyEN,</w:t>
      </w:r>
      <w:r w:rsidRPr="00E30AE6">
        <w:rPr>
          <w:rFonts w:ascii="Arial" w:hAnsi="Arial" w:cs="Arial"/>
          <w:spacing w:val="-12"/>
          <w:sz w:val="20"/>
          <w:szCs w:val="20"/>
        </w:rPr>
        <w:t xml:space="preserve"> </w:t>
      </w:r>
      <w:r w:rsidRPr="00E30AE6">
        <w:rPr>
          <w:rFonts w:ascii="Arial" w:hAnsi="Arial" w:cs="Arial"/>
          <w:sz w:val="20"/>
          <w:szCs w:val="20"/>
        </w:rPr>
        <w:t>placés</w:t>
      </w:r>
      <w:r w:rsidRPr="00E30AE6">
        <w:rPr>
          <w:rFonts w:ascii="Arial" w:hAnsi="Arial" w:cs="Arial"/>
          <w:spacing w:val="-11"/>
          <w:sz w:val="20"/>
          <w:szCs w:val="20"/>
        </w:rPr>
        <w:t xml:space="preserve"> </w:t>
      </w:r>
      <w:r w:rsidRPr="00E30AE6">
        <w:rPr>
          <w:rFonts w:ascii="Arial" w:hAnsi="Arial" w:cs="Arial"/>
          <w:sz w:val="20"/>
          <w:szCs w:val="20"/>
        </w:rPr>
        <w:t>sous</w:t>
      </w:r>
      <w:r w:rsidRPr="00E30AE6">
        <w:rPr>
          <w:rFonts w:ascii="Arial" w:hAnsi="Arial" w:cs="Arial"/>
          <w:spacing w:val="-12"/>
          <w:sz w:val="20"/>
          <w:szCs w:val="20"/>
        </w:rPr>
        <w:t xml:space="preserve"> </w:t>
      </w:r>
      <w:r w:rsidRPr="00E30AE6">
        <w:rPr>
          <w:rFonts w:ascii="Arial" w:hAnsi="Arial" w:cs="Arial"/>
          <w:sz w:val="20"/>
          <w:szCs w:val="20"/>
        </w:rPr>
        <w:t>son</w:t>
      </w:r>
      <w:r w:rsidRPr="00E30AE6">
        <w:rPr>
          <w:rFonts w:ascii="Arial" w:hAnsi="Arial" w:cs="Arial"/>
          <w:spacing w:val="-12"/>
          <w:sz w:val="20"/>
          <w:szCs w:val="20"/>
        </w:rPr>
        <w:t xml:space="preserve"> </w:t>
      </w:r>
      <w:r w:rsidRPr="00E30AE6">
        <w:rPr>
          <w:rFonts w:ascii="Arial" w:hAnsi="Arial" w:cs="Arial"/>
          <w:sz w:val="20"/>
          <w:szCs w:val="20"/>
        </w:rPr>
        <w:t>autorité</w:t>
      </w:r>
      <w:r w:rsidRPr="00E30AE6">
        <w:rPr>
          <w:rFonts w:ascii="Arial" w:hAnsi="Arial" w:cs="Arial"/>
          <w:spacing w:val="-13"/>
          <w:sz w:val="20"/>
          <w:szCs w:val="20"/>
        </w:rPr>
        <w:t xml:space="preserve"> </w:t>
      </w:r>
      <w:r w:rsidRPr="00E30AE6">
        <w:rPr>
          <w:rFonts w:ascii="Arial" w:hAnsi="Arial" w:cs="Arial"/>
          <w:sz w:val="20"/>
          <w:szCs w:val="20"/>
        </w:rPr>
        <w:t>;</w:t>
      </w:r>
    </w:p>
    <w:p w14:paraId="17A0D1BD" w14:textId="0177AE80" w:rsidR="009C4143" w:rsidRPr="00E30AE6" w:rsidRDefault="009C4143" w:rsidP="00ED22FD">
      <w:pPr>
        <w:pStyle w:val="Paragraphedeliste"/>
        <w:widowControl w:val="0"/>
        <w:numPr>
          <w:ilvl w:val="0"/>
          <w:numId w:val="2"/>
        </w:numPr>
        <w:tabs>
          <w:tab w:val="left" w:pos="1169"/>
        </w:tabs>
        <w:autoSpaceDE w:val="0"/>
        <w:autoSpaceDN w:val="0"/>
        <w:spacing w:before="3" w:after="0" w:line="216" w:lineRule="auto"/>
        <w:contextualSpacing w:val="0"/>
        <w:jc w:val="both"/>
        <w:rPr>
          <w:rFonts w:ascii="Arial" w:hAnsi="Arial" w:cs="Arial"/>
          <w:sz w:val="20"/>
          <w:szCs w:val="20"/>
        </w:rPr>
      </w:pPr>
      <w:proofErr w:type="gramStart"/>
      <w:r w:rsidRPr="00E30AE6">
        <w:rPr>
          <w:rFonts w:ascii="Arial" w:hAnsi="Arial" w:cs="Arial"/>
          <w:spacing w:val="-1"/>
          <w:w w:val="105"/>
          <w:sz w:val="20"/>
          <w:szCs w:val="20"/>
        </w:rPr>
        <w:t>p</w:t>
      </w:r>
      <w:r w:rsidRPr="00E30AE6">
        <w:rPr>
          <w:rFonts w:ascii="Arial" w:hAnsi="Arial" w:cs="Arial"/>
          <w:w w:val="101"/>
          <w:sz w:val="20"/>
          <w:szCs w:val="20"/>
        </w:rPr>
        <w:t>a</w:t>
      </w:r>
      <w:r w:rsidRPr="00E30AE6">
        <w:rPr>
          <w:rFonts w:ascii="Arial" w:hAnsi="Arial" w:cs="Arial"/>
          <w:w w:val="95"/>
          <w:sz w:val="20"/>
          <w:szCs w:val="20"/>
        </w:rPr>
        <w:t>r</w:t>
      </w:r>
      <w:proofErr w:type="gramEnd"/>
      <w:r w:rsidRPr="00E30AE6">
        <w:rPr>
          <w:rFonts w:ascii="Arial" w:hAnsi="Arial" w:cs="Arial"/>
          <w:spacing w:val="-3"/>
          <w:sz w:val="20"/>
          <w:szCs w:val="20"/>
        </w:rPr>
        <w:t xml:space="preserve"> </w:t>
      </w:r>
      <w:r w:rsidRPr="00E30AE6">
        <w:rPr>
          <w:rFonts w:ascii="Arial" w:hAnsi="Arial" w:cs="Arial"/>
          <w:spacing w:val="-2"/>
          <w:w w:val="89"/>
          <w:sz w:val="20"/>
          <w:szCs w:val="20"/>
        </w:rPr>
        <w:t>l</w:t>
      </w:r>
      <w:r w:rsidRPr="00E30AE6">
        <w:rPr>
          <w:rFonts w:ascii="Arial" w:hAnsi="Arial" w:cs="Arial"/>
          <w:spacing w:val="-1"/>
          <w:w w:val="85"/>
          <w:sz w:val="20"/>
          <w:szCs w:val="20"/>
        </w:rPr>
        <w:t>’</w:t>
      </w:r>
      <w:r w:rsidRPr="00E30AE6">
        <w:rPr>
          <w:rFonts w:ascii="Arial" w:hAnsi="Arial" w:cs="Arial"/>
          <w:w w:val="105"/>
          <w:sz w:val="20"/>
          <w:szCs w:val="20"/>
        </w:rPr>
        <w:t>I</w:t>
      </w:r>
      <w:r w:rsidRPr="00E30AE6">
        <w:rPr>
          <w:rFonts w:ascii="Arial" w:hAnsi="Arial" w:cs="Arial"/>
          <w:spacing w:val="-1"/>
          <w:w w:val="105"/>
          <w:sz w:val="20"/>
          <w:szCs w:val="20"/>
        </w:rPr>
        <w:t>A</w:t>
      </w:r>
      <w:r w:rsidRPr="00E30AE6">
        <w:rPr>
          <w:rFonts w:ascii="Arial" w:hAnsi="Arial" w:cs="Arial"/>
          <w:w w:val="53"/>
          <w:sz w:val="20"/>
          <w:szCs w:val="20"/>
        </w:rPr>
        <w:t>-</w:t>
      </w:r>
      <w:proofErr w:type="spellStart"/>
      <w:r w:rsidRPr="00E30AE6">
        <w:rPr>
          <w:rFonts w:ascii="Arial" w:hAnsi="Arial" w:cs="Arial"/>
          <w:spacing w:val="-1"/>
          <w:w w:val="107"/>
          <w:sz w:val="20"/>
          <w:szCs w:val="20"/>
        </w:rPr>
        <w:t>D</w:t>
      </w:r>
      <w:r w:rsidRPr="00E30AE6">
        <w:rPr>
          <w:rFonts w:ascii="Arial" w:hAnsi="Arial" w:cs="Arial"/>
          <w:w w:val="97"/>
          <w:sz w:val="20"/>
          <w:szCs w:val="20"/>
        </w:rPr>
        <w:t>as</w:t>
      </w:r>
      <w:r w:rsidRPr="00E30AE6">
        <w:rPr>
          <w:rFonts w:ascii="Arial" w:hAnsi="Arial" w:cs="Arial"/>
          <w:spacing w:val="-1"/>
          <w:w w:val="97"/>
          <w:sz w:val="20"/>
          <w:szCs w:val="20"/>
        </w:rPr>
        <w:t>e</w:t>
      </w:r>
      <w:r w:rsidRPr="00E30AE6">
        <w:rPr>
          <w:rFonts w:ascii="Arial" w:hAnsi="Arial" w:cs="Arial"/>
          <w:sz w:val="20"/>
          <w:szCs w:val="20"/>
        </w:rPr>
        <w:t>n</w:t>
      </w:r>
      <w:proofErr w:type="spellEnd"/>
      <w:r w:rsidRPr="00E30AE6">
        <w:rPr>
          <w:rFonts w:ascii="Arial" w:hAnsi="Arial" w:cs="Arial"/>
          <w:spacing w:val="-5"/>
          <w:sz w:val="20"/>
          <w:szCs w:val="20"/>
        </w:rPr>
        <w:t xml:space="preserve"> </w:t>
      </w:r>
      <w:r w:rsidRPr="00E30AE6">
        <w:rPr>
          <w:rFonts w:ascii="Arial" w:hAnsi="Arial" w:cs="Arial"/>
          <w:spacing w:val="-1"/>
          <w:w w:val="105"/>
          <w:sz w:val="20"/>
          <w:szCs w:val="20"/>
        </w:rPr>
        <w:t>p</w:t>
      </w:r>
      <w:r w:rsidRPr="00E30AE6">
        <w:rPr>
          <w:rFonts w:ascii="Arial" w:hAnsi="Arial" w:cs="Arial"/>
          <w:w w:val="105"/>
          <w:sz w:val="20"/>
          <w:szCs w:val="20"/>
        </w:rPr>
        <w:t>o</w:t>
      </w:r>
      <w:r w:rsidRPr="00E30AE6">
        <w:rPr>
          <w:rFonts w:ascii="Arial" w:hAnsi="Arial" w:cs="Arial"/>
          <w:spacing w:val="-3"/>
          <w:w w:val="97"/>
          <w:sz w:val="20"/>
          <w:szCs w:val="20"/>
        </w:rPr>
        <w:t>u</w:t>
      </w:r>
      <w:r w:rsidRPr="00E30AE6">
        <w:rPr>
          <w:rFonts w:ascii="Arial" w:hAnsi="Arial" w:cs="Arial"/>
          <w:w w:val="95"/>
          <w:sz w:val="20"/>
          <w:szCs w:val="20"/>
        </w:rPr>
        <w:t>r</w:t>
      </w:r>
      <w:r w:rsidRPr="00E30AE6">
        <w:rPr>
          <w:rFonts w:ascii="Arial" w:hAnsi="Arial" w:cs="Arial"/>
          <w:spacing w:val="-3"/>
          <w:sz w:val="20"/>
          <w:szCs w:val="20"/>
        </w:rPr>
        <w:t xml:space="preserve"> </w:t>
      </w:r>
      <w:r w:rsidRPr="00E30AE6">
        <w:rPr>
          <w:rFonts w:ascii="Arial" w:hAnsi="Arial" w:cs="Arial"/>
          <w:spacing w:val="-1"/>
          <w:w w:val="89"/>
          <w:sz w:val="20"/>
          <w:szCs w:val="20"/>
        </w:rPr>
        <w:t>l</w:t>
      </w:r>
      <w:r w:rsidRPr="00E30AE6">
        <w:rPr>
          <w:rFonts w:ascii="Arial" w:hAnsi="Arial" w:cs="Arial"/>
          <w:spacing w:val="-1"/>
          <w:w w:val="104"/>
          <w:sz w:val="20"/>
          <w:szCs w:val="20"/>
        </w:rPr>
        <w:t>e</w:t>
      </w:r>
      <w:r w:rsidRPr="00E30AE6">
        <w:rPr>
          <w:rFonts w:ascii="Arial" w:hAnsi="Arial" w:cs="Arial"/>
          <w:w w:val="85"/>
          <w:sz w:val="20"/>
          <w:szCs w:val="20"/>
        </w:rPr>
        <w:t>s</w:t>
      </w:r>
      <w:r w:rsidRPr="00E30AE6">
        <w:rPr>
          <w:rFonts w:ascii="Arial" w:hAnsi="Arial" w:cs="Arial"/>
          <w:spacing w:val="-4"/>
          <w:sz w:val="20"/>
          <w:szCs w:val="20"/>
        </w:rPr>
        <w:t xml:space="preserve"> </w:t>
      </w:r>
      <w:r w:rsidRPr="00E30AE6">
        <w:rPr>
          <w:rFonts w:ascii="Arial" w:hAnsi="Arial" w:cs="Arial"/>
          <w:spacing w:val="-1"/>
          <w:w w:val="105"/>
          <w:sz w:val="20"/>
          <w:szCs w:val="20"/>
        </w:rPr>
        <w:t>p</w:t>
      </w:r>
      <w:r w:rsidRPr="00E30AE6">
        <w:rPr>
          <w:rFonts w:ascii="Arial" w:hAnsi="Arial" w:cs="Arial"/>
          <w:spacing w:val="-2"/>
          <w:w w:val="95"/>
          <w:sz w:val="20"/>
          <w:szCs w:val="20"/>
        </w:rPr>
        <w:t>r</w:t>
      </w:r>
      <w:r w:rsidRPr="00E30AE6">
        <w:rPr>
          <w:rFonts w:ascii="Arial" w:hAnsi="Arial" w:cs="Arial"/>
          <w:w w:val="105"/>
          <w:sz w:val="20"/>
          <w:szCs w:val="20"/>
        </w:rPr>
        <w:t>o</w:t>
      </w:r>
      <w:r w:rsidRPr="00E30AE6">
        <w:rPr>
          <w:rFonts w:ascii="Arial" w:hAnsi="Arial" w:cs="Arial"/>
          <w:w w:val="102"/>
          <w:sz w:val="20"/>
          <w:szCs w:val="20"/>
        </w:rPr>
        <w:t>f</w:t>
      </w:r>
      <w:r w:rsidRPr="00E30AE6">
        <w:rPr>
          <w:rFonts w:ascii="Arial" w:hAnsi="Arial" w:cs="Arial"/>
          <w:spacing w:val="-1"/>
          <w:w w:val="104"/>
          <w:sz w:val="20"/>
          <w:szCs w:val="20"/>
        </w:rPr>
        <w:t>e</w:t>
      </w:r>
      <w:r w:rsidRPr="00E30AE6">
        <w:rPr>
          <w:rFonts w:ascii="Arial" w:hAnsi="Arial" w:cs="Arial"/>
          <w:w w:val="85"/>
          <w:sz w:val="20"/>
          <w:szCs w:val="20"/>
        </w:rPr>
        <w:t>ss</w:t>
      </w:r>
      <w:r w:rsidRPr="00E30AE6">
        <w:rPr>
          <w:rFonts w:ascii="Arial" w:hAnsi="Arial" w:cs="Arial"/>
          <w:spacing w:val="-1"/>
          <w:w w:val="104"/>
          <w:sz w:val="20"/>
          <w:szCs w:val="20"/>
        </w:rPr>
        <w:t>e</w:t>
      </w:r>
      <w:r w:rsidRPr="00E30AE6">
        <w:rPr>
          <w:rFonts w:ascii="Arial" w:hAnsi="Arial" w:cs="Arial"/>
          <w:spacing w:val="-1"/>
          <w:w w:val="97"/>
          <w:sz w:val="20"/>
          <w:szCs w:val="20"/>
        </w:rPr>
        <w:t>u</w:t>
      </w:r>
      <w:r w:rsidRPr="00E30AE6">
        <w:rPr>
          <w:rFonts w:ascii="Arial" w:hAnsi="Arial" w:cs="Arial"/>
          <w:w w:val="95"/>
          <w:sz w:val="20"/>
          <w:szCs w:val="20"/>
        </w:rPr>
        <w:t>r</w:t>
      </w:r>
      <w:r w:rsidRPr="00E30AE6">
        <w:rPr>
          <w:rFonts w:ascii="Arial" w:hAnsi="Arial" w:cs="Arial"/>
          <w:w w:val="85"/>
          <w:sz w:val="20"/>
          <w:szCs w:val="20"/>
        </w:rPr>
        <w:t>s</w:t>
      </w:r>
      <w:r w:rsidRPr="00E30AE6">
        <w:rPr>
          <w:rFonts w:ascii="Arial" w:hAnsi="Arial" w:cs="Arial"/>
          <w:spacing w:val="-4"/>
          <w:sz w:val="20"/>
          <w:szCs w:val="20"/>
        </w:rPr>
        <w:t xml:space="preserve"> </w:t>
      </w:r>
      <w:r w:rsidRPr="00E30AE6">
        <w:rPr>
          <w:rFonts w:ascii="Arial" w:hAnsi="Arial" w:cs="Arial"/>
          <w:w w:val="105"/>
          <w:sz w:val="20"/>
          <w:szCs w:val="20"/>
        </w:rPr>
        <w:t>d</w:t>
      </w:r>
      <w:r w:rsidRPr="00E30AE6">
        <w:rPr>
          <w:rFonts w:ascii="Arial" w:hAnsi="Arial" w:cs="Arial"/>
          <w:spacing w:val="-1"/>
          <w:w w:val="104"/>
          <w:sz w:val="20"/>
          <w:szCs w:val="20"/>
        </w:rPr>
        <w:t>e</w:t>
      </w:r>
      <w:r w:rsidRPr="00E30AE6">
        <w:rPr>
          <w:rFonts w:ascii="Arial" w:hAnsi="Arial" w:cs="Arial"/>
          <w:w w:val="85"/>
          <w:sz w:val="20"/>
          <w:szCs w:val="20"/>
        </w:rPr>
        <w:t xml:space="preserve">s </w:t>
      </w:r>
      <w:r w:rsidRPr="00E30AE6">
        <w:rPr>
          <w:rFonts w:ascii="Arial" w:hAnsi="Arial" w:cs="Arial"/>
          <w:sz w:val="20"/>
          <w:szCs w:val="20"/>
        </w:rPr>
        <w:t>écoles</w:t>
      </w:r>
      <w:r w:rsidRPr="00E30AE6">
        <w:rPr>
          <w:rFonts w:ascii="Arial" w:hAnsi="Arial" w:cs="Arial"/>
          <w:spacing w:val="-9"/>
          <w:sz w:val="20"/>
          <w:szCs w:val="20"/>
        </w:rPr>
        <w:t xml:space="preserve"> </w:t>
      </w:r>
      <w:r w:rsidRPr="00E30AE6">
        <w:rPr>
          <w:rFonts w:ascii="Arial" w:hAnsi="Arial" w:cs="Arial"/>
          <w:sz w:val="20"/>
          <w:szCs w:val="20"/>
        </w:rPr>
        <w:t>;</w:t>
      </w:r>
    </w:p>
    <w:p w14:paraId="0F9B0F63" w14:textId="0FA55419" w:rsidR="009C4143" w:rsidRPr="00DE6E95" w:rsidRDefault="009C4143" w:rsidP="00ED22FD">
      <w:pPr>
        <w:pStyle w:val="Paragraphedeliste"/>
        <w:widowControl w:val="0"/>
        <w:numPr>
          <w:ilvl w:val="0"/>
          <w:numId w:val="2"/>
        </w:numPr>
        <w:tabs>
          <w:tab w:val="left" w:pos="1169"/>
        </w:tabs>
        <w:autoSpaceDE w:val="0"/>
        <w:autoSpaceDN w:val="0"/>
        <w:spacing w:after="0" w:line="216" w:lineRule="auto"/>
        <w:contextualSpacing w:val="0"/>
        <w:jc w:val="both"/>
        <w:rPr>
          <w:rFonts w:ascii="Arial" w:hAnsi="Arial" w:cs="Arial"/>
          <w:strike/>
          <w:sz w:val="20"/>
          <w:szCs w:val="20"/>
          <w:highlight w:val="yellow"/>
        </w:rPr>
      </w:pPr>
      <w:proofErr w:type="gramStart"/>
      <w:r w:rsidRPr="00E30AE6">
        <w:rPr>
          <w:rFonts w:ascii="Arial" w:hAnsi="Arial" w:cs="Arial"/>
          <w:sz w:val="20"/>
          <w:szCs w:val="20"/>
        </w:rPr>
        <w:t>par</w:t>
      </w:r>
      <w:proofErr w:type="gramEnd"/>
      <w:r w:rsidRPr="00E30AE6">
        <w:rPr>
          <w:rFonts w:ascii="Arial" w:hAnsi="Arial" w:cs="Arial"/>
          <w:spacing w:val="-11"/>
          <w:sz w:val="20"/>
          <w:szCs w:val="20"/>
        </w:rPr>
        <w:t xml:space="preserve"> </w:t>
      </w:r>
      <w:r w:rsidRPr="00E30AE6">
        <w:rPr>
          <w:rFonts w:ascii="Arial" w:hAnsi="Arial" w:cs="Arial"/>
          <w:sz w:val="20"/>
          <w:szCs w:val="20"/>
        </w:rPr>
        <w:t>le</w:t>
      </w:r>
      <w:r w:rsidRPr="00E30AE6">
        <w:rPr>
          <w:rFonts w:ascii="Arial" w:hAnsi="Arial" w:cs="Arial"/>
          <w:spacing w:val="-13"/>
          <w:sz w:val="20"/>
          <w:szCs w:val="20"/>
        </w:rPr>
        <w:t xml:space="preserve"> </w:t>
      </w:r>
      <w:r w:rsidRPr="00E30AE6">
        <w:rPr>
          <w:rFonts w:ascii="Arial" w:hAnsi="Arial" w:cs="Arial"/>
          <w:sz w:val="20"/>
          <w:szCs w:val="20"/>
        </w:rPr>
        <w:t>ministre</w:t>
      </w:r>
      <w:r w:rsidRPr="00E30AE6">
        <w:rPr>
          <w:rFonts w:ascii="Arial" w:hAnsi="Arial" w:cs="Arial"/>
          <w:spacing w:val="-13"/>
          <w:sz w:val="20"/>
          <w:szCs w:val="20"/>
        </w:rPr>
        <w:t xml:space="preserve"> </w:t>
      </w:r>
      <w:r w:rsidRPr="00E30AE6">
        <w:rPr>
          <w:rFonts w:ascii="Arial" w:hAnsi="Arial" w:cs="Arial"/>
          <w:sz w:val="20"/>
          <w:szCs w:val="20"/>
        </w:rPr>
        <w:t>pour</w:t>
      </w:r>
      <w:r w:rsidRPr="00E30AE6">
        <w:rPr>
          <w:rFonts w:ascii="Arial" w:hAnsi="Arial" w:cs="Arial"/>
          <w:spacing w:val="-10"/>
          <w:sz w:val="20"/>
          <w:szCs w:val="20"/>
        </w:rPr>
        <w:t xml:space="preserve"> </w:t>
      </w:r>
      <w:r w:rsidRPr="00E30AE6">
        <w:rPr>
          <w:rFonts w:ascii="Arial" w:hAnsi="Arial" w:cs="Arial"/>
          <w:sz w:val="20"/>
          <w:szCs w:val="20"/>
        </w:rPr>
        <w:t>les</w:t>
      </w:r>
      <w:r w:rsidRPr="00E30AE6">
        <w:rPr>
          <w:rFonts w:ascii="Arial" w:hAnsi="Arial" w:cs="Arial"/>
          <w:spacing w:val="-12"/>
          <w:sz w:val="20"/>
          <w:szCs w:val="20"/>
        </w:rPr>
        <w:t xml:space="preserve"> </w:t>
      </w:r>
      <w:r w:rsidRPr="00E30AE6">
        <w:rPr>
          <w:rFonts w:ascii="Arial" w:hAnsi="Arial" w:cs="Arial"/>
          <w:sz w:val="20"/>
          <w:szCs w:val="20"/>
        </w:rPr>
        <w:t>professeurs</w:t>
      </w:r>
      <w:r w:rsidRPr="00E30AE6">
        <w:rPr>
          <w:rFonts w:ascii="Arial" w:hAnsi="Arial" w:cs="Arial"/>
          <w:spacing w:val="-12"/>
          <w:sz w:val="20"/>
          <w:szCs w:val="20"/>
        </w:rPr>
        <w:t xml:space="preserve"> </w:t>
      </w:r>
      <w:r w:rsidR="00DE6E95" w:rsidRPr="00DE6E95">
        <w:rPr>
          <w:rFonts w:ascii="Arial" w:hAnsi="Arial" w:cs="Arial"/>
          <w:spacing w:val="-12"/>
          <w:sz w:val="20"/>
          <w:szCs w:val="20"/>
          <w:highlight w:val="yellow"/>
        </w:rPr>
        <w:t>agrégés,</w:t>
      </w:r>
      <w:r w:rsidR="00DE6E95">
        <w:rPr>
          <w:rFonts w:ascii="Arial" w:hAnsi="Arial" w:cs="Arial"/>
          <w:spacing w:val="-12"/>
          <w:sz w:val="20"/>
          <w:szCs w:val="20"/>
        </w:rPr>
        <w:t xml:space="preserve"> </w:t>
      </w:r>
      <w:r w:rsidRPr="00E30AE6">
        <w:rPr>
          <w:rFonts w:ascii="Arial" w:hAnsi="Arial" w:cs="Arial"/>
          <w:sz w:val="20"/>
          <w:szCs w:val="20"/>
        </w:rPr>
        <w:t>certifiés,</w:t>
      </w:r>
      <w:r w:rsidRPr="00E30AE6">
        <w:rPr>
          <w:rFonts w:ascii="Arial" w:hAnsi="Arial" w:cs="Arial"/>
          <w:spacing w:val="-10"/>
          <w:sz w:val="20"/>
          <w:szCs w:val="20"/>
        </w:rPr>
        <w:t xml:space="preserve"> </w:t>
      </w:r>
      <w:r w:rsidRPr="00E30AE6">
        <w:rPr>
          <w:rFonts w:ascii="Arial" w:hAnsi="Arial" w:cs="Arial"/>
          <w:sz w:val="20"/>
          <w:szCs w:val="20"/>
        </w:rPr>
        <w:t>PLP,</w:t>
      </w:r>
      <w:r w:rsidRPr="00E30AE6">
        <w:rPr>
          <w:rFonts w:ascii="Arial" w:hAnsi="Arial" w:cs="Arial"/>
          <w:spacing w:val="-10"/>
          <w:sz w:val="20"/>
          <w:szCs w:val="20"/>
        </w:rPr>
        <w:t xml:space="preserve"> </w:t>
      </w:r>
      <w:r w:rsidRPr="00E30AE6">
        <w:rPr>
          <w:rFonts w:ascii="Arial" w:hAnsi="Arial" w:cs="Arial"/>
          <w:sz w:val="20"/>
          <w:szCs w:val="20"/>
        </w:rPr>
        <w:t>PEPS,</w:t>
      </w:r>
      <w:r w:rsidRPr="00E30AE6">
        <w:rPr>
          <w:rFonts w:ascii="Arial" w:hAnsi="Arial" w:cs="Arial"/>
          <w:spacing w:val="-11"/>
          <w:sz w:val="20"/>
          <w:szCs w:val="20"/>
        </w:rPr>
        <w:t xml:space="preserve"> </w:t>
      </w:r>
      <w:r w:rsidRPr="00E30AE6">
        <w:rPr>
          <w:rFonts w:ascii="Arial" w:hAnsi="Arial" w:cs="Arial"/>
          <w:sz w:val="20"/>
          <w:szCs w:val="20"/>
        </w:rPr>
        <w:t>CPE</w:t>
      </w:r>
      <w:r w:rsidRPr="00E30AE6">
        <w:rPr>
          <w:rFonts w:ascii="Arial" w:hAnsi="Arial" w:cs="Arial"/>
          <w:spacing w:val="-10"/>
          <w:sz w:val="20"/>
          <w:szCs w:val="20"/>
        </w:rPr>
        <w:t xml:space="preserve"> </w:t>
      </w:r>
      <w:r w:rsidRPr="00E30AE6">
        <w:rPr>
          <w:rFonts w:ascii="Arial" w:hAnsi="Arial" w:cs="Arial"/>
          <w:sz w:val="20"/>
          <w:szCs w:val="20"/>
        </w:rPr>
        <w:t>et</w:t>
      </w:r>
      <w:r w:rsidRPr="00E30AE6">
        <w:rPr>
          <w:rFonts w:ascii="Arial" w:hAnsi="Arial" w:cs="Arial"/>
          <w:spacing w:val="-11"/>
          <w:sz w:val="20"/>
          <w:szCs w:val="20"/>
        </w:rPr>
        <w:t xml:space="preserve"> </w:t>
      </w:r>
      <w:r w:rsidRPr="00E30AE6">
        <w:rPr>
          <w:rFonts w:ascii="Arial" w:hAnsi="Arial" w:cs="Arial"/>
          <w:sz w:val="20"/>
          <w:szCs w:val="20"/>
        </w:rPr>
        <w:t>Psy</w:t>
      </w:r>
      <w:r w:rsidRPr="00E30AE6">
        <w:rPr>
          <w:rFonts w:ascii="Arial" w:hAnsi="Arial" w:cs="Arial"/>
          <w:spacing w:val="-13"/>
          <w:sz w:val="20"/>
          <w:szCs w:val="20"/>
        </w:rPr>
        <w:t xml:space="preserve"> </w:t>
      </w:r>
      <w:r w:rsidRPr="00E30AE6">
        <w:rPr>
          <w:rFonts w:ascii="Arial" w:hAnsi="Arial" w:cs="Arial"/>
          <w:sz w:val="20"/>
          <w:szCs w:val="20"/>
        </w:rPr>
        <w:t>EN</w:t>
      </w:r>
      <w:r w:rsidRPr="00E30AE6">
        <w:rPr>
          <w:rFonts w:ascii="Arial" w:hAnsi="Arial" w:cs="Arial"/>
          <w:spacing w:val="-9"/>
          <w:sz w:val="20"/>
          <w:szCs w:val="20"/>
        </w:rPr>
        <w:t xml:space="preserve"> </w:t>
      </w:r>
      <w:r w:rsidRPr="00E30AE6">
        <w:rPr>
          <w:rFonts w:ascii="Arial" w:hAnsi="Arial" w:cs="Arial"/>
          <w:sz w:val="20"/>
          <w:szCs w:val="20"/>
        </w:rPr>
        <w:t>en</w:t>
      </w:r>
      <w:r w:rsidRPr="00E30AE6">
        <w:rPr>
          <w:rFonts w:ascii="Arial" w:hAnsi="Arial" w:cs="Arial"/>
          <w:spacing w:val="-10"/>
          <w:sz w:val="20"/>
          <w:szCs w:val="20"/>
        </w:rPr>
        <w:t xml:space="preserve"> </w:t>
      </w:r>
      <w:r w:rsidRPr="00E30AE6">
        <w:rPr>
          <w:rFonts w:ascii="Arial" w:hAnsi="Arial" w:cs="Arial"/>
          <w:sz w:val="20"/>
          <w:szCs w:val="20"/>
        </w:rPr>
        <w:t>position</w:t>
      </w:r>
      <w:r w:rsidRPr="00E30AE6">
        <w:rPr>
          <w:rFonts w:ascii="Arial" w:hAnsi="Arial" w:cs="Arial"/>
          <w:spacing w:val="-13"/>
          <w:sz w:val="20"/>
          <w:szCs w:val="20"/>
        </w:rPr>
        <w:t xml:space="preserve"> </w:t>
      </w:r>
      <w:r w:rsidRPr="00E30AE6">
        <w:rPr>
          <w:rFonts w:ascii="Arial" w:hAnsi="Arial" w:cs="Arial"/>
          <w:sz w:val="20"/>
          <w:szCs w:val="20"/>
        </w:rPr>
        <w:t>de</w:t>
      </w:r>
      <w:r w:rsidRPr="00E30AE6">
        <w:rPr>
          <w:rFonts w:ascii="Arial" w:hAnsi="Arial" w:cs="Arial"/>
          <w:spacing w:val="-11"/>
          <w:sz w:val="20"/>
          <w:szCs w:val="20"/>
        </w:rPr>
        <w:t xml:space="preserve"> </w:t>
      </w:r>
      <w:r w:rsidRPr="00E30AE6">
        <w:rPr>
          <w:rFonts w:ascii="Arial" w:hAnsi="Arial" w:cs="Arial"/>
          <w:sz w:val="20"/>
          <w:szCs w:val="20"/>
        </w:rPr>
        <w:t>détachement,</w:t>
      </w:r>
      <w:r w:rsidRPr="00E30AE6">
        <w:rPr>
          <w:rFonts w:ascii="Arial" w:hAnsi="Arial" w:cs="Arial"/>
          <w:spacing w:val="-11"/>
          <w:sz w:val="20"/>
          <w:szCs w:val="20"/>
        </w:rPr>
        <w:t xml:space="preserve"> </w:t>
      </w:r>
      <w:r w:rsidRPr="00E30AE6">
        <w:rPr>
          <w:rFonts w:ascii="Arial" w:hAnsi="Arial" w:cs="Arial"/>
          <w:sz w:val="20"/>
          <w:szCs w:val="20"/>
        </w:rPr>
        <w:t>mis</w:t>
      </w:r>
      <w:r w:rsidRPr="00E30AE6">
        <w:rPr>
          <w:rFonts w:ascii="Arial" w:hAnsi="Arial" w:cs="Arial"/>
          <w:spacing w:val="1"/>
          <w:sz w:val="20"/>
          <w:szCs w:val="20"/>
        </w:rPr>
        <w:t xml:space="preserve"> </w:t>
      </w:r>
      <w:r w:rsidRPr="00E30AE6">
        <w:rPr>
          <w:rFonts w:ascii="Arial" w:hAnsi="Arial" w:cs="Arial"/>
          <w:sz w:val="20"/>
          <w:szCs w:val="20"/>
        </w:rPr>
        <w:t xml:space="preserve">à disposition ou non placés sous l’autorité d’un recteur d’académie, </w:t>
      </w:r>
      <w:r w:rsidRPr="00DE6E95">
        <w:rPr>
          <w:rFonts w:ascii="Arial" w:hAnsi="Arial" w:cs="Arial"/>
          <w:strike/>
          <w:sz w:val="20"/>
          <w:szCs w:val="20"/>
          <w:highlight w:val="yellow"/>
        </w:rPr>
        <w:t>et sur proposition des recteurs</w:t>
      </w:r>
      <w:r w:rsidRPr="00DE6E95">
        <w:rPr>
          <w:rFonts w:ascii="Arial" w:hAnsi="Arial" w:cs="Arial"/>
          <w:strike/>
          <w:spacing w:val="1"/>
          <w:sz w:val="20"/>
          <w:szCs w:val="20"/>
          <w:highlight w:val="yellow"/>
        </w:rPr>
        <w:t xml:space="preserve"> </w:t>
      </w:r>
      <w:r w:rsidRPr="00DE6E95">
        <w:rPr>
          <w:rFonts w:ascii="Arial" w:hAnsi="Arial" w:cs="Arial"/>
          <w:strike/>
          <w:sz w:val="20"/>
          <w:szCs w:val="20"/>
          <w:highlight w:val="yellow"/>
        </w:rPr>
        <w:t>pour</w:t>
      </w:r>
      <w:r w:rsidRPr="00DE6E95">
        <w:rPr>
          <w:rFonts w:ascii="Arial" w:hAnsi="Arial" w:cs="Arial"/>
          <w:strike/>
          <w:spacing w:val="-9"/>
          <w:sz w:val="20"/>
          <w:szCs w:val="20"/>
          <w:highlight w:val="yellow"/>
        </w:rPr>
        <w:t xml:space="preserve"> </w:t>
      </w:r>
      <w:r w:rsidRPr="00DE6E95">
        <w:rPr>
          <w:rFonts w:ascii="Arial" w:hAnsi="Arial" w:cs="Arial"/>
          <w:strike/>
          <w:sz w:val="20"/>
          <w:szCs w:val="20"/>
          <w:highlight w:val="yellow"/>
        </w:rPr>
        <w:t>les</w:t>
      </w:r>
      <w:r w:rsidRPr="00DE6E95">
        <w:rPr>
          <w:rFonts w:ascii="Arial" w:hAnsi="Arial" w:cs="Arial"/>
          <w:strike/>
          <w:spacing w:val="-9"/>
          <w:sz w:val="20"/>
          <w:szCs w:val="20"/>
          <w:highlight w:val="yellow"/>
        </w:rPr>
        <w:t xml:space="preserve"> </w:t>
      </w:r>
      <w:r w:rsidRPr="00DE6E95">
        <w:rPr>
          <w:rFonts w:ascii="Arial" w:hAnsi="Arial" w:cs="Arial"/>
          <w:strike/>
          <w:sz w:val="20"/>
          <w:szCs w:val="20"/>
          <w:highlight w:val="yellow"/>
        </w:rPr>
        <w:t>professeurs</w:t>
      </w:r>
      <w:r w:rsidRPr="00DE6E95">
        <w:rPr>
          <w:rFonts w:ascii="Arial" w:hAnsi="Arial" w:cs="Arial"/>
          <w:strike/>
          <w:spacing w:val="-8"/>
          <w:sz w:val="20"/>
          <w:szCs w:val="20"/>
          <w:highlight w:val="yellow"/>
        </w:rPr>
        <w:t xml:space="preserve"> </w:t>
      </w:r>
      <w:r w:rsidRPr="00DE6E95">
        <w:rPr>
          <w:rFonts w:ascii="Arial" w:hAnsi="Arial" w:cs="Arial"/>
          <w:strike/>
          <w:sz w:val="20"/>
          <w:szCs w:val="20"/>
          <w:highlight w:val="yellow"/>
        </w:rPr>
        <w:t>agrégés.</w:t>
      </w:r>
    </w:p>
    <w:p w14:paraId="4AAA06A1" w14:textId="77777777" w:rsidR="009C4143" w:rsidRPr="00E30AE6" w:rsidRDefault="009C4143" w:rsidP="004F4098">
      <w:pPr>
        <w:pStyle w:val="Corpsdetexte"/>
        <w:spacing w:before="99"/>
        <w:ind w:left="0"/>
        <w:jc w:val="both"/>
        <w:rPr>
          <w:rFonts w:ascii="Arial" w:hAnsi="Arial" w:cs="Arial"/>
          <w:sz w:val="20"/>
          <w:szCs w:val="20"/>
        </w:rPr>
      </w:pPr>
      <w:r w:rsidRPr="00E30AE6">
        <w:rPr>
          <w:rFonts w:ascii="Arial" w:hAnsi="Arial" w:cs="Arial"/>
          <w:sz w:val="20"/>
          <w:szCs w:val="20"/>
        </w:rPr>
        <w:t>La</w:t>
      </w:r>
      <w:r w:rsidRPr="00E30AE6">
        <w:rPr>
          <w:rFonts w:ascii="Arial" w:hAnsi="Arial" w:cs="Arial"/>
          <w:spacing w:val="-6"/>
          <w:sz w:val="20"/>
          <w:szCs w:val="20"/>
        </w:rPr>
        <w:t xml:space="preserve"> </w:t>
      </w:r>
      <w:r w:rsidRPr="00E30AE6">
        <w:rPr>
          <w:rFonts w:ascii="Arial" w:hAnsi="Arial" w:cs="Arial"/>
          <w:sz w:val="20"/>
          <w:szCs w:val="20"/>
        </w:rPr>
        <w:t>procédure</w:t>
      </w:r>
      <w:r w:rsidRPr="00E30AE6">
        <w:rPr>
          <w:rFonts w:ascii="Arial" w:hAnsi="Arial" w:cs="Arial"/>
          <w:spacing w:val="-7"/>
          <w:sz w:val="20"/>
          <w:szCs w:val="20"/>
        </w:rPr>
        <w:t xml:space="preserve"> </w:t>
      </w:r>
      <w:r w:rsidRPr="00E30AE6">
        <w:rPr>
          <w:rFonts w:ascii="Arial" w:hAnsi="Arial" w:cs="Arial"/>
          <w:sz w:val="20"/>
          <w:szCs w:val="20"/>
        </w:rPr>
        <w:t>d’avancement</w:t>
      </w:r>
      <w:r w:rsidRPr="00E30AE6">
        <w:rPr>
          <w:rFonts w:ascii="Arial" w:hAnsi="Arial" w:cs="Arial"/>
          <w:spacing w:val="-8"/>
          <w:sz w:val="20"/>
          <w:szCs w:val="20"/>
        </w:rPr>
        <w:t xml:space="preserve"> </w:t>
      </w:r>
      <w:r w:rsidRPr="00E30AE6">
        <w:rPr>
          <w:rFonts w:ascii="Arial" w:hAnsi="Arial" w:cs="Arial"/>
          <w:sz w:val="20"/>
          <w:szCs w:val="20"/>
        </w:rPr>
        <w:t>au</w:t>
      </w:r>
      <w:r w:rsidRPr="00E30AE6">
        <w:rPr>
          <w:rFonts w:ascii="Arial" w:hAnsi="Arial" w:cs="Arial"/>
          <w:spacing w:val="-6"/>
          <w:sz w:val="20"/>
          <w:szCs w:val="20"/>
        </w:rPr>
        <w:t xml:space="preserve"> </w:t>
      </w:r>
      <w:r w:rsidRPr="00E30AE6">
        <w:rPr>
          <w:rFonts w:ascii="Arial" w:hAnsi="Arial" w:cs="Arial"/>
          <w:sz w:val="20"/>
          <w:szCs w:val="20"/>
        </w:rPr>
        <w:t>grade</w:t>
      </w:r>
      <w:r w:rsidRPr="00E30AE6">
        <w:rPr>
          <w:rFonts w:ascii="Arial" w:hAnsi="Arial" w:cs="Arial"/>
          <w:spacing w:val="-8"/>
          <w:sz w:val="20"/>
          <w:szCs w:val="20"/>
        </w:rPr>
        <w:t xml:space="preserve"> </w:t>
      </w:r>
      <w:r w:rsidRPr="00E30AE6">
        <w:rPr>
          <w:rFonts w:ascii="Arial" w:hAnsi="Arial" w:cs="Arial"/>
          <w:sz w:val="20"/>
          <w:szCs w:val="20"/>
        </w:rPr>
        <w:t>de</w:t>
      </w:r>
      <w:r w:rsidRPr="00E30AE6">
        <w:rPr>
          <w:rFonts w:ascii="Arial" w:hAnsi="Arial" w:cs="Arial"/>
          <w:spacing w:val="-7"/>
          <w:sz w:val="20"/>
          <w:szCs w:val="20"/>
        </w:rPr>
        <w:t xml:space="preserve"> </w:t>
      </w:r>
      <w:r w:rsidRPr="00E30AE6">
        <w:rPr>
          <w:rFonts w:ascii="Arial" w:hAnsi="Arial" w:cs="Arial"/>
          <w:sz w:val="20"/>
          <w:szCs w:val="20"/>
        </w:rPr>
        <w:t>la</w:t>
      </w:r>
      <w:r w:rsidRPr="00E30AE6">
        <w:rPr>
          <w:rFonts w:ascii="Arial" w:hAnsi="Arial" w:cs="Arial"/>
          <w:spacing w:val="-5"/>
          <w:sz w:val="20"/>
          <w:szCs w:val="20"/>
        </w:rPr>
        <w:t xml:space="preserve"> </w:t>
      </w:r>
      <w:r w:rsidRPr="00E30AE6">
        <w:rPr>
          <w:rFonts w:ascii="Arial" w:hAnsi="Arial" w:cs="Arial"/>
          <w:sz w:val="20"/>
          <w:szCs w:val="20"/>
        </w:rPr>
        <w:t>classe</w:t>
      </w:r>
      <w:r w:rsidRPr="00E30AE6">
        <w:rPr>
          <w:rFonts w:ascii="Arial" w:hAnsi="Arial" w:cs="Arial"/>
          <w:spacing w:val="-8"/>
          <w:sz w:val="20"/>
          <w:szCs w:val="20"/>
        </w:rPr>
        <w:t xml:space="preserve"> </w:t>
      </w:r>
      <w:r w:rsidRPr="00E30AE6">
        <w:rPr>
          <w:rFonts w:ascii="Arial" w:hAnsi="Arial" w:cs="Arial"/>
          <w:sz w:val="20"/>
          <w:szCs w:val="20"/>
        </w:rPr>
        <w:t>exceptionnelle</w:t>
      </w:r>
      <w:r w:rsidRPr="00E30AE6">
        <w:rPr>
          <w:rFonts w:ascii="Arial" w:hAnsi="Arial" w:cs="Arial"/>
          <w:spacing w:val="-4"/>
          <w:sz w:val="20"/>
          <w:szCs w:val="20"/>
        </w:rPr>
        <w:t xml:space="preserve"> </w:t>
      </w:r>
      <w:r w:rsidRPr="00E30AE6">
        <w:rPr>
          <w:rFonts w:ascii="Arial" w:hAnsi="Arial" w:cs="Arial"/>
          <w:sz w:val="20"/>
          <w:szCs w:val="20"/>
        </w:rPr>
        <w:t>s’effectue</w:t>
      </w:r>
      <w:r w:rsidRPr="00E30AE6">
        <w:rPr>
          <w:rFonts w:ascii="Arial" w:hAnsi="Arial" w:cs="Arial"/>
          <w:spacing w:val="-4"/>
          <w:sz w:val="20"/>
          <w:szCs w:val="20"/>
        </w:rPr>
        <w:t xml:space="preserve"> </w:t>
      </w:r>
      <w:r w:rsidRPr="00E30AE6">
        <w:rPr>
          <w:rFonts w:ascii="Arial" w:hAnsi="Arial" w:cs="Arial"/>
          <w:sz w:val="20"/>
          <w:szCs w:val="20"/>
        </w:rPr>
        <w:t>en</w:t>
      </w:r>
      <w:r w:rsidRPr="00E30AE6">
        <w:rPr>
          <w:rFonts w:ascii="Arial" w:hAnsi="Arial" w:cs="Arial"/>
          <w:spacing w:val="-7"/>
          <w:sz w:val="20"/>
          <w:szCs w:val="20"/>
        </w:rPr>
        <w:t xml:space="preserve"> </w:t>
      </w:r>
      <w:r w:rsidRPr="00E30AE6">
        <w:rPr>
          <w:rFonts w:ascii="Arial" w:hAnsi="Arial" w:cs="Arial"/>
          <w:sz w:val="20"/>
          <w:szCs w:val="20"/>
        </w:rPr>
        <w:t>deux</w:t>
      </w:r>
      <w:r w:rsidRPr="00E30AE6">
        <w:rPr>
          <w:rFonts w:ascii="Arial" w:hAnsi="Arial" w:cs="Arial"/>
          <w:spacing w:val="-4"/>
          <w:sz w:val="20"/>
          <w:szCs w:val="20"/>
        </w:rPr>
        <w:t xml:space="preserve"> </w:t>
      </w:r>
      <w:r w:rsidRPr="00E30AE6">
        <w:rPr>
          <w:rFonts w:ascii="Arial" w:hAnsi="Arial" w:cs="Arial"/>
          <w:sz w:val="20"/>
          <w:szCs w:val="20"/>
        </w:rPr>
        <w:t>étapes</w:t>
      </w:r>
      <w:r w:rsidRPr="00E30AE6">
        <w:rPr>
          <w:rFonts w:ascii="Arial" w:hAnsi="Arial" w:cs="Arial"/>
          <w:spacing w:val="-5"/>
          <w:sz w:val="20"/>
          <w:szCs w:val="20"/>
        </w:rPr>
        <w:t xml:space="preserve"> </w:t>
      </w:r>
      <w:r w:rsidRPr="00E30AE6">
        <w:rPr>
          <w:rFonts w:ascii="Arial" w:hAnsi="Arial" w:cs="Arial"/>
          <w:sz w:val="20"/>
          <w:szCs w:val="20"/>
        </w:rPr>
        <w:t>:</w:t>
      </w:r>
    </w:p>
    <w:p w14:paraId="77CD3B22" w14:textId="7C332E71" w:rsidR="009C4143" w:rsidRPr="00E30AE6" w:rsidRDefault="009C4143" w:rsidP="00ED22FD">
      <w:pPr>
        <w:pStyle w:val="Paragraphedeliste"/>
        <w:widowControl w:val="0"/>
        <w:numPr>
          <w:ilvl w:val="0"/>
          <w:numId w:val="2"/>
        </w:numPr>
        <w:tabs>
          <w:tab w:val="left" w:pos="1169"/>
        </w:tabs>
        <w:autoSpaceDE w:val="0"/>
        <w:autoSpaceDN w:val="0"/>
        <w:spacing w:before="108" w:after="0" w:line="216" w:lineRule="auto"/>
        <w:contextualSpacing w:val="0"/>
        <w:jc w:val="both"/>
        <w:rPr>
          <w:rFonts w:ascii="Arial" w:hAnsi="Arial" w:cs="Arial"/>
          <w:sz w:val="20"/>
          <w:szCs w:val="20"/>
        </w:rPr>
      </w:pPr>
      <w:proofErr w:type="gramStart"/>
      <w:r w:rsidRPr="00E30AE6">
        <w:rPr>
          <w:rFonts w:ascii="Arial" w:hAnsi="Arial" w:cs="Arial"/>
          <w:sz w:val="20"/>
          <w:szCs w:val="20"/>
        </w:rPr>
        <w:t>en</w:t>
      </w:r>
      <w:proofErr w:type="gramEnd"/>
      <w:r w:rsidRPr="00E30AE6">
        <w:rPr>
          <w:rFonts w:ascii="Arial" w:hAnsi="Arial" w:cs="Arial"/>
          <w:spacing w:val="1"/>
          <w:sz w:val="20"/>
          <w:szCs w:val="20"/>
        </w:rPr>
        <w:t xml:space="preserve"> </w:t>
      </w:r>
      <w:r w:rsidRPr="00E30AE6">
        <w:rPr>
          <w:rFonts w:ascii="Arial" w:hAnsi="Arial" w:cs="Arial"/>
          <w:sz w:val="20"/>
          <w:szCs w:val="20"/>
        </w:rPr>
        <w:t>premier</w:t>
      </w:r>
      <w:r w:rsidRPr="00E30AE6">
        <w:rPr>
          <w:rFonts w:ascii="Arial" w:hAnsi="Arial" w:cs="Arial"/>
          <w:spacing w:val="1"/>
          <w:sz w:val="20"/>
          <w:szCs w:val="20"/>
        </w:rPr>
        <w:t xml:space="preserve"> </w:t>
      </w:r>
      <w:r w:rsidRPr="00E30AE6">
        <w:rPr>
          <w:rFonts w:ascii="Arial" w:hAnsi="Arial" w:cs="Arial"/>
          <w:sz w:val="20"/>
          <w:szCs w:val="20"/>
        </w:rPr>
        <w:t>lieu,</w:t>
      </w:r>
      <w:r w:rsidRPr="00E30AE6">
        <w:rPr>
          <w:rFonts w:ascii="Arial" w:hAnsi="Arial" w:cs="Arial"/>
          <w:spacing w:val="1"/>
          <w:sz w:val="20"/>
          <w:szCs w:val="20"/>
        </w:rPr>
        <w:t xml:space="preserve"> </w:t>
      </w:r>
      <w:r w:rsidRPr="00E30AE6">
        <w:rPr>
          <w:rFonts w:ascii="Arial" w:hAnsi="Arial" w:cs="Arial"/>
          <w:sz w:val="20"/>
          <w:szCs w:val="20"/>
        </w:rPr>
        <w:t>les</w:t>
      </w:r>
      <w:r w:rsidRPr="00E30AE6">
        <w:rPr>
          <w:rFonts w:ascii="Arial" w:hAnsi="Arial" w:cs="Arial"/>
          <w:spacing w:val="1"/>
          <w:sz w:val="20"/>
          <w:szCs w:val="20"/>
        </w:rPr>
        <w:t xml:space="preserve"> </w:t>
      </w:r>
      <w:r w:rsidRPr="00E30AE6">
        <w:rPr>
          <w:rFonts w:ascii="Arial" w:hAnsi="Arial" w:cs="Arial"/>
          <w:sz w:val="20"/>
          <w:szCs w:val="20"/>
        </w:rPr>
        <w:t>inspecteurs</w:t>
      </w:r>
      <w:r w:rsidRPr="00E30AE6">
        <w:rPr>
          <w:rFonts w:ascii="Arial" w:hAnsi="Arial" w:cs="Arial"/>
          <w:spacing w:val="1"/>
          <w:sz w:val="20"/>
          <w:szCs w:val="20"/>
        </w:rPr>
        <w:t xml:space="preserve"> </w:t>
      </w:r>
      <w:r w:rsidRPr="00E30AE6">
        <w:rPr>
          <w:rFonts w:ascii="Arial" w:hAnsi="Arial" w:cs="Arial"/>
          <w:sz w:val="20"/>
          <w:szCs w:val="20"/>
        </w:rPr>
        <w:t>de</w:t>
      </w:r>
      <w:r w:rsidRPr="00E30AE6">
        <w:rPr>
          <w:rFonts w:ascii="Arial" w:hAnsi="Arial" w:cs="Arial"/>
          <w:spacing w:val="1"/>
          <w:sz w:val="20"/>
          <w:szCs w:val="20"/>
        </w:rPr>
        <w:t xml:space="preserve"> </w:t>
      </w:r>
      <w:r w:rsidRPr="00E30AE6">
        <w:rPr>
          <w:rFonts w:ascii="Arial" w:hAnsi="Arial" w:cs="Arial"/>
          <w:sz w:val="20"/>
          <w:szCs w:val="20"/>
        </w:rPr>
        <w:t>l’éducation</w:t>
      </w:r>
      <w:r w:rsidRPr="00E30AE6">
        <w:rPr>
          <w:rFonts w:ascii="Arial" w:hAnsi="Arial" w:cs="Arial"/>
          <w:spacing w:val="1"/>
          <w:sz w:val="20"/>
          <w:szCs w:val="20"/>
        </w:rPr>
        <w:t xml:space="preserve"> </w:t>
      </w:r>
      <w:r w:rsidRPr="00E30AE6">
        <w:rPr>
          <w:rFonts w:ascii="Arial" w:hAnsi="Arial" w:cs="Arial"/>
          <w:sz w:val="20"/>
          <w:szCs w:val="20"/>
        </w:rPr>
        <w:t>nationale</w:t>
      </w:r>
      <w:r w:rsidRPr="00E30AE6">
        <w:rPr>
          <w:rFonts w:ascii="Arial" w:hAnsi="Arial" w:cs="Arial"/>
          <w:spacing w:val="1"/>
          <w:sz w:val="20"/>
          <w:szCs w:val="20"/>
        </w:rPr>
        <w:t xml:space="preserve"> </w:t>
      </w:r>
      <w:r w:rsidRPr="00E30AE6">
        <w:rPr>
          <w:rFonts w:ascii="Arial" w:hAnsi="Arial" w:cs="Arial"/>
          <w:sz w:val="20"/>
          <w:szCs w:val="20"/>
        </w:rPr>
        <w:t>pour</w:t>
      </w:r>
      <w:r w:rsidRPr="00E30AE6">
        <w:rPr>
          <w:rFonts w:ascii="Arial" w:hAnsi="Arial" w:cs="Arial"/>
          <w:spacing w:val="1"/>
          <w:sz w:val="20"/>
          <w:szCs w:val="20"/>
        </w:rPr>
        <w:t xml:space="preserve"> </w:t>
      </w:r>
      <w:r w:rsidRPr="00E30AE6">
        <w:rPr>
          <w:rFonts w:ascii="Arial" w:hAnsi="Arial" w:cs="Arial"/>
          <w:sz w:val="20"/>
          <w:szCs w:val="20"/>
        </w:rPr>
        <w:t>le</w:t>
      </w:r>
      <w:r w:rsidRPr="00E30AE6">
        <w:rPr>
          <w:rFonts w:ascii="Arial" w:hAnsi="Arial" w:cs="Arial"/>
          <w:spacing w:val="1"/>
          <w:sz w:val="20"/>
          <w:szCs w:val="20"/>
        </w:rPr>
        <w:t xml:space="preserve"> </w:t>
      </w:r>
      <w:r w:rsidRPr="00E30AE6">
        <w:rPr>
          <w:rFonts w:ascii="Arial" w:hAnsi="Arial" w:cs="Arial"/>
          <w:sz w:val="20"/>
          <w:szCs w:val="20"/>
        </w:rPr>
        <w:t>premier</w:t>
      </w:r>
      <w:r w:rsidRPr="00E30AE6">
        <w:rPr>
          <w:rFonts w:ascii="Arial" w:hAnsi="Arial" w:cs="Arial"/>
          <w:spacing w:val="1"/>
          <w:sz w:val="20"/>
          <w:szCs w:val="20"/>
        </w:rPr>
        <w:t xml:space="preserve"> </w:t>
      </w:r>
      <w:r w:rsidRPr="00E30AE6">
        <w:rPr>
          <w:rFonts w:ascii="Arial" w:hAnsi="Arial" w:cs="Arial"/>
          <w:sz w:val="20"/>
          <w:szCs w:val="20"/>
        </w:rPr>
        <w:t>degré,</w:t>
      </w:r>
      <w:r w:rsidRPr="00E30AE6">
        <w:rPr>
          <w:rFonts w:ascii="Arial" w:hAnsi="Arial" w:cs="Arial"/>
          <w:spacing w:val="1"/>
          <w:sz w:val="20"/>
          <w:szCs w:val="20"/>
        </w:rPr>
        <w:t xml:space="preserve"> </w:t>
      </w:r>
      <w:r w:rsidRPr="00E30AE6">
        <w:rPr>
          <w:rFonts w:ascii="Arial" w:hAnsi="Arial" w:cs="Arial"/>
          <w:sz w:val="20"/>
          <w:szCs w:val="20"/>
        </w:rPr>
        <w:t>les</w:t>
      </w:r>
      <w:r w:rsidRPr="00E30AE6">
        <w:rPr>
          <w:rFonts w:ascii="Arial" w:hAnsi="Arial" w:cs="Arial"/>
          <w:spacing w:val="1"/>
          <w:sz w:val="20"/>
          <w:szCs w:val="20"/>
        </w:rPr>
        <w:t xml:space="preserve"> </w:t>
      </w:r>
      <w:r w:rsidRPr="00E30AE6">
        <w:rPr>
          <w:rFonts w:ascii="Arial" w:hAnsi="Arial" w:cs="Arial"/>
          <w:sz w:val="20"/>
          <w:szCs w:val="20"/>
        </w:rPr>
        <w:t>chefs</w:t>
      </w:r>
      <w:r w:rsidRPr="00E30AE6">
        <w:rPr>
          <w:rFonts w:ascii="Arial" w:hAnsi="Arial" w:cs="Arial"/>
          <w:spacing w:val="1"/>
          <w:sz w:val="20"/>
          <w:szCs w:val="20"/>
        </w:rPr>
        <w:t xml:space="preserve"> </w:t>
      </w:r>
      <w:r w:rsidRPr="00E30AE6">
        <w:rPr>
          <w:rFonts w:ascii="Arial" w:hAnsi="Arial" w:cs="Arial"/>
          <w:sz w:val="20"/>
          <w:szCs w:val="20"/>
        </w:rPr>
        <w:t>d’établissement</w:t>
      </w:r>
      <w:r w:rsidRPr="00E30AE6">
        <w:rPr>
          <w:rFonts w:ascii="Arial" w:hAnsi="Arial" w:cs="Arial"/>
          <w:spacing w:val="-6"/>
          <w:sz w:val="20"/>
          <w:szCs w:val="20"/>
        </w:rPr>
        <w:t xml:space="preserve"> </w:t>
      </w:r>
      <w:r w:rsidRPr="00E30AE6">
        <w:rPr>
          <w:rFonts w:ascii="Arial" w:hAnsi="Arial" w:cs="Arial"/>
          <w:sz w:val="20"/>
          <w:szCs w:val="20"/>
        </w:rPr>
        <w:t>et</w:t>
      </w:r>
      <w:r w:rsidRPr="00E30AE6">
        <w:rPr>
          <w:rFonts w:ascii="Arial" w:hAnsi="Arial" w:cs="Arial"/>
          <w:spacing w:val="-6"/>
          <w:sz w:val="20"/>
          <w:szCs w:val="20"/>
        </w:rPr>
        <w:t xml:space="preserve"> </w:t>
      </w:r>
      <w:r w:rsidRPr="00E30AE6">
        <w:rPr>
          <w:rFonts w:ascii="Arial" w:hAnsi="Arial" w:cs="Arial"/>
          <w:sz w:val="20"/>
          <w:szCs w:val="20"/>
        </w:rPr>
        <w:t>les</w:t>
      </w:r>
      <w:r w:rsidRPr="00E30AE6">
        <w:rPr>
          <w:rFonts w:ascii="Arial" w:hAnsi="Arial" w:cs="Arial"/>
          <w:spacing w:val="-4"/>
          <w:sz w:val="20"/>
          <w:szCs w:val="20"/>
        </w:rPr>
        <w:t xml:space="preserve"> </w:t>
      </w:r>
      <w:r w:rsidRPr="00E30AE6">
        <w:rPr>
          <w:rFonts w:ascii="Arial" w:hAnsi="Arial" w:cs="Arial"/>
          <w:sz w:val="20"/>
          <w:szCs w:val="20"/>
        </w:rPr>
        <w:t>inspecteurs</w:t>
      </w:r>
      <w:r w:rsidRPr="00E30AE6">
        <w:rPr>
          <w:rFonts w:ascii="Arial" w:hAnsi="Arial" w:cs="Arial"/>
          <w:spacing w:val="-5"/>
          <w:sz w:val="20"/>
          <w:szCs w:val="20"/>
        </w:rPr>
        <w:t xml:space="preserve"> </w:t>
      </w:r>
      <w:r w:rsidRPr="00E30AE6">
        <w:rPr>
          <w:rFonts w:ascii="Arial" w:hAnsi="Arial" w:cs="Arial"/>
          <w:sz w:val="20"/>
          <w:szCs w:val="20"/>
        </w:rPr>
        <w:t>compétents</w:t>
      </w:r>
      <w:r w:rsidRPr="00E30AE6">
        <w:rPr>
          <w:rFonts w:ascii="Arial" w:hAnsi="Arial" w:cs="Arial"/>
          <w:spacing w:val="-5"/>
          <w:sz w:val="20"/>
          <w:szCs w:val="20"/>
        </w:rPr>
        <w:t xml:space="preserve"> </w:t>
      </w:r>
      <w:r w:rsidRPr="00E30AE6">
        <w:rPr>
          <w:rFonts w:ascii="Arial" w:hAnsi="Arial" w:cs="Arial"/>
          <w:sz w:val="20"/>
          <w:szCs w:val="20"/>
        </w:rPr>
        <w:t>pour</w:t>
      </w:r>
      <w:r w:rsidRPr="00E30AE6">
        <w:rPr>
          <w:rFonts w:ascii="Arial" w:hAnsi="Arial" w:cs="Arial"/>
          <w:spacing w:val="-4"/>
          <w:sz w:val="20"/>
          <w:szCs w:val="20"/>
        </w:rPr>
        <w:t xml:space="preserve"> </w:t>
      </w:r>
      <w:r w:rsidRPr="00E30AE6">
        <w:rPr>
          <w:rFonts w:ascii="Arial" w:hAnsi="Arial" w:cs="Arial"/>
          <w:sz w:val="20"/>
          <w:szCs w:val="20"/>
        </w:rPr>
        <w:t>le</w:t>
      </w:r>
      <w:r w:rsidRPr="00E30AE6">
        <w:rPr>
          <w:rFonts w:ascii="Arial" w:hAnsi="Arial" w:cs="Arial"/>
          <w:spacing w:val="-6"/>
          <w:sz w:val="20"/>
          <w:szCs w:val="20"/>
        </w:rPr>
        <w:t xml:space="preserve"> </w:t>
      </w:r>
      <w:r w:rsidRPr="00E30AE6">
        <w:rPr>
          <w:rFonts w:ascii="Arial" w:hAnsi="Arial" w:cs="Arial"/>
          <w:sz w:val="20"/>
          <w:szCs w:val="20"/>
        </w:rPr>
        <w:t>second</w:t>
      </w:r>
      <w:r w:rsidRPr="00E30AE6">
        <w:rPr>
          <w:rFonts w:ascii="Arial" w:hAnsi="Arial" w:cs="Arial"/>
          <w:spacing w:val="-5"/>
          <w:sz w:val="20"/>
          <w:szCs w:val="20"/>
        </w:rPr>
        <w:t xml:space="preserve"> </w:t>
      </w:r>
      <w:r w:rsidRPr="00E30AE6">
        <w:rPr>
          <w:rFonts w:ascii="Arial" w:hAnsi="Arial" w:cs="Arial"/>
          <w:sz w:val="20"/>
          <w:szCs w:val="20"/>
        </w:rPr>
        <w:t>degré</w:t>
      </w:r>
      <w:r w:rsidRPr="00E30AE6">
        <w:rPr>
          <w:rFonts w:ascii="Arial" w:hAnsi="Arial" w:cs="Arial"/>
          <w:spacing w:val="-5"/>
          <w:sz w:val="20"/>
          <w:szCs w:val="20"/>
        </w:rPr>
        <w:t xml:space="preserve"> </w:t>
      </w:r>
      <w:r w:rsidRPr="00E30AE6">
        <w:rPr>
          <w:rFonts w:ascii="Arial" w:hAnsi="Arial" w:cs="Arial"/>
          <w:sz w:val="20"/>
          <w:szCs w:val="20"/>
        </w:rPr>
        <w:t>rendent</w:t>
      </w:r>
      <w:r w:rsidRPr="00E30AE6">
        <w:rPr>
          <w:rFonts w:ascii="Arial" w:hAnsi="Arial" w:cs="Arial"/>
          <w:spacing w:val="-6"/>
          <w:sz w:val="20"/>
          <w:szCs w:val="20"/>
        </w:rPr>
        <w:t xml:space="preserve"> </w:t>
      </w:r>
      <w:r w:rsidRPr="00E30AE6">
        <w:rPr>
          <w:rFonts w:ascii="Arial" w:hAnsi="Arial" w:cs="Arial"/>
          <w:sz w:val="20"/>
          <w:szCs w:val="20"/>
        </w:rPr>
        <w:t>un</w:t>
      </w:r>
      <w:r w:rsidRPr="00E30AE6">
        <w:rPr>
          <w:rFonts w:ascii="Arial" w:hAnsi="Arial" w:cs="Arial"/>
          <w:spacing w:val="-5"/>
          <w:sz w:val="20"/>
          <w:szCs w:val="20"/>
        </w:rPr>
        <w:t xml:space="preserve"> </w:t>
      </w:r>
      <w:r w:rsidRPr="00E30AE6">
        <w:rPr>
          <w:rFonts w:ascii="Arial" w:hAnsi="Arial" w:cs="Arial"/>
          <w:sz w:val="20"/>
          <w:szCs w:val="20"/>
        </w:rPr>
        <w:t>avis</w:t>
      </w:r>
      <w:r w:rsidRPr="00E30AE6">
        <w:rPr>
          <w:rFonts w:ascii="Arial" w:hAnsi="Arial" w:cs="Arial"/>
          <w:spacing w:val="-5"/>
          <w:sz w:val="20"/>
          <w:szCs w:val="20"/>
        </w:rPr>
        <w:t xml:space="preserve"> </w:t>
      </w:r>
      <w:r w:rsidRPr="00E30AE6">
        <w:rPr>
          <w:rFonts w:ascii="Arial" w:hAnsi="Arial" w:cs="Arial"/>
          <w:sz w:val="20"/>
          <w:szCs w:val="20"/>
        </w:rPr>
        <w:t>sur</w:t>
      </w:r>
      <w:r w:rsidRPr="00E30AE6">
        <w:rPr>
          <w:rFonts w:ascii="Arial" w:hAnsi="Arial" w:cs="Arial"/>
          <w:spacing w:val="-5"/>
          <w:sz w:val="20"/>
          <w:szCs w:val="20"/>
        </w:rPr>
        <w:t xml:space="preserve"> </w:t>
      </w:r>
      <w:r w:rsidRPr="00E30AE6">
        <w:rPr>
          <w:rFonts w:ascii="Arial" w:hAnsi="Arial" w:cs="Arial"/>
          <w:sz w:val="20"/>
          <w:szCs w:val="20"/>
        </w:rPr>
        <w:t>la</w:t>
      </w:r>
      <w:r w:rsidRPr="00E30AE6">
        <w:rPr>
          <w:rFonts w:ascii="Arial" w:hAnsi="Arial" w:cs="Arial"/>
          <w:spacing w:val="-4"/>
          <w:sz w:val="20"/>
          <w:szCs w:val="20"/>
        </w:rPr>
        <w:t xml:space="preserve"> </w:t>
      </w:r>
      <w:r w:rsidRPr="00E30AE6">
        <w:rPr>
          <w:rFonts w:ascii="Arial" w:hAnsi="Arial" w:cs="Arial"/>
          <w:sz w:val="20"/>
          <w:szCs w:val="20"/>
        </w:rPr>
        <w:t>promotion</w:t>
      </w:r>
      <w:r w:rsidRPr="00E30AE6">
        <w:rPr>
          <w:rFonts w:ascii="Arial" w:hAnsi="Arial" w:cs="Arial"/>
          <w:spacing w:val="-52"/>
          <w:sz w:val="20"/>
          <w:szCs w:val="20"/>
        </w:rPr>
        <w:t xml:space="preserve"> </w:t>
      </w:r>
      <w:r w:rsidRPr="00E30AE6">
        <w:rPr>
          <w:rFonts w:ascii="Arial" w:hAnsi="Arial" w:cs="Arial"/>
          <w:sz w:val="20"/>
          <w:szCs w:val="20"/>
        </w:rPr>
        <w:t>de</w:t>
      </w:r>
      <w:r w:rsidRPr="00E30AE6">
        <w:rPr>
          <w:rFonts w:ascii="Arial" w:hAnsi="Arial" w:cs="Arial"/>
          <w:spacing w:val="-10"/>
          <w:sz w:val="20"/>
          <w:szCs w:val="20"/>
        </w:rPr>
        <w:t xml:space="preserve"> </w:t>
      </w:r>
      <w:r w:rsidRPr="00E30AE6">
        <w:rPr>
          <w:rFonts w:ascii="Arial" w:hAnsi="Arial" w:cs="Arial"/>
          <w:sz w:val="20"/>
          <w:szCs w:val="20"/>
        </w:rPr>
        <w:t>chaque</w:t>
      </w:r>
      <w:r w:rsidRPr="00E30AE6">
        <w:rPr>
          <w:rFonts w:ascii="Arial" w:hAnsi="Arial" w:cs="Arial"/>
          <w:spacing w:val="-10"/>
          <w:sz w:val="20"/>
          <w:szCs w:val="20"/>
        </w:rPr>
        <w:t xml:space="preserve"> </w:t>
      </w:r>
      <w:r w:rsidRPr="00E30AE6">
        <w:rPr>
          <w:rFonts w:ascii="Arial" w:hAnsi="Arial" w:cs="Arial"/>
          <w:sz w:val="20"/>
          <w:szCs w:val="20"/>
        </w:rPr>
        <w:t>agent</w:t>
      </w:r>
      <w:r w:rsidRPr="00E30AE6">
        <w:rPr>
          <w:rFonts w:ascii="Arial" w:hAnsi="Arial" w:cs="Arial"/>
          <w:spacing w:val="-9"/>
          <w:sz w:val="20"/>
          <w:szCs w:val="20"/>
        </w:rPr>
        <w:t xml:space="preserve"> </w:t>
      </w:r>
      <w:r w:rsidRPr="00E30AE6">
        <w:rPr>
          <w:rFonts w:ascii="Arial" w:hAnsi="Arial" w:cs="Arial"/>
          <w:sz w:val="20"/>
          <w:szCs w:val="20"/>
        </w:rPr>
        <w:t>promouvable</w:t>
      </w:r>
      <w:r w:rsidRPr="00E30AE6">
        <w:rPr>
          <w:rFonts w:ascii="Arial" w:hAnsi="Arial" w:cs="Arial"/>
          <w:spacing w:val="-10"/>
          <w:sz w:val="20"/>
          <w:szCs w:val="20"/>
        </w:rPr>
        <w:t xml:space="preserve"> </w:t>
      </w:r>
      <w:r w:rsidRPr="00E30AE6">
        <w:rPr>
          <w:rFonts w:ascii="Arial" w:hAnsi="Arial" w:cs="Arial"/>
          <w:sz w:val="20"/>
          <w:szCs w:val="20"/>
        </w:rPr>
        <w:t>sur</w:t>
      </w:r>
      <w:r w:rsidRPr="00E30AE6">
        <w:rPr>
          <w:rFonts w:ascii="Arial" w:hAnsi="Arial" w:cs="Arial"/>
          <w:spacing w:val="-8"/>
          <w:sz w:val="20"/>
          <w:szCs w:val="20"/>
        </w:rPr>
        <w:t xml:space="preserve"> </w:t>
      </w:r>
      <w:r w:rsidRPr="00E30AE6">
        <w:rPr>
          <w:rFonts w:ascii="Arial" w:hAnsi="Arial" w:cs="Arial"/>
          <w:sz w:val="20"/>
          <w:szCs w:val="20"/>
        </w:rPr>
        <w:t>la</w:t>
      </w:r>
      <w:r w:rsidRPr="00E30AE6">
        <w:rPr>
          <w:rFonts w:ascii="Arial" w:hAnsi="Arial" w:cs="Arial"/>
          <w:spacing w:val="-7"/>
          <w:sz w:val="20"/>
          <w:szCs w:val="20"/>
        </w:rPr>
        <w:t xml:space="preserve"> </w:t>
      </w:r>
      <w:r w:rsidRPr="00E30AE6">
        <w:rPr>
          <w:rFonts w:ascii="Arial" w:hAnsi="Arial" w:cs="Arial"/>
          <w:sz w:val="20"/>
          <w:szCs w:val="20"/>
        </w:rPr>
        <w:t>base</w:t>
      </w:r>
      <w:r w:rsidRPr="00E30AE6">
        <w:rPr>
          <w:rFonts w:ascii="Arial" w:hAnsi="Arial" w:cs="Arial"/>
          <w:spacing w:val="-10"/>
          <w:sz w:val="20"/>
          <w:szCs w:val="20"/>
        </w:rPr>
        <w:t xml:space="preserve"> </w:t>
      </w:r>
      <w:r w:rsidRPr="00E30AE6">
        <w:rPr>
          <w:rFonts w:ascii="Arial" w:hAnsi="Arial" w:cs="Arial"/>
          <w:sz w:val="20"/>
          <w:szCs w:val="20"/>
        </w:rPr>
        <w:t>d’une</w:t>
      </w:r>
      <w:r w:rsidRPr="00E30AE6">
        <w:rPr>
          <w:rFonts w:ascii="Arial" w:hAnsi="Arial" w:cs="Arial"/>
          <w:spacing w:val="-10"/>
          <w:sz w:val="20"/>
          <w:szCs w:val="20"/>
        </w:rPr>
        <w:t xml:space="preserve"> </w:t>
      </w:r>
      <w:r w:rsidRPr="00E30AE6">
        <w:rPr>
          <w:rFonts w:ascii="Arial" w:hAnsi="Arial" w:cs="Arial"/>
          <w:sz w:val="20"/>
          <w:szCs w:val="20"/>
        </w:rPr>
        <w:t>appréciation</w:t>
      </w:r>
      <w:r w:rsidRPr="00E30AE6">
        <w:rPr>
          <w:rFonts w:ascii="Arial" w:hAnsi="Arial" w:cs="Arial"/>
          <w:spacing w:val="-8"/>
          <w:sz w:val="20"/>
          <w:szCs w:val="20"/>
        </w:rPr>
        <w:t xml:space="preserve"> </w:t>
      </w:r>
      <w:r w:rsidRPr="00E30AE6">
        <w:rPr>
          <w:rFonts w:ascii="Arial" w:hAnsi="Arial" w:cs="Arial"/>
          <w:sz w:val="20"/>
          <w:szCs w:val="20"/>
        </w:rPr>
        <w:t>de</w:t>
      </w:r>
      <w:r w:rsidRPr="00E30AE6">
        <w:rPr>
          <w:rFonts w:ascii="Arial" w:hAnsi="Arial" w:cs="Arial"/>
          <w:spacing w:val="-10"/>
          <w:sz w:val="20"/>
          <w:szCs w:val="20"/>
        </w:rPr>
        <w:t xml:space="preserve"> </w:t>
      </w:r>
      <w:r w:rsidRPr="00E30AE6">
        <w:rPr>
          <w:rFonts w:ascii="Arial" w:hAnsi="Arial" w:cs="Arial"/>
          <w:sz w:val="20"/>
          <w:szCs w:val="20"/>
        </w:rPr>
        <w:t>leur</w:t>
      </w:r>
      <w:r w:rsidRPr="00E30AE6">
        <w:rPr>
          <w:rFonts w:ascii="Arial" w:hAnsi="Arial" w:cs="Arial"/>
          <w:spacing w:val="-8"/>
          <w:sz w:val="20"/>
          <w:szCs w:val="20"/>
        </w:rPr>
        <w:t xml:space="preserve"> </w:t>
      </w:r>
      <w:r w:rsidRPr="00E30AE6">
        <w:rPr>
          <w:rFonts w:ascii="Arial" w:hAnsi="Arial" w:cs="Arial"/>
          <w:sz w:val="20"/>
          <w:szCs w:val="20"/>
        </w:rPr>
        <w:t>valeur</w:t>
      </w:r>
      <w:r w:rsidRPr="00E30AE6">
        <w:rPr>
          <w:rFonts w:ascii="Arial" w:hAnsi="Arial" w:cs="Arial"/>
          <w:spacing w:val="-7"/>
          <w:sz w:val="20"/>
          <w:szCs w:val="20"/>
        </w:rPr>
        <w:t xml:space="preserve"> </w:t>
      </w:r>
      <w:r w:rsidRPr="00E30AE6">
        <w:rPr>
          <w:rFonts w:ascii="Arial" w:hAnsi="Arial" w:cs="Arial"/>
          <w:sz w:val="20"/>
          <w:szCs w:val="20"/>
        </w:rPr>
        <w:t>professionnelle</w:t>
      </w:r>
      <w:r w:rsidRPr="00E30AE6">
        <w:rPr>
          <w:rFonts w:ascii="Arial" w:hAnsi="Arial" w:cs="Arial"/>
          <w:spacing w:val="-10"/>
          <w:sz w:val="20"/>
          <w:szCs w:val="20"/>
        </w:rPr>
        <w:t xml:space="preserve"> </w:t>
      </w:r>
      <w:r w:rsidRPr="00E30AE6">
        <w:rPr>
          <w:rFonts w:ascii="Arial" w:hAnsi="Arial" w:cs="Arial"/>
          <w:sz w:val="20"/>
          <w:szCs w:val="20"/>
        </w:rPr>
        <w:t>;</w:t>
      </w:r>
    </w:p>
    <w:p w14:paraId="72245680" w14:textId="20921AFC" w:rsidR="009C4143" w:rsidRPr="00A52093" w:rsidRDefault="009C4143" w:rsidP="00ED22FD">
      <w:pPr>
        <w:pStyle w:val="Paragraphedeliste"/>
        <w:numPr>
          <w:ilvl w:val="0"/>
          <w:numId w:val="2"/>
        </w:numPr>
        <w:spacing w:after="0" w:line="240" w:lineRule="auto"/>
        <w:jc w:val="both"/>
        <w:rPr>
          <w:rFonts w:ascii="Arial" w:eastAsia="Times New Roman" w:hAnsi="Arial" w:cs="Arial"/>
          <w:sz w:val="20"/>
          <w:szCs w:val="20"/>
          <w:highlight w:val="yellow"/>
          <w:lang w:eastAsia="fr-FR"/>
        </w:rPr>
      </w:pPr>
      <w:proofErr w:type="gramStart"/>
      <w:r w:rsidRPr="00E30AE6">
        <w:rPr>
          <w:rFonts w:ascii="Arial" w:hAnsi="Arial" w:cs="Arial"/>
          <w:spacing w:val="-1"/>
          <w:w w:val="104"/>
          <w:sz w:val="20"/>
          <w:szCs w:val="20"/>
        </w:rPr>
        <w:t>e</w:t>
      </w:r>
      <w:r w:rsidRPr="00E30AE6">
        <w:rPr>
          <w:rFonts w:ascii="Arial" w:hAnsi="Arial" w:cs="Arial"/>
          <w:sz w:val="20"/>
          <w:szCs w:val="20"/>
        </w:rPr>
        <w:t>n</w:t>
      </w:r>
      <w:proofErr w:type="gramEnd"/>
      <w:r w:rsidRPr="00E30AE6">
        <w:rPr>
          <w:rFonts w:ascii="Arial" w:hAnsi="Arial" w:cs="Arial"/>
          <w:spacing w:val="17"/>
          <w:sz w:val="20"/>
          <w:szCs w:val="20"/>
        </w:rPr>
        <w:t xml:space="preserve"> </w:t>
      </w:r>
      <w:r w:rsidRPr="00E30AE6">
        <w:rPr>
          <w:rFonts w:ascii="Arial" w:hAnsi="Arial" w:cs="Arial"/>
          <w:w w:val="85"/>
          <w:sz w:val="20"/>
          <w:szCs w:val="20"/>
        </w:rPr>
        <w:t>s</w:t>
      </w:r>
      <w:r w:rsidRPr="00E30AE6">
        <w:rPr>
          <w:rFonts w:ascii="Arial" w:hAnsi="Arial" w:cs="Arial"/>
          <w:spacing w:val="-1"/>
          <w:w w:val="104"/>
          <w:sz w:val="20"/>
          <w:szCs w:val="20"/>
        </w:rPr>
        <w:t>e</w:t>
      </w:r>
      <w:r w:rsidRPr="00E30AE6">
        <w:rPr>
          <w:rFonts w:ascii="Arial" w:hAnsi="Arial" w:cs="Arial"/>
          <w:spacing w:val="-1"/>
          <w:w w:val="110"/>
          <w:sz w:val="20"/>
          <w:szCs w:val="20"/>
        </w:rPr>
        <w:t>c</w:t>
      </w:r>
      <w:r w:rsidRPr="00E30AE6">
        <w:rPr>
          <w:rFonts w:ascii="Arial" w:hAnsi="Arial" w:cs="Arial"/>
          <w:w w:val="105"/>
          <w:sz w:val="20"/>
          <w:szCs w:val="20"/>
        </w:rPr>
        <w:t>o</w:t>
      </w:r>
      <w:r w:rsidRPr="00E30AE6">
        <w:rPr>
          <w:rFonts w:ascii="Arial" w:hAnsi="Arial" w:cs="Arial"/>
          <w:spacing w:val="-1"/>
          <w:sz w:val="20"/>
          <w:szCs w:val="20"/>
        </w:rPr>
        <w:t>n</w:t>
      </w:r>
      <w:r w:rsidRPr="00E30AE6">
        <w:rPr>
          <w:rFonts w:ascii="Arial" w:hAnsi="Arial" w:cs="Arial"/>
          <w:w w:val="105"/>
          <w:sz w:val="20"/>
          <w:szCs w:val="20"/>
        </w:rPr>
        <w:t>d</w:t>
      </w:r>
      <w:r w:rsidRPr="00E30AE6">
        <w:rPr>
          <w:rFonts w:ascii="Arial" w:hAnsi="Arial" w:cs="Arial"/>
          <w:spacing w:val="18"/>
          <w:sz w:val="20"/>
          <w:szCs w:val="20"/>
        </w:rPr>
        <w:t xml:space="preserve"> </w:t>
      </w:r>
      <w:r w:rsidRPr="00E30AE6">
        <w:rPr>
          <w:rFonts w:ascii="Arial" w:hAnsi="Arial" w:cs="Arial"/>
          <w:spacing w:val="-1"/>
          <w:w w:val="89"/>
          <w:sz w:val="20"/>
          <w:szCs w:val="20"/>
        </w:rPr>
        <w:t>li</w:t>
      </w:r>
      <w:r w:rsidRPr="00E30AE6">
        <w:rPr>
          <w:rFonts w:ascii="Arial" w:hAnsi="Arial" w:cs="Arial"/>
          <w:spacing w:val="-1"/>
          <w:w w:val="104"/>
          <w:sz w:val="20"/>
          <w:szCs w:val="20"/>
        </w:rPr>
        <w:t>e</w:t>
      </w:r>
      <w:r w:rsidRPr="00E30AE6">
        <w:rPr>
          <w:rFonts w:ascii="Arial" w:hAnsi="Arial" w:cs="Arial"/>
          <w:spacing w:val="-1"/>
          <w:w w:val="97"/>
          <w:sz w:val="20"/>
          <w:szCs w:val="20"/>
        </w:rPr>
        <w:t>u</w:t>
      </w:r>
      <w:r w:rsidRPr="00E30AE6">
        <w:rPr>
          <w:rFonts w:ascii="Arial" w:hAnsi="Arial" w:cs="Arial"/>
          <w:w w:val="85"/>
          <w:sz w:val="20"/>
          <w:szCs w:val="20"/>
        </w:rPr>
        <w:t>,</w:t>
      </w:r>
      <w:r w:rsidRPr="00E30AE6">
        <w:rPr>
          <w:rFonts w:ascii="Arial" w:hAnsi="Arial" w:cs="Arial"/>
          <w:spacing w:val="17"/>
          <w:sz w:val="20"/>
          <w:szCs w:val="20"/>
        </w:rPr>
        <w:t xml:space="preserve"> </w:t>
      </w:r>
      <w:r w:rsidRPr="00A52093">
        <w:rPr>
          <w:rFonts w:ascii="Arial" w:hAnsi="Arial" w:cs="Arial"/>
          <w:spacing w:val="-1"/>
          <w:w w:val="89"/>
          <w:sz w:val="20"/>
          <w:szCs w:val="20"/>
          <w:highlight w:val="yellow"/>
        </w:rPr>
        <w:t>l</w:t>
      </w:r>
      <w:r w:rsidRPr="00A52093">
        <w:rPr>
          <w:rFonts w:ascii="Arial" w:hAnsi="Arial" w:cs="Arial"/>
          <w:w w:val="104"/>
          <w:sz w:val="20"/>
          <w:szCs w:val="20"/>
          <w:highlight w:val="yellow"/>
        </w:rPr>
        <w:t>e</w:t>
      </w:r>
      <w:r w:rsidRPr="00A52093">
        <w:rPr>
          <w:rFonts w:ascii="Arial" w:hAnsi="Arial" w:cs="Arial"/>
          <w:spacing w:val="17"/>
          <w:sz w:val="20"/>
          <w:szCs w:val="20"/>
          <w:highlight w:val="yellow"/>
        </w:rPr>
        <w:t xml:space="preserve"> </w:t>
      </w:r>
      <w:r w:rsidRPr="00A52093">
        <w:rPr>
          <w:rFonts w:ascii="Arial" w:hAnsi="Arial" w:cs="Arial"/>
          <w:spacing w:val="-1"/>
          <w:w w:val="103"/>
          <w:sz w:val="20"/>
          <w:szCs w:val="20"/>
          <w:highlight w:val="yellow"/>
        </w:rPr>
        <w:t>m</w:t>
      </w:r>
      <w:r w:rsidRPr="00A52093">
        <w:rPr>
          <w:rFonts w:ascii="Arial" w:hAnsi="Arial" w:cs="Arial"/>
          <w:spacing w:val="-1"/>
          <w:w w:val="89"/>
          <w:sz w:val="20"/>
          <w:szCs w:val="20"/>
          <w:highlight w:val="yellow"/>
        </w:rPr>
        <w:t>i</w:t>
      </w:r>
      <w:r w:rsidRPr="00A52093">
        <w:rPr>
          <w:rFonts w:ascii="Arial" w:hAnsi="Arial" w:cs="Arial"/>
          <w:spacing w:val="-1"/>
          <w:sz w:val="20"/>
          <w:szCs w:val="20"/>
          <w:highlight w:val="yellow"/>
        </w:rPr>
        <w:t>n</w:t>
      </w:r>
      <w:r w:rsidRPr="00A52093">
        <w:rPr>
          <w:rFonts w:ascii="Arial" w:hAnsi="Arial" w:cs="Arial"/>
          <w:spacing w:val="-1"/>
          <w:w w:val="89"/>
          <w:sz w:val="20"/>
          <w:szCs w:val="20"/>
          <w:highlight w:val="yellow"/>
        </w:rPr>
        <w:t>i</w:t>
      </w:r>
      <w:r w:rsidRPr="00A52093">
        <w:rPr>
          <w:rFonts w:ascii="Arial" w:hAnsi="Arial" w:cs="Arial"/>
          <w:spacing w:val="2"/>
          <w:w w:val="85"/>
          <w:sz w:val="20"/>
          <w:szCs w:val="20"/>
          <w:highlight w:val="yellow"/>
        </w:rPr>
        <w:t>s</w:t>
      </w:r>
      <w:r w:rsidRPr="00A52093">
        <w:rPr>
          <w:rFonts w:ascii="Arial" w:hAnsi="Arial" w:cs="Arial"/>
          <w:spacing w:val="-2"/>
          <w:w w:val="111"/>
          <w:sz w:val="20"/>
          <w:szCs w:val="20"/>
          <w:highlight w:val="yellow"/>
        </w:rPr>
        <w:t>t</w:t>
      </w:r>
      <w:r w:rsidRPr="00A52093">
        <w:rPr>
          <w:rFonts w:ascii="Arial" w:hAnsi="Arial" w:cs="Arial"/>
          <w:w w:val="95"/>
          <w:sz w:val="20"/>
          <w:szCs w:val="20"/>
          <w:highlight w:val="yellow"/>
        </w:rPr>
        <w:t>r</w:t>
      </w:r>
      <w:r w:rsidRPr="00A52093">
        <w:rPr>
          <w:rFonts w:ascii="Arial" w:hAnsi="Arial" w:cs="Arial"/>
          <w:w w:val="104"/>
          <w:sz w:val="20"/>
          <w:szCs w:val="20"/>
          <w:highlight w:val="yellow"/>
        </w:rPr>
        <w:t>e</w:t>
      </w:r>
      <w:r w:rsidRPr="00A52093">
        <w:rPr>
          <w:rFonts w:ascii="Arial" w:hAnsi="Arial" w:cs="Arial"/>
          <w:spacing w:val="17"/>
          <w:sz w:val="20"/>
          <w:szCs w:val="20"/>
          <w:highlight w:val="yellow"/>
        </w:rPr>
        <w:t xml:space="preserve"> </w:t>
      </w:r>
      <w:r w:rsidRPr="00A52093">
        <w:rPr>
          <w:rFonts w:ascii="Arial" w:hAnsi="Arial" w:cs="Arial"/>
          <w:spacing w:val="-1"/>
          <w:w w:val="91"/>
          <w:sz w:val="20"/>
          <w:szCs w:val="20"/>
          <w:highlight w:val="yellow"/>
        </w:rPr>
        <w:t>(</w:t>
      </w:r>
      <w:r w:rsidRPr="00A52093">
        <w:rPr>
          <w:rFonts w:ascii="Arial" w:hAnsi="Arial" w:cs="Arial"/>
          <w:spacing w:val="-1"/>
          <w:w w:val="105"/>
          <w:sz w:val="20"/>
          <w:szCs w:val="20"/>
          <w:highlight w:val="yellow"/>
        </w:rPr>
        <w:t>p</w:t>
      </w:r>
      <w:r w:rsidRPr="00A52093">
        <w:rPr>
          <w:rFonts w:ascii="Arial" w:hAnsi="Arial" w:cs="Arial"/>
          <w:w w:val="105"/>
          <w:sz w:val="20"/>
          <w:szCs w:val="20"/>
          <w:highlight w:val="yellow"/>
        </w:rPr>
        <w:t>o</w:t>
      </w:r>
      <w:r w:rsidRPr="00A52093">
        <w:rPr>
          <w:rFonts w:ascii="Arial" w:hAnsi="Arial" w:cs="Arial"/>
          <w:spacing w:val="-1"/>
          <w:w w:val="97"/>
          <w:sz w:val="20"/>
          <w:szCs w:val="20"/>
          <w:highlight w:val="yellow"/>
        </w:rPr>
        <w:t>u</w:t>
      </w:r>
      <w:r w:rsidRPr="00A52093">
        <w:rPr>
          <w:rFonts w:ascii="Arial" w:hAnsi="Arial" w:cs="Arial"/>
          <w:w w:val="95"/>
          <w:sz w:val="20"/>
          <w:szCs w:val="20"/>
          <w:highlight w:val="yellow"/>
        </w:rPr>
        <w:t>r</w:t>
      </w:r>
      <w:r w:rsidRPr="00A52093">
        <w:rPr>
          <w:rFonts w:ascii="Arial" w:hAnsi="Arial" w:cs="Arial"/>
          <w:spacing w:val="16"/>
          <w:sz w:val="20"/>
          <w:szCs w:val="20"/>
          <w:highlight w:val="yellow"/>
        </w:rPr>
        <w:t xml:space="preserve"> </w:t>
      </w:r>
      <w:r w:rsidRPr="00A52093">
        <w:rPr>
          <w:rFonts w:ascii="Arial" w:hAnsi="Arial" w:cs="Arial"/>
          <w:spacing w:val="-1"/>
          <w:w w:val="89"/>
          <w:sz w:val="20"/>
          <w:szCs w:val="20"/>
          <w:highlight w:val="yellow"/>
        </w:rPr>
        <w:t>l</w:t>
      </w:r>
      <w:r w:rsidRPr="00A52093">
        <w:rPr>
          <w:rFonts w:ascii="Arial" w:hAnsi="Arial" w:cs="Arial"/>
          <w:spacing w:val="-1"/>
          <w:w w:val="104"/>
          <w:sz w:val="20"/>
          <w:szCs w:val="20"/>
          <w:highlight w:val="yellow"/>
        </w:rPr>
        <w:t>e</w:t>
      </w:r>
      <w:r w:rsidRPr="00A52093">
        <w:rPr>
          <w:rFonts w:ascii="Arial" w:hAnsi="Arial" w:cs="Arial"/>
          <w:w w:val="85"/>
          <w:sz w:val="20"/>
          <w:szCs w:val="20"/>
          <w:highlight w:val="yellow"/>
        </w:rPr>
        <w:t>s</w:t>
      </w:r>
      <w:r w:rsidRPr="00A52093">
        <w:rPr>
          <w:rFonts w:ascii="Arial" w:hAnsi="Arial" w:cs="Arial"/>
          <w:spacing w:val="18"/>
          <w:sz w:val="20"/>
          <w:szCs w:val="20"/>
          <w:highlight w:val="yellow"/>
        </w:rPr>
        <w:t xml:space="preserve"> </w:t>
      </w:r>
      <w:r w:rsidRPr="00A52093">
        <w:rPr>
          <w:rFonts w:ascii="Arial" w:hAnsi="Arial" w:cs="Arial"/>
          <w:spacing w:val="-1"/>
          <w:w w:val="105"/>
          <w:sz w:val="20"/>
          <w:szCs w:val="20"/>
          <w:highlight w:val="yellow"/>
        </w:rPr>
        <w:t>p</w:t>
      </w:r>
      <w:r w:rsidRPr="00A52093">
        <w:rPr>
          <w:rFonts w:ascii="Arial" w:hAnsi="Arial" w:cs="Arial"/>
          <w:w w:val="95"/>
          <w:sz w:val="20"/>
          <w:szCs w:val="20"/>
          <w:highlight w:val="yellow"/>
        </w:rPr>
        <w:t>r</w:t>
      </w:r>
      <w:r w:rsidRPr="00A52093">
        <w:rPr>
          <w:rFonts w:ascii="Arial" w:hAnsi="Arial" w:cs="Arial"/>
          <w:w w:val="105"/>
          <w:sz w:val="20"/>
          <w:szCs w:val="20"/>
          <w:highlight w:val="yellow"/>
        </w:rPr>
        <w:t>o</w:t>
      </w:r>
      <w:r w:rsidRPr="00A52093">
        <w:rPr>
          <w:rFonts w:ascii="Arial" w:hAnsi="Arial" w:cs="Arial"/>
          <w:w w:val="102"/>
          <w:sz w:val="20"/>
          <w:szCs w:val="20"/>
          <w:highlight w:val="yellow"/>
        </w:rPr>
        <w:t>f</w:t>
      </w:r>
      <w:r w:rsidRPr="00A52093">
        <w:rPr>
          <w:rFonts w:ascii="Arial" w:hAnsi="Arial" w:cs="Arial"/>
          <w:spacing w:val="-1"/>
          <w:w w:val="104"/>
          <w:sz w:val="20"/>
          <w:szCs w:val="20"/>
          <w:highlight w:val="yellow"/>
        </w:rPr>
        <w:t>e</w:t>
      </w:r>
      <w:r w:rsidRPr="00A52093">
        <w:rPr>
          <w:rFonts w:ascii="Arial" w:hAnsi="Arial" w:cs="Arial"/>
          <w:w w:val="85"/>
          <w:sz w:val="20"/>
          <w:szCs w:val="20"/>
          <w:highlight w:val="yellow"/>
        </w:rPr>
        <w:t>ss</w:t>
      </w:r>
      <w:r w:rsidRPr="00A52093">
        <w:rPr>
          <w:rFonts w:ascii="Arial" w:hAnsi="Arial" w:cs="Arial"/>
          <w:spacing w:val="-1"/>
          <w:w w:val="104"/>
          <w:sz w:val="20"/>
          <w:szCs w:val="20"/>
          <w:highlight w:val="yellow"/>
        </w:rPr>
        <w:t>e</w:t>
      </w:r>
      <w:r w:rsidRPr="00A52093">
        <w:rPr>
          <w:rFonts w:ascii="Arial" w:hAnsi="Arial" w:cs="Arial"/>
          <w:spacing w:val="-1"/>
          <w:w w:val="97"/>
          <w:sz w:val="20"/>
          <w:szCs w:val="20"/>
          <w:highlight w:val="yellow"/>
        </w:rPr>
        <w:t>u</w:t>
      </w:r>
      <w:r w:rsidRPr="00A52093">
        <w:rPr>
          <w:rFonts w:ascii="Arial" w:hAnsi="Arial" w:cs="Arial"/>
          <w:w w:val="95"/>
          <w:sz w:val="20"/>
          <w:szCs w:val="20"/>
          <w:highlight w:val="yellow"/>
        </w:rPr>
        <w:t>r</w:t>
      </w:r>
      <w:r w:rsidRPr="00A52093">
        <w:rPr>
          <w:rFonts w:ascii="Arial" w:hAnsi="Arial" w:cs="Arial"/>
          <w:w w:val="85"/>
          <w:sz w:val="20"/>
          <w:szCs w:val="20"/>
          <w:highlight w:val="yellow"/>
        </w:rPr>
        <w:t>s</w:t>
      </w:r>
      <w:r w:rsidRPr="00A52093">
        <w:rPr>
          <w:rFonts w:ascii="Arial" w:hAnsi="Arial" w:cs="Arial"/>
          <w:spacing w:val="16"/>
          <w:sz w:val="20"/>
          <w:szCs w:val="20"/>
          <w:highlight w:val="yellow"/>
        </w:rPr>
        <w:t xml:space="preserve"> </w:t>
      </w:r>
      <w:r w:rsidRPr="00A52093">
        <w:rPr>
          <w:rFonts w:ascii="Arial" w:hAnsi="Arial" w:cs="Arial"/>
          <w:w w:val="101"/>
          <w:sz w:val="20"/>
          <w:szCs w:val="20"/>
          <w:highlight w:val="yellow"/>
        </w:rPr>
        <w:t>a</w:t>
      </w:r>
      <w:r w:rsidRPr="00A52093">
        <w:rPr>
          <w:rFonts w:ascii="Arial" w:hAnsi="Arial" w:cs="Arial"/>
          <w:spacing w:val="-1"/>
          <w:w w:val="89"/>
          <w:sz w:val="20"/>
          <w:szCs w:val="20"/>
          <w:highlight w:val="yellow"/>
        </w:rPr>
        <w:t>g</w:t>
      </w:r>
      <w:r w:rsidRPr="00A52093">
        <w:rPr>
          <w:rFonts w:ascii="Arial" w:hAnsi="Arial" w:cs="Arial"/>
          <w:w w:val="95"/>
          <w:sz w:val="20"/>
          <w:szCs w:val="20"/>
          <w:highlight w:val="yellow"/>
        </w:rPr>
        <w:t>r</w:t>
      </w:r>
      <w:r w:rsidRPr="00A52093">
        <w:rPr>
          <w:rFonts w:ascii="Arial" w:hAnsi="Arial" w:cs="Arial"/>
          <w:spacing w:val="-1"/>
          <w:w w:val="104"/>
          <w:sz w:val="20"/>
          <w:szCs w:val="20"/>
          <w:highlight w:val="yellow"/>
        </w:rPr>
        <w:t>é</w:t>
      </w:r>
      <w:r w:rsidRPr="00A52093">
        <w:rPr>
          <w:rFonts w:ascii="Arial" w:hAnsi="Arial" w:cs="Arial"/>
          <w:spacing w:val="-1"/>
          <w:w w:val="89"/>
          <w:sz w:val="20"/>
          <w:szCs w:val="20"/>
          <w:highlight w:val="yellow"/>
        </w:rPr>
        <w:t>g</w:t>
      </w:r>
      <w:r w:rsidRPr="00A52093">
        <w:rPr>
          <w:rFonts w:ascii="Arial" w:hAnsi="Arial" w:cs="Arial"/>
          <w:spacing w:val="-1"/>
          <w:w w:val="104"/>
          <w:sz w:val="20"/>
          <w:szCs w:val="20"/>
          <w:highlight w:val="yellow"/>
        </w:rPr>
        <w:t>é</w:t>
      </w:r>
      <w:r w:rsidRPr="00A52093">
        <w:rPr>
          <w:rFonts w:ascii="Arial" w:hAnsi="Arial" w:cs="Arial"/>
          <w:w w:val="85"/>
          <w:sz w:val="20"/>
          <w:szCs w:val="20"/>
          <w:highlight w:val="yellow"/>
        </w:rPr>
        <w:t>s</w:t>
      </w:r>
      <w:r w:rsidRPr="00A52093">
        <w:rPr>
          <w:rFonts w:ascii="Arial" w:hAnsi="Arial" w:cs="Arial"/>
          <w:spacing w:val="18"/>
          <w:sz w:val="20"/>
          <w:szCs w:val="20"/>
          <w:highlight w:val="yellow"/>
        </w:rPr>
        <w:t xml:space="preserve"> </w:t>
      </w:r>
      <w:r w:rsidRPr="00A52093">
        <w:rPr>
          <w:rFonts w:ascii="Arial" w:hAnsi="Arial" w:cs="Arial"/>
          <w:spacing w:val="-1"/>
          <w:w w:val="104"/>
          <w:sz w:val="20"/>
          <w:szCs w:val="20"/>
          <w:highlight w:val="yellow"/>
        </w:rPr>
        <w:t>e</w:t>
      </w:r>
      <w:r w:rsidRPr="00A52093">
        <w:rPr>
          <w:rFonts w:ascii="Arial" w:hAnsi="Arial" w:cs="Arial"/>
          <w:w w:val="111"/>
          <w:sz w:val="20"/>
          <w:szCs w:val="20"/>
          <w:highlight w:val="yellow"/>
        </w:rPr>
        <w:t>t</w:t>
      </w:r>
      <w:r w:rsidRPr="00A52093">
        <w:rPr>
          <w:rFonts w:ascii="Arial" w:hAnsi="Arial" w:cs="Arial"/>
          <w:spacing w:val="17"/>
          <w:sz w:val="20"/>
          <w:szCs w:val="20"/>
          <w:highlight w:val="yellow"/>
        </w:rPr>
        <w:t xml:space="preserve"> </w:t>
      </w:r>
      <w:r w:rsidRPr="00A52093">
        <w:rPr>
          <w:rFonts w:ascii="Arial" w:hAnsi="Arial" w:cs="Arial"/>
          <w:spacing w:val="-1"/>
          <w:w w:val="89"/>
          <w:sz w:val="20"/>
          <w:szCs w:val="20"/>
          <w:highlight w:val="yellow"/>
        </w:rPr>
        <w:t>l</w:t>
      </w:r>
      <w:r w:rsidRPr="00A52093">
        <w:rPr>
          <w:rFonts w:ascii="Arial" w:hAnsi="Arial" w:cs="Arial"/>
          <w:spacing w:val="-1"/>
          <w:w w:val="104"/>
          <w:sz w:val="20"/>
          <w:szCs w:val="20"/>
          <w:highlight w:val="yellow"/>
        </w:rPr>
        <w:t>e</w:t>
      </w:r>
      <w:r w:rsidRPr="00A52093">
        <w:rPr>
          <w:rFonts w:ascii="Arial" w:hAnsi="Arial" w:cs="Arial"/>
          <w:w w:val="85"/>
          <w:sz w:val="20"/>
          <w:szCs w:val="20"/>
          <w:highlight w:val="yellow"/>
        </w:rPr>
        <w:t>s</w:t>
      </w:r>
      <w:r w:rsidRPr="00A52093">
        <w:rPr>
          <w:rFonts w:ascii="Arial" w:hAnsi="Arial" w:cs="Arial"/>
          <w:spacing w:val="18"/>
          <w:sz w:val="20"/>
          <w:szCs w:val="20"/>
          <w:highlight w:val="yellow"/>
        </w:rPr>
        <w:t xml:space="preserve"> </w:t>
      </w:r>
      <w:r w:rsidRPr="00A52093">
        <w:rPr>
          <w:rFonts w:ascii="Arial" w:hAnsi="Arial" w:cs="Arial"/>
          <w:spacing w:val="-1"/>
          <w:w w:val="105"/>
          <w:sz w:val="20"/>
          <w:szCs w:val="20"/>
          <w:highlight w:val="yellow"/>
        </w:rPr>
        <w:t>p</w:t>
      </w:r>
      <w:r w:rsidRPr="00A52093">
        <w:rPr>
          <w:rFonts w:ascii="Arial" w:hAnsi="Arial" w:cs="Arial"/>
          <w:w w:val="95"/>
          <w:sz w:val="20"/>
          <w:szCs w:val="20"/>
          <w:highlight w:val="yellow"/>
        </w:rPr>
        <w:t>r</w:t>
      </w:r>
      <w:r w:rsidRPr="00A52093">
        <w:rPr>
          <w:rFonts w:ascii="Arial" w:hAnsi="Arial" w:cs="Arial"/>
          <w:w w:val="105"/>
          <w:sz w:val="20"/>
          <w:szCs w:val="20"/>
          <w:highlight w:val="yellow"/>
        </w:rPr>
        <w:t>o</w:t>
      </w:r>
      <w:r w:rsidRPr="00A52093">
        <w:rPr>
          <w:rFonts w:ascii="Arial" w:hAnsi="Arial" w:cs="Arial"/>
          <w:w w:val="102"/>
          <w:sz w:val="20"/>
          <w:szCs w:val="20"/>
          <w:highlight w:val="yellow"/>
        </w:rPr>
        <w:t>f</w:t>
      </w:r>
      <w:r w:rsidRPr="00A52093">
        <w:rPr>
          <w:rFonts w:ascii="Arial" w:hAnsi="Arial" w:cs="Arial"/>
          <w:spacing w:val="-1"/>
          <w:w w:val="104"/>
          <w:sz w:val="20"/>
          <w:szCs w:val="20"/>
          <w:highlight w:val="yellow"/>
        </w:rPr>
        <w:t>e</w:t>
      </w:r>
      <w:r w:rsidRPr="00A52093">
        <w:rPr>
          <w:rFonts w:ascii="Arial" w:hAnsi="Arial" w:cs="Arial"/>
          <w:w w:val="85"/>
          <w:sz w:val="20"/>
          <w:szCs w:val="20"/>
          <w:highlight w:val="yellow"/>
        </w:rPr>
        <w:t>ss</w:t>
      </w:r>
      <w:r w:rsidRPr="00A52093">
        <w:rPr>
          <w:rFonts w:ascii="Arial" w:hAnsi="Arial" w:cs="Arial"/>
          <w:spacing w:val="-1"/>
          <w:w w:val="104"/>
          <w:sz w:val="20"/>
          <w:szCs w:val="20"/>
          <w:highlight w:val="yellow"/>
        </w:rPr>
        <w:t>e</w:t>
      </w:r>
      <w:r w:rsidRPr="00A52093">
        <w:rPr>
          <w:rFonts w:ascii="Arial" w:hAnsi="Arial" w:cs="Arial"/>
          <w:spacing w:val="-1"/>
          <w:w w:val="97"/>
          <w:sz w:val="20"/>
          <w:szCs w:val="20"/>
          <w:highlight w:val="yellow"/>
        </w:rPr>
        <w:t>u</w:t>
      </w:r>
      <w:r w:rsidRPr="00A52093">
        <w:rPr>
          <w:rFonts w:ascii="Arial" w:hAnsi="Arial" w:cs="Arial"/>
          <w:spacing w:val="-2"/>
          <w:w w:val="95"/>
          <w:sz w:val="20"/>
          <w:szCs w:val="20"/>
          <w:highlight w:val="yellow"/>
        </w:rPr>
        <w:t>r</w:t>
      </w:r>
      <w:r w:rsidRPr="00A52093">
        <w:rPr>
          <w:rFonts w:ascii="Arial" w:hAnsi="Arial" w:cs="Arial"/>
          <w:w w:val="85"/>
          <w:sz w:val="20"/>
          <w:szCs w:val="20"/>
          <w:highlight w:val="yellow"/>
        </w:rPr>
        <w:t xml:space="preserve">s </w:t>
      </w:r>
      <w:r w:rsidRPr="00A52093">
        <w:rPr>
          <w:rFonts w:ascii="Arial" w:hAnsi="Arial" w:cs="Arial"/>
          <w:sz w:val="20"/>
          <w:szCs w:val="20"/>
          <w:highlight w:val="yellow"/>
        </w:rPr>
        <w:t>certifiés, PLP, PEPS, CPE et PsyEN en position de détachement, mis à disposition ou non placés sous</w:t>
      </w:r>
      <w:r w:rsidRPr="00A52093">
        <w:rPr>
          <w:rFonts w:ascii="Arial" w:hAnsi="Arial" w:cs="Arial"/>
          <w:spacing w:val="1"/>
          <w:sz w:val="20"/>
          <w:szCs w:val="20"/>
          <w:highlight w:val="yellow"/>
        </w:rPr>
        <w:t xml:space="preserve"> </w:t>
      </w:r>
      <w:r w:rsidRPr="00A52093">
        <w:rPr>
          <w:rFonts w:ascii="Arial" w:hAnsi="Arial" w:cs="Arial"/>
          <w:sz w:val="20"/>
          <w:szCs w:val="20"/>
          <w:highlight w:val="yellow"/>
        </w:rPr>
        <w:t>l’autorité</w:t>
      </w:r>
      <w:r w:rsidRPr="00A52093">
        <w:rPr>
          <w:rFonts w:ascii="Arial" w:hAnsi="Arial" w:cs="Arial"/>
          <w:spacing w:val="-5"/>
          <w:sz w:val="20"/>
          <w:szCs w:val="20"/>
          <w:highlight w:val="yellow"/>
        </w:rPr>
        <w:t xml:space="preserve"> </w:t>
      </w:r>
      <w:r w:rsidRPr="00A52093">
        <w:rPr>
          <w:rFonts w:ascii="Arial" w:hAnsi="Arial" w:cs="Arial"/>
          <w:sz w:val="20"/>
          <w:szCs w:val="20"/>
          <w:highlight w:val="yellow"/>
        </w:rPr>
        <w:t>d’un</w:t>
      </w:r>
      <w:r w:rsidRPr="00A52093">
        <w:rPr>
          <w:rFonts w:ascii="Arial" w:hAnsi="Arial" w:cs="Arial"/>
          <w:spacing w:val="-5"/>
          <w:sz w:val="20"/>
          <w:szCs w:val="20"/>
          <w:highlight w:val="yellow"/>
        </w:rPr>
        <w:t xml:space="preserve"> </w:t>
      </w:r>
      <w:r w:rsidRPr="00A52093">
        <w:rPr>
          <w:rFonts w:ascii="Arial" w:hAnsi="Arial" w:cs="Arial"/>
          <w:sz w:val="20"/>
          <w:szCs w:val="20"/>
          <w:highlight w:val="yellow"/>
        </w:rPr>
        <w:t>recteur</w:t>
      </w:r>
      <w:r w:rsidRPr="00A52093">
        <w:rPr>
          <w:rFonts w:ascii="Arial" w:hAnsi="Arial" w:cs="Arial"/>
          <w:spacing w:val="-4"/>
          <w:sz w:val="20"/>
          <w:szCs w:val="20"/>
          <w:highlight w:val="yellow"/>
        </w:rPr>
        <w:t xml:space="preserve"> </w:t>
      </w:r>
      <w:r w:rsidRPr="00A52093">
        <w:rPr>
          <w:rFonts w:ascii="Arial" w:hAnsi="Arial" w:cs="Arial"/>
          <w:sz w:val="20"/>
          <w:szCs w:val="20"/>
          <w:highlight w:val="yellow"/>
        </w:rPr>
        <w:t>d’académie)</w:t>
      </w:r>
      <w:r w:rsidR="00A52093" w:rsidRPr="00A52093">
        <w:rPr>
          <w:rFonts w:ascii="Arial" w:hAnsi="Arial" w:cs="Arial"/>
          <w:sz w:val="20"/>
          <w:szCs w:val="20"/>
          <w:highlight w:val="yellow"/>
        </w:rPr>
        <w:t>, le recteur ou l’IA-</w:t>
      </w:r>
      <w:proofErr w:type="spellStart"/>
      <w:r w:rsidR="00A52093" w:rsidRPr="00A52093">
        <w:rPr>
          <w:rFonts w:ascii="Arial" w:hAnsi="Arial" w:cs="Arial"/>
          <w:spacing w:val="-1"/>
          <w:w w:val="107"/>
          <w:sz w:val="20"/>
          <w:szCs w:val="20"/>
          <w:highlight w:val="yellow"/>
        </w:rPr>
        <w:t>D</w:t>
      </w:r>
      <w:r w:rsidR="00A52093" w:rsidRPr="00A52093">
        <w:rPr>
          <w:rFonts w:ascii="Arial" w:hAnsi="Arial" w:cs="Arial"/>
          <w:w w:val="97"/>
          <w:sz w:val="20"/>
          <w:szCs w:val="20"/>
          <w:highlight w:val="yellow"/>
        </w:rPr>
        <w:t>as</w:t>
      </w:r>
      <w:r w:rsidR="00A52093" w:rsidRPr="00A52093">
        <w:rPr>
          <w:rFonts w:ascii="Arial" w:hAnsi="Arial" w:cs="Arial"/>
          <w:spacing w:val="-1"/>
          <w:w w:val="97"/>
          <w:sz w:val="20"/>
          <w:szCs w:val="20"/>
          <w:highlight w:val="yellow"/>
        </w:rPr>
        <w:t>e</w:t>
      </w:r>
      <w:r w:rsidR="00A52093" w:rsidRPr="00A52093">
        <w:rPr>
          <w:rFonts w:ascii="Arial" w:hAnsi="Arial" w:cs="Arial"/>
          <w:spacing w:val="-1"/>
          <w:sz w:val="20"/>
          <w:szCs w:val="20"/>
          <w:highlight w:val="yellow"/>
        </w:rPr>
        <w:t>n</w:t>
      </w:r>
      <w:proofErr w:type="spellEnd"/>
      <w:r w:rsidR="00A52093" w:rsidRPr="00A52093">
        <w:rPr>
          <w:rFonts w:ascii="Arial" w:hAnsi="Arial" w:cs="Arial"/>
          <w:spacing w:val="17"/>
          <w:sz w:val="20"/>
          <w:szCs w:val="20"/>
          <w:highlight w:val="yellow"/>
        </w:rPr>
        <w:t xml:space="preserve"> </w:t>
      </w:r>
      <w:r w:rsidRPr="00A52093">
        <w:rPr>
          <w:rFonts w:ascii="Arial" w:hAnsi="Arial" w:cs="Arial"/>
          <w:sz w:val="20"/>
          <w:szCs w:val="20"/>
          <w:highlight w:val="yellow"/>
        </w:rPr>
        <w:t>arrêtent</w:t>
      </w:r>
      <w:r w:rsidRPr="00A52093">
        <w:rPr>
          <w:rFonts w:ascii="Arial" w:hAnsi="Arial" w:cs="Arial"/>
          <w:spacing w:val="-3"/>
          <w:sz w:val="20"/>
          <w:szCs w:val="20"/>
          <w:highlight w:val="yellow"/>
        </w:rPr>
        <w:t xml:space="preserve"> </w:t>
      </w:r>
      <w:r w:rsidRPr="00A52093">
        <w:rPr>
          <w:rFonts w:ascii="Arial" w:hAnsi="Arial" w:cs="Arial"/>
          <w:sz w:val="20"/>
          <w:szCs w:val="20"/>
          <w:highlight w:val="yellow"/>
        </w:rPr>
        <w:t>les</w:t>
      </w:r>
      <w:r w:rsidRPr="00A52093">
        <w:rPr>
          <w:rFonts w:ascii="Arial" w:hAnsi="Arial" w:cs="Arial"/>
          <w:spacing w:val="-3"/>
          <w:sz w:val="20"/>
          <w:szCs w:val="20"/>
          <w:highlight w:val="yellow"/>
        </w:rPr>
        <w:t xml:space="preserve"> </w:t>
      </w:r>
      <w:r w:rsidRPr="00A52093">
        <w:rPr>
          <w:rFonts w:ascii="Arial" w:hAnsi="Arial" w:cs="Arial"/>
          <w:sz w:val="20"/>
          <w:szCs w:val="20"/>
          <w:highlight w:val="yellow"/>
        </w:rPr>
        <w:t>listes</w:t>
      </w:r>
      <w:r w:rsidRPr="00A52093">
        <w:rPr>
          <w:rFonts w:ascii="Arial" w:hAnsi="Arial" w:cs="Arial"/>
          <w:spacing w:val="-4"/>
          <w:sz w:val="20"/>
          <w:szCs w:val="20"/>
          <w:highlight w:val="yellow"/>
        </w:rPr>
        <w:t xml:space="preserve"> </w:t>
      </w:r>
      <w:r w:rsidRPr="00A52093">
        <w:rPr>
          <w:rFonts w:ascii="Arial" w:hAnsi="Arial" w:cs="Arial"/>
          <w:sz w:val="20"/>
          <w:szCs w:val="20"/>
          <w:highlight w:val="yellow"/>
        </w:rPr>
        <w:t>des</w:t>
      </w:r>
      <w:r w:rsidRPr="00A52093">
        <w:rPr>
          <w:rFonts w:ascii="Arial" w:hAnsi="Arial" w:cs="Arial"/>
          <w:spacing w:val="-4"/>
          <w:sz w:val="20"/>
          <w:szCs w:val="20"/>
          <w:highlight w:val="yellow"/>
        </w:rPr>
        <w:t xml:space="preserve"> </w:t>
      </w:r>
      <w:r w:rsidRPr="00A52093">
        <w:rPr>
          <w:rFonts w:ascii="Arial" w:hAnsi="Arial" w:cs="Arial"/>
          <w:sz w:val="20"/>
          <w:szCs w:val="20"/>
          <w:highlight w:val="yellow"/>
        </w:rPr>
        <w:t>promus</w:t>
      </w:r>
      <w:r w:rsidRPr="00A52093">
        <w:rPr>
          <w:rFonts w:ascii="Arial" w:hAnsi="Arial" w:cs="Arial"/>
          <w:spacing w:val="-3"/>
          <w:sz w:val="20"/>
          <w:szCs w:val="20"/>
          <w:highlight w:val="yellow"/>
        </w:rPr>
        <w:t xml:space="preserve"> </w:t>
      </w:r>
      <w:r w:rsidRPr="00A52093">
        <w:rPr>
          <w:rFonts w:ascii="Arial" w:hAnsi="Arial" w:cs="Arial"/>
          <w:sz w:val="20"/>
          <w:szCs w:val="20"/>
          <w:highlight w:val="yellow"/>
        </w:rPr>
        <w:t>au</w:t>
      </w:r>
      <w:r w:rsidRPr="00A52093">
        <w:rPr>
          <w:rFonts w:ascii="Arial" w:hAnsi="Arial" w:cs="Arial"/>
          <w:spacing w:val="-4"/>
          <w:sz w:val="20"/>
          <w:szCs w:val="20"/>
          <w:highlight w:val="yellow"/>
        </w:rPr>
        <w:t xml:space="preserve"> </w:t>
      </w:r>
      <w:r w:rsidRPr="00A52093">
        <w:rPr>
          <w:rFonts w:ascii="Arial" w:hAnsi="Arial" w:cs="Arial"/>
          <w:sz w:val="20"/>
          <w:szCs w:val="20"/>
          <w:highlight w:val="yellow"/>
        </w:rPr>
        <w:t>tableau</w:t>
      </w:r>
      <w:r w:rsidRPr="00A52093">
        <w:rPr>
          <w:rFonts w:ascii="Arial" w:hAnsi="Arial" w:cs="Arial"/>
          <w:spacing w:val="-4"/>
          <w:sz w:val="20"/>
          <w:szCs w:val="20"/>
          <w:highlight w:val="yellow"/>
        </w:rPr>
        <w:t xml:space="preserve"> </w:t>
      </w:r>
      <w:r w:rsidRPr="00A52093">
        <w:rPr>
          <w:rFonts w:ascii="Arial" w:hAnsi="Arial" w:cs="Arial"/>
          <w:sz w:val="20"/>
          <w:szCs w:val="20"/>
          <w:highlight w:val="yellow"/>
        </w:rPr>
        <w:t>d’avancement,</w:t>
      </w:r>
      <w:r w:rsidRPr="00A52093">
        <w:rPr>
          <w:rFonts w:ascii="Arial" w:hAnsi="Arial" w:cs="Arial"/>
          <w:spacing w:val="-4"/>
          <w:sz w:val="20"/>
          <w:szCs w:val="20"/>
          <w:highlight w:val="yellow"/>
        </w:rPr>
        <w:t xml:space="preserve"> </w:t>
      </w:r>
      <w:r w:rsidRPr="00A52093">
        <w:rPr>
          <w:rFonts w:ascii="Arial" w:hAnsi="Arial" w:cs="Arial"/>
          <w:sz w:val="20"/>
          <w:szCs w:val="20"/>
          <w:highlight w:val="yellow"/>
        </w:rPr>
        <w:t>en</w:t>
      </w:r>
      <w:r w:rsidRPr="00A52093">
        <w:rPr>
          <w:rFonts w:ascii="Arial" w:hAnsi="Arial" w:cs="Arial"/>
          <w:spacing w:val="-5"/>
          <w:sz w:val="20"/>
          <w:szCs w:val="20"/>
          <w:highlight w:val="yellow"/>
        </w:rPr>
        <w:t xml:space="preserve"> </w:t>
      </w:r>
      <w:r w:rsidRPr="00A52093">
        <w:rPr>
          <w:rFonts w:ascii="Arial" w:hAnsi="Arial" w:cs="Arial"/>
          <w:sz w:val="20"/>
          <w:szCs w:val="20"/>
          <w:highlight w:val="yellow"/>
        </w:rPr>
        <w:t>tenant</w:t>
      </w:r>
      <w:r w:rsidRPr="00A52093">
        <w:rPr>
          <w:rFonts w:ascii="Arial" w:hAnsi="Arial" w:cs="Arial"/>
          <w:spacing w:val="-51"/>
          <w:sz w:val="20"/>
          <w:szCs w:val="20"/>
          <w:highlight w:val="yellow"/>
        </w:rPr>
        <w:t xml:space="preserve"> </w:t>
      </w:r>
      <w:r w:rsidR="00516898" w:rsidRPr="00A52093">
        <w:rPr>
          <w:rFonts w:ascii="Arial" w:hAnsi="Arial" w:cs="Arial"/>
          <w:spacing w:val="-51"/>
          <w:sz w:val="20"/>
          <w:szCs w:val="20"/>
          <w:highlight w:val="yellow"/>
        </w:rPr>
        <w:t xml:space="preserve">       </w:t>
      </w:r>
      <w:r w:rsidRPr="00A52093">
        <w:rPr>
          <w:rFonts w:ascii="Arial" w:hAnsi="Arial" w:cs="Arial"/>
          <w:sz w:val="20"/>
          <w:szCs w:val="20"/>
          <w:highlight w:val="yellow"/>
        </w:rPr>
        <w:t>compte</w:t>
      </w:r>
      <w:r w:rsidRPr="00A52093">
        <w:rPr>
          <w:rFonts w:ascii="Arial" w:hAnsi="Arial" w:cs="Arial"/>
          <w:spacing w:val="-12"/>
          <w:sz w:val="20"/>
          <w:szCs w:val="20"/>
          <w:highlight w:val="yellow"/>
        </w:rPr>
        <w:t xml:space="preserve"> </w:t>
      </w:r>
      <w:r w:rsidRPr="00A52093">
        <w:rPr>
          <w:rFonts w:ascii="Arial" w:hAnsi="Arial" w:cs="Arial"/>
          <w:sz w:val="20"/>
          <w:szCs w:val="20"/>
          <w:highlight w:val="yellow"/>
        </w:rPr>
        <w:t>des</w:t>
      </w:r>
      <w:r w:rsidRPr="00A52093">
        <w:rPr>
          <w:rFonts w:ascii="Arial" w:hAnsi="Arial" w:cs="Arial"/>
          <w:spacing w:val="-10"/>
          <w:sz w:val="20"/>
          <w:szCs w:val="20"/>
          <w:highlight w:val="yellow"/>
        </w:rPr>
        <w:t xml:space="preserve"> </w:t>
      </w:r>
      <w:r w:rsidRPr="00A52093">
        <w:rPr>
          <w:rFonts w:ascii="Arial" w:hAnsi="Arial" w:cs="Arial"/>
          <w:sz w:val="20"/>
          <w:szCs w:val="20"/>
          <w:highlight w:val="yellow"/>
        </w:rPr>
        <w:t>avis</w:t>
      </w:r>
      <w:r w:rsidRPr="00A52093">
        <w:rPr>
          <w:rFonts w:ascii="Arial" w:hAnsi="Arial" w:cs="Arial"/>
          <w:spacing w:val="-10"/>
          <w:sz w:val="20"/>
          <w:szCs w:val="20"/>
          <w:highlight w:val="yellow"/>
        </w:rPr>
        <w:t xml:space="preserve"> </w:t>
      </w:r>
      <w:r w:rsidRPr="00A52093">
        <w:rPr>
          <w:rFonts w:ascii="Arial" w:hAnsi="Arial" w:cs="Arial"/>
          <w:sz w:val="20"/>
          <w:szCs w:val="20"/>
          <w:highlight w:val="yellow"/>
        </w:rPr>
        <w:t>rendus</w:t>
      </w:r>
      <w:r w:rsidRPr="00A52093">
        <w:rPr>
          <w:rFonts w:ascii="Arial" w:hAnsi="Arial" w:cs="Arial"/>
          <w:spacing w:val="-10"/>
          <w:sz w:val="20"/>
          <w:szCs w:val="20"/>
          <w:highlight w:val="yellow"/>
        </w:rPr>
        <w:t xml:space="preserve"> </w:t>
      </w:r>
      <w:r w:rsidRPr="00A52093">
        <w:rPr>
          <w:rFonts w:ascii="Arial" w:hAnsi="Arial" w:cs="Arial"/>
          <w:sz w:val="20"/>
          <w:szCs w:val="20"/>
          <w:highlight w:val="yellow"/>
        </w:rPr>
        <w:t>puis</w:t>
      </w:r>
      <w:r w:rsidRPr="00A52093">
        <w:rPr>
          <w:rFonts w:ascii="Arial" w:hAnsi="Arial" w:cs="Arial"/>
          <w:spacing w:val="-11"/>
          <w:sz w:val="20"/>
          <w:szCs w:val="20"/>
          <w:highlight w:val="yellow"/>
        </w:rPr>
        <w:t xml:space="preserve"> </w:t>
      </w:r>
      <w:r w:rsidRPr="00A52093">
        <w:rPr>
          <w:rFonts w:ascii="Arial" w:hAnsi="Arial" w:cs="Arial"/>
          <w:sz w:val="20"/>
          <w:szCs w:val="20"/>
          <w:highlight w:val="yellow"/>
        </w:rPr>
        <w:t>en</w:t>
      </w:r>
      <w:r w:rsidRPr="00A52093">
        <w:rPr>
          <w:rFonts w:ascii="Arial" w:hAnsi="Arial" w:cs="Arial"/>
          <w:spacing w:val="-10"/>
          <w:sz w:val="20"/>
          <w:szCs w:val="20"/>
          <w:highlight w:val="yellow"/>
        </w:rPr>
        <w:t xml:space="preserve"> </w:t>
      </w:r>
      <w:r w:rsidRPr="00A52093">
        <w:rPr>
          <w:rFonts w:ascii="Arial" w:hAnsi="Arial" w:cs="Arial"/>
          <w:sz w:val="20"/>
          <w:szCs w:val="20"/>
          <w:highlight w:val="yellow"/>
        </w:rPr>
        <w:t>appliquant,</w:t>
      </w:r>
      <w:r w:rsidRPr="00A52093">
        <w:rPr>
          <w:rFonts w:ascii="Arial" w:hAnsi="Arial" w:cs="Arial"/>
          <w:spacing w:val="-11"/>
          <w:sz w:val="20"/>
          <w:szCs w:val="20"/>
          <w:highlight w:val="yellow"/>
        </w:rPr>
        <w:t xml:space="preserve"> </w:t>
      </w:r>
      <w:r w:rsidRPr="00A52093">
        <w:rPr>
          <w:rFonts w:ascii="Arial" w:hAnsi="Arial" w:cs="Arial"/>
          <w:sz w:val="20"/>
          <w:szCs w:val="20"/>
          <w:highlight w:val="yellow"/>
        </w:rPr>
        <w:t>à</w:t>
      </w:r>
      <w:r w:rsidRPr="00A52093">
        <w:rPr>
          <w:rFonts w:ascii="Arial" w:hAnsi="Arial" w:cs="Arial"/>
          <w:spacing w:val="-11"/>
          <w:sz w:val="20"/>
          <w:szCs w:val="20"/>
          <w:highlight w:val="yellow"/>
        </w:rPr>
        <w:t xml:space="preserve"> </w:t>
      </w:r>
      <w:r w:rsidRPr="00A52093">
        <w:rPr>
          <w:rFonts w:ascii="Arial" w:hAnsi="Arial" w:cs="Arial"/>
          <w:sz w:val="20"/>
          <w:szCs w:val="20"/>
          <w:highlight w:val="yellow"/>
        </w:rPr>
        <w:t>valeur</w:t>
      </w:r>
      <w:r w:rsidRPr="00A52093">
        <w:rPr>
          <w:rFonts w:ascii="Arial" w:hAnsi="Arial" w:cs="Arial"/>
          <w:spacing w:val="-10"/>
          <w:sz w:val="20"/>
          <w:szCs w:val="20"/>
          <w:highlight w:val="yellow"/>
        </w:rPr>
        <w:t xml:space="preserve"> </w:t>
      </w:r>
      <w:r w:rsidRPr="00A52093">
        <w:rPr>
          <w:rFonts w:ascii="Arial" w:hAnsi="Arial" w:cs="Arial"/>
          <w:sz w:val="20"/>
          <w:szCs w:val="20"/>
          <w:highlight w:val="yellow"/>
        </w:rPr>
        <w:t>professionnelle</w:t>
      </w:r>
      <w:r w:rsidRPr="00A52093">
        <w:rPr>
          <w:rFonts w:ascii="Arial" w:hAnsi="Arial" w:cs="Arial"/>
          <w:spacing w:val="-11"/>
          <w:sz w:val="20"/>
          <w:szCs w:val="20"/>
          <w:highlight w:val="yellow"/>
        </w:rPr>
        <w:t xml:space="preserve"> </w:t>
      </w:r>
      <w:r w:rsidRPr="00A52093">
        <w:rPr>
          <w:rFonts w:ascii="Arial" w:hAnsi="Arial" w:cs="Arial"/>
          <w:sz w:val="20"/>
          <w:szCs w:val="20"/>
          <w:highlight w:val="yellow"/>
        </w:rPr>
        <w:t>égale,</w:t>
      </w:r>
      <w:r w:rsidRPr="00A52093">
        <w:rPr>
          <w:rFonts w:ascii="Arial" w:hAnsi="Arial" w:cs="Arial"/>
          <w:spacing w:val="-11"/>
          <w:sz w:val="20"/>
          <w:szCs w:val="20"/>
          <w:highlight w:val="yellow"/>
        </w:rPr>
        <w:t xml:space="preserve"> </w:t>
      </w:r>
      <w:r w:rsidRPr="00A52093">
        <w:rPr>
          <w:rFonts w:ascii="Arial" w:hAnsi="Arial" w:cs="Arial"/>
          <w:sz w:val="20"/>
          <w:szCs w:val="20"/>
          <w:highlight w:val="yellow"/>
        </w:rPr>
        <w:t>des</w:t>
      </w:r>
      <w:r w:rsidRPr="00A52093">
        <w:rPr>
          <w:rFonts w:ascii="Arial" w:hAnsi="Arial" w:cs="Arial"/>
          <w:spacing w:val="-10"/>
          <w:sz w:val="20"/>
          <w:szCs w:val="20"/>
          <w:highlight w:val="yellow"/>
        </w:rPr>
        <w:t xml:space="preserve"> </w:t>
      </w:r>
      <w:r w:rsidRPr="00A52093">
        <w:rPr>
          <w:rFonts w:ascii="Arial" w:hAnsi="Arial" w:cs="Arial"/>
          <w:sz w:val="20"/>
          <w:szCs w:val="20"/>
          <w:highlight w:val="yellow"/>
        </w:rPr>
        <w:t>critères</w:t>
      </w:r>
      <w:r w:rsidRPr="00A52093">
        <w:rPr>
          <w:rFonts w:ascii="Arial" w:hAnsi="Arial" w:cs="Arial"/>
          <w:spacing w:val="-10"/>
          <w:sz w:val="20"/>
          <w:szCs w:val="20"/>
          <w:highlight w:val="yellow"/>
        </w:rPr>
        <w:t xml:space="preserve"> </w:t>
      </w:r>
      <w:r w:rsidRPr="00A52093">
        <w:rPr>
          <w:rFonts w:ascii="Arial" w:hAnsi="Arial" w:cs="Arial"/>
          <w:sz w:val="20"/>
          <w:szCs w:val="20"/>
          <w:highlight w:val="yellow"/>
        </w:rPr>
        <w:t>de</w:t>
      </w:r>
      <w:r w:rsidRPr="00A52093">
        <w:rPr>
          <w:rFonts w:ascii="Arial" w:hAnsi="Arial" w:cs="Arial"/>
          <w:spacing w:val="-12"/>
          <w:sz w:val="20"/>
          <w:szCs w:val="20"/>
          <w:highlight w:val="yellow"/>
        </w:rPr>
        <w:t xml:space="preserve"> </w:t>
      </w:r>
      <w:r w:rsidRPr="00A52093">
        <w:rPr>
          <w:rFonts w:ascii="Arial" w:hAnsi="Arial" w:cs="Arial"/>
          <w:sz w:val="20"/>
          <w:szCs w:val="20"/>
          <w:highlight w:val="yellow"/>
        </w:rPr>
        <w:t>départage</w:t>
      </w:r>
      <w:r w:rsidR="00A52093" w:rsidRPr="00A52093">
        <w:rPr>
          <w:rFonts w:ascii="Arial" w:hAnsi="Arial" w:cs="Arial"/>
          <w:sz w:val="20"/>
          <w:szCs w:val="20"/>
          <w:highlight w:val="yellow"/>
        </w:rPr>
        <w:t>.</w:t>
      </w:r>
    </w:p>
    <w:p w14:paraId="57D5C7C3" w14:textId="2DA098CA" w:rsidR="009C4143" w:rsidRPr="00E30AE6" w:rsidRDefault="009C4143" w:rsidP="004F4098">
      <w:pPr>
        <w:spacing w:after="0" w:line="240" w:lineRule="auto"/>
        <w:jc w:val="both"/>
        <w:rPr>
          <w:rFonts w:ascii="Arial" w:eastAsia="Times New Roman" w:hAnsi="Arial" w:cs="Arial"/>
          <w:sz w:val="20"/>
          <w:szCs w:val="20"/>
          <w:lang w:eastAsia="fr-FR"/>
        </w:rPr>
      </w:pPr>
    </w:p>
    <w:p w14:paraId="2A7E04D5" w14:textId="77777777" w:rsidR="009C4143" w:rsidRPr="00E30AE6" w:rsidRDefault="009C4143" w:rsidP="004F4098">
      <w:pPr>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sym w:font="Symbol" w:char="F0A7"/>
      </w:r>
      <w:r w:rsidRPr="00E30AE6">
        <w:rPr>
          <w:rFonts w:ascii="Arial" w:eastAsia="Times New Roman" w:hAnsi="Arial" w:cs="Arial"/>
          <w:sz w:val="20"/>
          <w:szCs w:val="20"/>
          <w:lang w:eastAsia="fr-FR"/>
        </w:rPr>
        <w:t xml:space="preserve"> S’agissant de l’avancement au grade de la classe exceptionnelle pour le premier degré.</w:t>
      </w:r>
    </w:p>
    <w:p w14:paraId="38D143EB" w14:textId="77777777" w:rsidR="009C4143" w:rsidRPr="00E30AE6" w:rsidRDefault="009C4143" w:rsidP="004F4098">
      <w:pPr>
        <w:pStyle w:val="Corpsdetexte"/>
        <w:spacing w:before="78" w:line="216" w:lineRule="auto"/>
        <w:ind w:left="0" w:hanging="1"/>
        <w:jc w:val="both"/>
        <w:rPr>
          <w:rFonts w:ascii="Arial" w:hAnsi="Arial" w:cs="Arial"/>
          <w:sz w:val="20"/>
          <w:szCs w:val="20"/>
        </w:rPr>
      </w:pPr>
      <w:r w:rsidRPr="00E30AE6">
        <w:rPr>
          <w:rFonts w:ascii="Arial" w:hAnsi="Arial" w:cs="Arial"/>
          <w:sz w:val="20"/>
          <w:szCs w:val="20"/>
        </w:rPr>
        <w:t>Dans</w:t>
      </w:r>
      <w:r w:rsidRPr="00E30AE6">
        <w:rPr>
          <w:rFonts w:ascii="Arial" w:hAnsi="Arial" w:cs="Arial"/>
          <w:spacing w:val="-4"/>
          <w:sz w:val="20"/>
          <w:szCs w:val="20"/>
        </w:rPr>
        <w:t xml:space="preserve"> </w:t>
      </w:r>
      <w:r w:rsidRPr="00E30AE6">
        <w:rPr>
          <w:rFonts w:ascii="Arial" w:hAnsi="Arial" w:cs="Arial"/>
          <w:sz w:val="20"/>
          <w:szCs w:val="20"/>
        </w:rPr>
        <w:t>un</w:t>
      </w:r>
      <w:r w:rsidRPr="00E30AE6">
        <w:rPr>
          <w:rFonts w:ascii="Arial" w:hAnsi="Arial" w:cs="Arial"/>
          <w:spacing w:val="-5"/>
          <w:sz w:val="20"/>
          <w:szCs w:val="20"/>
        </w:rPr>
        <w:t xml:space="preserve"> </w:t>
      </w:r>
      <w:r w:rsidRPr="00E30AE6">
        <w:rPr>
          <w:rFonts w:ascii="Arial" w:hAnsi="Arial" w:cs="Arial"/>
          <w:sz w:val="20"/>
          <w:szCs w:val="20"/>
        </w:rPr>
        <w:t>premier</w:t>
      </w:r>
      <w:r w:rsidRPr="00E30AE6">
        <w:rPr>
          <w:rFonts w:ascii="Arial" w:hAnsi="Arial" w:cs="Arial"/>
          <w:spacing w:val="-4"/>
          <w:sz w:val="20"/>
          <w:szCs w:val="20"/>
        </w:rPr>
        <w:t xml:space="preserve"> </w:t>
      </w:r>
      <w:r w:rsidRPr="00E30AE6">
        <w:rPr>
          <w:rFonts w:ascii="Arial" w:hAnsi="Arial" w:cs="Arial"/>
          <w:sz w:val="20"/>
          <w:szCs w:val="20"/>
        </w:rPr>
        <w:t>temps,</w:t>
      </w:r>
      <w:r w:rsidRPr="00E30AE6">
        <w:rPr>
          <w:rFonts w:ascii="Arial" w:hAnsi="Arial" w:cs="Arial"/>
          <w:spacing w:val="-5"/>
          <w:sz w:val="20"/>
          <w:szCs w:val="20"/>
        </w:rPr>
        <w:t xml:space="preserve"> </w:t>
      </w:r>
      <w:r w:rsidRPr="00E30AE6">
        <w:rPr>
          <w:rFonts w:ascii="Arial" w:hAnsi="Arial" w:cs="Arial"/>
          <w:sz w:val="20"/>
          <w:szCs w:val="20"/>
        </w:rPr>
        <w:t>l’inspecteur</w:t>
      </w:r>
      <w:r w:rsidRPr="00E30AE6">
        <w:rPr>
          <w:rFonts w:ascii="Arial" w:hAnsi="Arial" w:cs="Arial"/>
          <w:spacing w:val="-3"/>
          <w:sz w:val="20"/>
          <w:szCs w:val="20"/>
        </w:rPr>
        <w:t xml:space="preserve"> </w:t>
      </w:r>
      <w:r w:rsidRPr="00E30AE6">
        <w:rPr>
          <w:rFonts w:ascii="Arial" w:hAnsi="Arial" w:cs="Arial"/>
          <w:sz w:val="20"/>
          <w:szCs w:val="20"/>
        </w:rPr>
        <w:t>de</w:t>
      </w:r>
      <w:r w:rsidRPr="00E30AE6">
        <w:rPr>
          <w:rFonts w:ascii="Arial" w:hAnsi="Arial" w:cs="Arial"/>
          <w:spacing w:val="-6"/>
          <w:sz w:val="20"/>
          <w:szCs w:val="20"/>
        </w:rPr>
        <w:t xml:space="preserve"> </w:t>
      </w:r>
      <w:r w:rsidRPr="00E30AE6">
        <w:rPr>
          <w:rFonts w:ascii="Arial" w:hAnsi="Arial" w:cs="Arial"/>
          <w:sz w:val="20"/>
          <w:szCs w:val="20"/>
        </w:rPr>
        <w:t>l’éducation</w:t>
      </w:r>
      <w:r w:rsidRPr="00E30AE6">
        <w:rPr>
          <w:rFonts w:ascii="Arial" w:hAnsi="Arial" w:cs="Arial"/>
          <w:spacing w:val="-5"/>
          <w:sz w:val="20"/>
          <w:szCs w:val="20"/>
        </w:rPr>
        <w:t xml:space="preserve"> </w:t>
      </w:r>
      <w:r w:rsidRPr="00E30AE6">
        <w:rPr>
          <w:rFonts w:ascii="Arial" w:hAnsi="Arial" w:cs="Arial"/>
          <w:sz w:val="20"/>
          <w:szCs w:val="20"/>
        </w:rPr>
        <w:t>nationale</w:t>
      </w:r>
      <w:r w:rsidRPr="00E30AE6">
        <w:rPr>
          <w:rFonts w:ascii="Arial" w:hAnsi="Arial" w:cs="Arial"/>
          <w:spacing w:val="-6"/>
          <w:sz w:val="20"/>
          <w:szCs w:val="20"/>
        </w:rPr>
        <w:t xml:space="preserve"> </w:t>
      </w:r>
      <w:r w:rsidRPr="00E30AE6">
        <w:rPr>
          <w:rFonts w:ascii="Arial" w:hAnsi="Arial" w:cs="Arial"/>
          <w:sz w:val="20"/>
          <w:szCs w:val="20"/>
        </w:rPr>
        <w:t>compétent</w:t>
      </w:r>
      <w:r w:rsidRPr="00E30AE6">
        <w:rPr>
          <w:rFonts w:ascii="Arial" w:hAnsi="Arial" w:cs="Arial"/>
          <w:spacing w:val="-6"/>
          <w:sz w:val="20"/>
          <w:szCs w:val="20"/>
        </w:rPr>
        <w:t xml:space="preserve"> </w:t>
      </w:r>
      <w:r w:rsidRPr="00E30AE6">
        <w:rPr>
          <w:rFonts w:ascii="Arial" w:hAnsi="Arial" w:cs="Arial"/>
          <w:sz w:val="20"/>
          <w:szCs w:val="20"/>
        </w:rPr>
        <w:t>porte</w:t>
      </w:r>
      <w:r w:rsidRPr="00E30AE6">
        <w:rPr>
          <w:rFonts w:ascii="Arial" w:hAnsi="Arial" w:cs="Arial"/>
          <w:spacing w:val="-6"/>
          <w:sz w:val="20"/>
          <w:szCs w:val="20"/>
        </w:rPr>
        <w:t xml:space="preserve"> </w:t>
      </w:r>
      <w:r w:rsidRPr="00E30AE6">
        <w:rPr>
          <w:rFonts w:ascii="Arial" w:hAnsi="Arial" w:cs="Arial"/>
          <w:sz w:val="20"/>
          <w:szCs w:val="20"/>
        </w:rPr>
        <w:t>un</w:t>
      </w:r>
      <w:r w:rsidRPr="00E30AE6">
        <w:rPr>
          <w:rFonts w:ascii="Arial" w:hAnsi="Arial" w:cs="Arial"/>
          <w:spacing w:val="-2"/>
          <w:sz w:val="20"/>
          <w:szCs w:val="20"/>
        </w:rPr>
        <w:t xml:space="preserve"> </w:t>
      </w:r>
      <w:r w:rsidRPr="00E30AE6">
        <w:rPr>
          <w:rFonts w:ascii="Arial" w:hAnsi="Arial" w:cs="Arial"/>
          <w:sz w:val="20"/>
          <w:szCs w:val="20"/>
        </w:rPr>
        <w:t>avis</w:t>
      </w:r>
      <w:r w:rsidRPr="00E30AE6">
        <w:rPr>
          <w:rFonts w:ascii="Arial" w:hAnsi="Arial" w:cs="Arial"/>
          <w:spacing w:val="-4"/>
          <w:sz w:val="20"/>
          <w:szCs w:val="20"/>
        </w:rPr>
        <w:t xml:space="preserve"> </w:t>
      </w:r>
      <w:r w:rsidRPr="00E30AE6">
        <w:rPr>
          <w:rFonts w:ascii="Arial" w:hAnsi="Arial" w:cs="Arial"/>
          <w:sz w:val="20"/>
          <w:szCs w:val="20"/>
        </w:rPr>
        <w:t>sur</w:t>
      </w:r>
      <w:r w:rsidRPr="00E30AE6">
        <w:rPr>
          <w:rFonts w:ascii="Arial" w:hAnsi="Arial" w:cs="Arial"/>
          <w:spacing w:val="-4"/>
          <w:sz w:val="20"/>
          <w:szCs w:val="20"/>
        </w:rPr>
        <w:t xml:space="preserve"> </w:t>
      </w:r>
      <w:r w:rsidRPr="00E30AE6">
        <w:rPr>
          <w:rFonts w:ascii="Arial" w:hAnsi="Arial" w:cs="Arial"/>
          <w:sz w:val="20"/>
          <w:szCs w:val="20"/>
        </w:rPr>
        <w:t>la</w:t>
      </w:r>
      <w:r w:rsidRPr="00E30AE6">
        <w:rPr>
          <w:rFonts w:ascii="Arial" w:hAnsi="Arial" w:cs="Arial"/>
          <w:spacing w:val="-4"/>
          <w:sz w:val="20"/>
          <w:szCs w:val="20"/>
        </w:rPr>
        <w:t xml:space="preserve"> </w:t>
      </w:r>
      <w:r w:rsidRPr="00E30AE6">
        <w:rPr>
          <w:rFonts w:ascii="Arial" w:hAnsi="Arial" w:cs="Arial"/>
          <w:sz w:val="20"/>
          <w:szCs w:val="20"/>
        </w:rPr>
        <w:t>promotion</w:t>
      </w:r>
      <w:r w:rsidRPr="00E30AE6">
        <w:rPr>
          <w:rFonts w:ascii="Arial" w:hAnsi="Arial" w:cs="Arial"/>
          <w:spacing w:val="-5"/>
          <w:sz w:val="20"/>
          <w:szCs w:val="20"/>
        </w:rPr>
        <w:t xml:space="preserve"> </w:t>
      </w:r>
      <w:r w:rsidRPr="00E30AE6">
        <w:rPr>
          <w:rFonts w:ascii="Arial" w:hAnsi="Arial" w:cs="Arial"/>
          <w:sz w:val="20"/>
          <w:szCs w:val="20"/>
        </w:rPr>
        <w:t>de</w:t>
      </w:r>
      <w:r w:rsidRPr="00E30AE6">
        <w:rPr>
          <w:rFonts w:ascii="Arial" w:hAnsi="Arial" w:cs="Arial"/>
          <w:spacing w:val="1"/>
          <w:sz w:val="20"/>
          <w:szCs w:val="20"/>
        </w:rPr>
        <w:t xml:space="preserve"> </w:t>
      </w:r>
      <w:r w:rsidRPr="00E30AE6">
        <w:rPr>
          <w:rFonts w:ascii="Arial" w:hAnsi="Arial" w:cs="Arial"/>
          <w:sz w:val="20"/>
          <w:szCs w:val="20"/>
        </w:rPr>
        <w:t>chaque</w:t>
      </w:r>
      <w:r w:rsidRPr="00E30AE6">
        <w:rPr>
          <w:rFonts w:ascii="Arial" w:hAnsi="Arial" w:cs="Arial"/>
          <w:spacing w:val="-10"/>
          <w:sz w:val="20"/>
          <w:szCs w:val="20"/>
        </w:rPr>
        <w:t xml:space="preserve"> </w:t>
      </w:r>
      <w:r w:rsidRPr="00E30AE6">
        <w:rPr>
          <w:rFonts w:ascii="Arial" w:hAnsi="Arial" w:cs="Arial"/>
          <w:sz w:val="20"/>
          <w:szCs w:val="20"/>
        </w:rPr>
        <w:t>agent</w:t>
      </w:r>
      <w:r w:rsidRPr="00E30AE6">
        <w:rPr>
          <w:rFonts w:ascii="Arial" w:hAnsi="Arial" w:cs="Arial"/>
          <w:spacing w:val="-10"/>
          <w:sz w:val="20"/>
          <w:szCs w:val="20"/>
        </w:rPr>
        <w:t xml:space="preserve"> </w:t>
      </w:r>
      <w:r w:rsidRPr="00E30AE6">
        <w:rPr>
          <w:rFonts w:ascii="Arial" w:hAnsi="Arial" w:cs="Arial"/>
          <w:sz w:val="20"/>
          <w:szCs w:val="20"/>
        </w:rPr>
        <w:t>promouvable</w:t>
      </w:r>
      <w:r w:rsidRPr="00E30AE6">
        <w:rPr>
          <w:rFonts w:ascii="Arial" w:hAnsi="Arial" w:cs="Arial"/>
          <w:spacing w:val="-10"/>
          <w:sz w:val="20"/>
          <w:szCs w:val="20"/>
        </w:rPr>
        <w:t xml:space="preserve"> </w:t>
      </w:r>
      <w:r w:rsidRPr="00E30AE6">
        <w:rPr>
          <w:rFonts w:ascii="Arial" w:hAnsi="Arial" w:cs="Arial"/>
          <w:sz w:val="20"/>
          <w:szCs w:val="20"/>
        </w:rPr>
        <w:t>relevant</w:t>
      </w:r>
      <w:r w:rsidRPr="00E30AE6">
        <w:rPr>
          <w:rFonts w:ascii="Arial" w:hAnsi="Arial" w:cs="Arial"/>
          <w:spacing w:val="-10"/>
          <w:sz w:val="20"/>
          <w:szCs w:val="20"/>
        </w:rPr>
        <w:t xml:space="preserve"> </w:t>
      </w:r>
      <w:r w:rsidRPr="00E30AE6">
        <w:rPr>
          <w:rFonts w:ascii="Arial" w:hAnsi="Arial" w:cs="Arial"/>
          <w:sz w:val="20"/>
          <w:szCs w:val="20"/>
        </w:rPr>
        <w:t>de</w:t>
      </w:r>
      <w:r w:rsidRPr="00E30AE6">
        <w:rPr>
          <w:rFonts w:ascii="Arial" w:hAnsi="Arial" w:cs="Arial"/>
          <w:spacing w:val="-9"/>
          <w:sz w:val="20"/>
          <w:szCs w:val="20"/>
        </w:rPr>
        <w:t xml:space="preserve"> </w:t>
      </w:r>
      <w:r w:rsidRPr="00E30AE6">
        <w:rPr>
          <w:rFonts w:ascii="Arial" w:hAnsi="Arial" w:cs="Arial"/>
          <w:sz w:val="20"/>
          <w:szCs w:val="20"/>
        </w:rPr>
        <w:t>sa</w:t>
      </w:r>
      <w:r w:rsidRPr="00E30AE6">
        <w:rPr>
          <w:rFonts w:ascii="Arial" w:hAnsi="Arial" w:cs="Arial"/>
          <w:spacing w:val="-8"/>
          <w:sz w:val="20"/>
          <w:szCs w:val="20"/>
        </w:rPr>
        <w:t xml:space="preserve"> </w:t>
      </w:r>
      <w:r w:rsidRPr="00E30AE6">
        <w:rPr>
          <w:rFonts w:ascii="Arial" w:hAnsi="Arial" w:cs="Arial"/>
          <w:sz w:val="20"/>
          <w:szCs w:val="20"/>
        </w:rPr>
        <w:t>responsabilité.</w:t>
      </w:r>
    </w:p>
    <w:p w14:paraId="4F2772C6" w14:textId="77777777" w:rsidR="009C4143" w:rsidRPr="00E30AE6" w:rsidRDefault="009C4143" w:rsidP="004F4098">
      <w:pPr>
        <w:pStyle w:val="Corpsdetexte"/>
        <w:spacing w:before="39"/>
        <w:ind w:left="0" w:hanging="1"/>
        <w:jc w:val="both"/>
        <w:rPr>
          <w:rFonts w:ascii="Arial" w:hAnsi="Arial" w:cs="Arial"/>
          <w:sz w:val="20"/>
          <w:szCs w:val="20"/>
        </w:rPr>
      </w:pPr>
      <w:r w:rsidRPr="00E30AE6">
        <w:rPr>
          <w:rFonts w:ascii="Arial" w:hAnsi="Arial" w:cs="Arial"/>
          <w:sz w:val="20"/>
          <w:szCs w:val="20"/>
        </w:rPr>
        <w:t>Cet</w:t>
      </w:r>
      <w:r w:rsidRPr="00E30AE6">
        <w:rPr>
          <w:rFonts w:ascii="Arial" w:hAnsi="Arial" w:cs="Arial"/>
          <w:spacing w:val="-8"/>
          <w:sz w:val="20"/>
          <w:szCs w:val="20"/>
        </w:rPr>
        <w:t xml:space="preserve"> </w:t>
      </w:r>
      <w:r w:rsidRPr="00E30AE6">
        <w:rPr>
          <w:rFonts w:ascii="Arial" w:hAnsi="Arial" w:cs="Arial"/>
          <w:sz w:val="20"/>
          <w:szCs w:val="20"/>
        </w:rPr>
        <w:t>avis</w:t>
      </w:r>
      <w:r w:rsidRPr="00E30AE6">
        <w:rPr>
          <w:rFonts w:ascii="Arial" w:hAnsi="Arial" w:cs="Arial"/>
          <w:spacing w:val="-6"/>
          <w:sz w:val="20"/>
          <w:szCs w:val="20"/>
        </w:rPr>
        <w:t xml:space="preserve"> </w:t>
      </w:r>
      <w:r w:rsidRPr="00E30AE6">
        <w:rPr>
          <w:rFonts w:ascii="Arial" w:hAnsi="Arial" w:cs="Arial"/>
          <w:sz w:val="20"/>
          <w:szCs w:val="20"/>
        </w:rPr>
        <w:t>peut</w:t>
      </w:r>
      <w:r w:rsidRPr="00E30AE6">
        <w:rPr>
          <w:rFonts w:ascii="Arial" w:hAnsi="Arial" w:cs="Arial"/>
          <w:spacing w:val="-8"/>
          <w:sz w:val="20"/>
          <w:szCs w:val="20"/>
        </w:rPr>
        <w:t xml:space="preserve"> </w:t>
      </w:r>
      <w:r w:rsidRPr="00E30AE6">
        <w:rPr>
          <w:rFonts w:ascii="Arial" w:hAnsi="Arial" w:cs="Arial"/>
          <w:sz w:val="20"/>
          <w:szCs w:val="20"/>
        </w:rPr>
        <w:t>prendre</w:t>
      </w:r>
      <w:r w:rsidRPr="00E30AE6">
        <w:rPr>
          <w:rFonts w:ascii="Arial" w:hAnsi="Arial" w:cs="Arial"/>
          <w:spacing w:val="-8"/>
          <w:sz w:val="20"/>
          <w:szCs w:val="20"/>
        </w:rPr>
        <w:t xml:space="preserve"> </w:t>
      </w:r>
      <w:r w:rsidRPr="00E30AE6">
        <w:rPr>
          <w:rFonts w:ascii="Arial" w:hAnsi="Arial" w:cs="Arial"/>
          <w:sz w:val="20"/>
          <w:szCs w:val="20"/>
        </w:rPr>
        <w:t>trois</w:t>
      </w:r>
      <w:r w:rsidRPr="00E30AE6">
        <w:rPr>
          <w:rFonts w:ascii="Arial" w:hAnsi="Arial" w:cs="Arial"/>
          <w:spacing w:val="-6"/>
          <w:sz w:val="20"/>
          <w:szCs w:val="20"/>
        </w:rPr>
        <w:t xml:space="preserve"> </w:t>
      </w:r>
      <w:r w:rsidRPr="00E30AE6">
        <w:rPr>
          <w:rFonts w:ascii="Arial" w:hAnsi="Arial" w:cs="Arial"/>
          <w:sz w:val="20"/>
          <w:szCs w:val="20"/>
        </w:rPr>
        <w:t>formes</w:t>
      </w:r>
      <w:r w:rsidRPr="00E30AE6">
        <w:rPr>
          <w:rFonts w:ascii="Arial" w:hAnsi="Arial" w:cs="Arial"/>
          <w:spacing w:val="-7"/>
          <w:sz w:val="20"/>
          <w:szCs w:val="20"/>
        </w:rPr>
        <w:t xml:space="preserve"> </w:t>
      </w:r>
      <w:r w:rsidRPr="00E30AE6">
        <w:rPr>
          <w:rFonts w:ascii="Arial" w:hAnsi="Arial" w:cs="Arial"/>
          <w:sz w:val="20"/>
          <w:szCs w:val="20"/>
        </w:rPr>
        <w:t>:</w:t>
      </w:r>
    </w:p>
    <w:p w14:paraId="376AFF0E" w14:textId="0FC486BC" w:rsidR="009C4143" w:rsidRPr="00E30AE6" w:rsidRDefault="009C4143" w:rsidP="00ED22FD">
      <w:pPr>
        <w:pStyle w:val="Paragraphedeliste"/>
        <w:widowControl w:val="0"/>
        <w:numPr>
          <w:ilvl w:val="0"/>
          <w:numId w:val="2"/>
        </w:numPr>
        <w:tabs>
          <w:tab w:val="left" w:pos="1169"/>
        </w:tabs>
        <w:autoSpaceDE w:val="0"/>
        <w:autoSpaceDN w:val="0"/>
        <w:spacing w:before="89" w:after="0" w:line="260" w:lineRule="exact"/>
        <w:contextualSpacing w:val="0"/>
        <w:jc w:val="both"/>
        <w:rPr>
          <w:rFonts w:ascii="Arial" w:hAnsi="Arial" w:cs="Arial"/>
          <w:sz w:val="20"/>
          <w:szCs w:val="20"/>
        </w:rPr>
      </w:pPr>
      <w:r w:rsidRPr="00E30AE6">
        <w:rPr>
          <w:rFonts w:ascii="Arial" w:hAnsi="Arial" w:cs="Arial"/>
          <w:sz w:val="20"/>
          <w:szCs w:val="20"/>
        </w:rPr>
        <w:t>Très</w:t>
      </w:r>
      <w:r w:rsidRPr="00E30AE6">
        <w:rPr>
          <w:rFonts w:ascii="Arial" w:hAnsi="Arial" w:cs="Arial"/>
          <w:spacing w:val="-12"/>
          <w:sz w:val="20"/>
          <w:szCs w:val="20"/>
        </w:rPr>
        <w:t xml:space="preserve"> </w:t>
      </w:r>
      <w:r w:rsidRPr="00E30AE6">
        <w:rPr>
          <w:rFonts w:ascii="Arial" w:hAnsi="Arial" w:cs="Arial"/>
          <w:sz w:val="20"/>
          <w:szCs w:val="20"/>
        </w:rPr>
        <w:t>favorable</w:t>
      </w:r>
      <w:r w:rsidRPr="00E30AE6">
        <w:rPr>
          <w:rFonts w:ascii="Arial" w:hAnsi="Arial" w:cs="Arial"/>
          <w:spacing w:val="-13"/>
          <w:sz w:val="20"/>
          <w:szCs w:val="20"/>
        </w:rPr>
        <w:t xml:space="preserve"> </w:t>
      </w:r>
      <w:r w:rsidRPr="00E30AE6">
        <w:rPr>
          <w:rFonts w:ascii="Arial" w:hAnsi="Arial" w:cs="Arial"/>
          <w:sz w:val="20"/>
          <w:szCs w:val="20"/>
        </w:rPr>
        <w:t>;</w:t>
      </w:r>
    </w:p>
    <w:p w14:paraId="1EC78FDC" w14:textId="13B01948" w:rsidR="009C4143" w:rsidRPr="00E30AE6" w:rsidRDefault="009C4143" w:rsidP="00ED22FD">
      <w:pPr>
        <w:pStyle w:val="Paragraphedeliste"/>
        <w:widowControl w:val="0"/>
        <w:numPr>
          <w:ilvl w:val="0"/>
          <w:numId w:val="2"/>
        </w:numPr>
        <w:tabs>
          <w:tab w:val="left" w:pos="1169"/>
        </w:tabs>
        <w:autoSpaceDE w:val="0"/>
        <w:autoSpaceDN w:val="0"/>
        <w:spacing w:after="0" w:line="245" w:lineRule="exact"/>
        <w:contextualSpacing w:val="0"/>
        <w:jc w:val="both"/>
        <w:rPr>
          <w:rFonts w:ascii="Arial" w:hAnsi="Arial" w:cs="Arial"/>
          <w:sz w:val="20"/>
          <w:szCs w:val="20"/>
        </w:rPr>
      </w:pPr>
      <w:r w:rsidRPr="00E30AE6">
        <w:rPr>
          <w:rFonts w:ascii="Arial" w:hAnsi="Arial" w:cs="Arial"/>
          <w:sz w:val="20"/>
          <w:szCs w:val="20"/>
        </w:rPr>
        <w:t>Favorable</w:t>
      </w:r>
      <w:r w:rsidRPr="00E30AE6">
        <w:rPr>
          <w:rFonts w:ascii="Arial" w:hAnsi="Arial" w:cs="Arial"/>
          <w:spacing w:val="-12"/>
          <w:sz w:val="20"/>
          <w:szCs w:val="20"/>
        </w:rPr>
        <w:t xml:space="preserve"> </w:t>
      </w:r>
      <w:r w:rsidRPr="00E30AE6">
        <w:rPr>
          <w:rFonts w:ascii="Arial" w:hAnsi="Arial" w:cs="Arial"/>
          <w:sz w:val="20"/>
          <w:szCs w:val="20"/>
        </w:rPr>
        <w:t>;</w:t>
      </w:r>
    </w:p>
    <w:p w14:paraId="68E6A13E" w14:textId="394DF209" w:rsidR="009C4143" w:rsidRPr="00E30AE6" w:rsidRDefault="009C4143" w:rsidP="00ED22FD">
      <w:pPr>
        <w:pStyle w:val="Paragraphedeliste"/>
        <w:widowControl w:val="0"/>
        <w:numPr>
          <w:ilvl w:val="0"/>
          <w:numId w:val="2"/>
        </w:numPr>
        <w:tabs>
          <w:tab w:val="left" w:pos="1169"/>
        </w:tabs>
        <w:autoSpaceDE w:val="0"/>
        <w:autoSpaceDN w:val="0"/>
        <w:spacing w:after="0" w:line="260" w:lineRule="exact"/>
        <w:contextualSpacing w:val="0"/>
        <w:jc w:val="both"/>
        <w:rPr>
          <w:rFonts w:ascii="Arial" w:hAnsi="Arial" w:cs="Arial"/>
          <w:sz w:val="20"/>
          <w:szCs w:val="20"/>
        </w:rPr>
      </w:pPr>
      <w:r w:rsidRPr="00E30AE6">
        <w:rPr>
          <w:rFonts w:ascii="Arial" w:hAnsi="Arial" w:cs="Arial"/>
          <w:sz w:val="20"/>
          <w:szCs w:val="20"/>
        </w:rPr>
        <w:t>Défavorable.</w:t>
      </w:r>
    </w:p>
    <w:p w14:paraId="72C4BBCF" w14:textId="77777777" w:rsidR="009C4143" w:rsidRPr="00E30AE6" w:rsidRDefault="009C4143" w:rsidP="004F4098">
      <w:pPr>
        <w:pStyle w:val="Corpsdetexte"/>
        <w:spacing w:before="113" w:line="216" w:lineRule="auto"/>
        <w:ind w:left="0" w:hanging="1"/>
        <w:jc w:val="both"/>
        <w:rPr>
          <w:rFonts w:ascii="Arial" w:hAnsi="Arial" w:cs="Arial"/>
          <w:sz w:val="20"/>
          <w:szCs w:val="20"/>
        </w:rPr>
      </w:pPr>
      <w:r w:rsidRPr="00E30AE6">
        <w:rPr>
          <w:rFonts w:ascii="Arial" w:hAnsi="Arial" w:cs="Arial"/>
          <w:sz w:val="20"/>
          <w:szCs w:val="20"/>
        </w:rPr>
        <w:t>Cet avis est rendu sur la base d’une appréciation de la valeur professionnelle de l’agent promouvable en</w:t>
      </w:r>
      <w:r w:rsidRPr="00E30AE6">
        <w:rPr>
          <w:rFonts w:ascii="Arial" w:hAnsi="Arial" w:cs="Arial"/>
          <w:spacing w:val="1"/>
          <w:sz w:val="20"/>
          <w:szCs w:val="20"/>
        </w:rPr>
        <w:t xml:space="preserve"> </w:t>
      </w:r>
      <w:r w:rsidRPr="00E30AE6">
        <w:rPr>
          <w:rFonts w:ascii="Arial" w:hAnsi="Arial" w:cs="Arial"/>
          <w:sz w:val="20"/>
          <w:szCs w:val="20"/>
        </w:rPr>
        <w:t>tenant</w:t>
      </w:r>
      <w:r w:rsidRPr="00E30AE6">
        <w:rPr>
          <w:rFonts w:ascii="Arial" w:hAnsi="Arial" w:cs="Arial"/>
          <w:spacing w:val="-8"/>
          <w:sz w:val="20"/>
          <w:szCs w:val="20"/>
        </w:rPr>
        <w:t xml:space="preserve"> </w:t>
      </w:r>
      <w:r w:rsidRPr="00E30AE6">
        <w:rPr>
          <w:rFonts w:ascii="Arial" w:hAnsi="Arial" w:cs="Arial"/>
          <w:sz w:val="20"/>
          <w:szCs w:val="20"/>
        </w:rPr>
        <w:t>compte</w:t>
      </w:r>
      <w:r w:rsidRPr="00E30AE6">
        <w:rPr>
          <w:rFonts w:ascii="Arial" w:hAnsi="Arial" w:cs="Arial"/>
          <w:spacing w:val="-10"/>
          <w:sz w:val="20"/>
          <w:szCs w:val="20"/>
        </w:rPr>
        <w:t xml:space="preserve"> </w:t>
      </w:r>
      <w:r w:rsidRPr="00E30AE6">
        <w:rPr>
          <w:rFonts w:ascii="Arial" w:hAnsi="Arial" w:cs="Arial"/>
          <w:sz w:val="20"/>
          <w:szCs w:val="20"/>
        </w:rPr>
        <w:t>de</w:t>
      </w:r>
      <w:r w:rsidRPr="00E30AE6">
        <w:rPr>
          <w:rFonts w:ascii="Arial" w:hAnsi="Arial" w:cs="Arial"/>
          <w:spacing w:val="-11"/>
          <w:sz w:val="20"/>
          <w:szCs w:val="20"/>
        </w:rPr>
        <w:t xml:space="preserve"> </w:t>
      </w:r>
      <w:r w:rsidRPr="00E30AE6">
        <w:rPr>
          <w:rFonts w:ascii="Arial" w:hAnsi="Arial" w:cs="Arial"/>
          <w:sz w:val="20"/>
          <w:szCs w:val="20"/>
        </w:rPr>
        <w:t>l’ensemble</w:t>
      </w:r>
      <w:r w:rsidRPr="00E30AE6">
        <w:rPr>
          <w:rFonts w:ascii="Arial" w:hAnsi="Arial" w:cs="Arial"/>
          <w:spacing w:val="-7"/>
          <w:sz w:val="20"/>
          <w:szCs w:val="20"/>
        </w:rPr>
        <w:t xml:space="preserve"> </w:t>
      </w:r>
      <w:r w:rsidRPr="00E30AE6">
        <w:rPr>
          <w:rFonts w:ascii="Arial" w:hAnsi="Arial" w:cs="Arial"/>
          <w:sz w:val="20"/>
          <w:szCs w:val="20"/>
        </w:rPr>
        <w:t>de</w:t>
      </w:r>
      <w:r w:rsidRPr="00E30AE6">
        <w:rPr>
          <w:rFonts w:ascii="Arial" w:hAnsi="Arial" w:cs="Arial"/>
          <w:spacing w:val="-10"/>
          <w:sz w:val="20"/>
          <w:szCs w:val="20"/>
        </w:rPr>
        <w:t xml:space="preserve"> </w:t>
      </w:r>
      <w:r w:rsidRPr="00E30AE6">
        <w:rPr>
          <w:rFonts w:ascii="Arial" w:hAnsi="Arial" w:cs="Arial"/>
          <w:sz w:val="20"/>
          <w:szCs w:val="20"/>
        </w:rPr>
        <w:t>sa</w:t>
      </w:r>
      <w:r w:rsidRPr="00E30AE6">
        <w:rPr>
          <w:rFonts w:ascii="Arial" w:hAnsi="Arial" w:cs="Arial"/>
          <w:spacing w:val="-9"/>
          <w:sz w:val="20"/>
          <w:szCs w:val="20"/>
        </w:rPr>
        <w:t xml:space="preserve"> </w:t>
      </w:r>
      <w:r w:rsidRPr="00E30AE6">
        <w:rPr>
          <w:rFonts w:ascii="Arial" w:hAnsi="Arial" w:cs="Arial"/>
          <w:sz w:val="20"/>
          <w:szCs w:val="20"/>
        </w:rPr>
        <w:t>carrière.</w:t>
      </w:r>
      <w:r w:rsidRPr="00E30AE6">
        <w:rPr>
          <w:rFonts w:ascii="Arial" w:hAnsi="Arial" w:cs="Arial"/>
          <w:spacing w:val="-9"/>
          <w:sz w:val="20"/>
          <w:szCs w:val="20"/>
        </w:rPr>
        <w:t xml:space="preserve"> </w:t>
      </w:r>
      <w:r w:rsidRPr="00E30AE6">
        <w:rPr>
          <w:rFonts w:ascii="Arial" w:hAnsi="Arial" w:cs="Arial"/>
          <w:sz w:val="20"/>
          <w:szCs w:val="20"/>
        </w:rPr>
        <w:t>L’implication</w:t>
      </w:r>
      <w:r w:rsidRPr="00E30AE6">
        <w:rPr>
          <w:rFonts w:ascii="Arial" w:hAnsi="Arial" w:cs="Arial"/>
          <w:spacing w:val="-9"/>
          <w:sz w:val="20"/>
          <w:szCs w:val="20"/>
        </w:rPr>
        <w:t xml:space="preserve"> </w:t>
      </w:r>
      <w:r w:rsidRPr="00E30AE6">
        <w:rPr>
          <w:rFonts w:ascii="Arial" w:hAnsi="Arial" w:cs="Arial"/>
          <w:sz w:val="20"/>
          <w:szCs w:val="20"/>
        </w:rPr>
        <w:t>en</w:t>
      </w:r>
      <w:r w:rsidRPr="00E30AE6">
        <w:rPr>
          <w:rFonts w:ascii="Arial" w:hAnsi="Arial" w:cs="Arial"/>
          <w:spacing w:val="-10"/>
          <w:sz w:val="20"/>
          <w:szCs w:val="20"/>
        </w:rPr>
        <w:t xml:space="preserve"> </w:t>
      </w:r>
      <w:r w:rsidRPr="00E30AE6">
        <w:rPr>
          <w:rFonts w:ascii="Arial" w:hAnsi="Arial" w:cs="Arial"/>
          <w:sz w:val="20"/>
          <w:szCs w:val="20"/>
        </w:rPr>
        <w:t>faveur</w:t>
      </w:r>
      <w:r w:rsidRPr="00E30AE6">
        <w:rPr>
          <w:rFonts w:ascii="Arial" w:hAnsi="Arial" w:cs="Arial"/>
          <w:spacing w:val="-8"/>
          <w:sz w:val="20"/>
          <w:szCs w:val="20"/>
        </w:rPr>
        <w:t xml:space="preserve"> </w:t>
      </w:r>
      <w:r w:rsidRPr="00E30AE6">
        <w:rPr>
          <w:rFonts w:ascii="Arial" w:hAnsi="Arial" w:cs="Arial"/>
          <w:sz w:val="20"/>
          <w:szCs w:val="20"/>
        </w:rPr>
        <w:t>de</w:t>
      </w:r>
      <w:r w:rsidRPr="00E30AE6">
        <w:rPr>
          <w:rFonts w:ascii="Arial" w:hAnsi="Arial" w:cs="Arial"/>
          <w:spacing w:val="-10"/>
          <w:sz w:val="20"/>
          <w:szCs w:val="20"/>
        </w:rPr>
        <w:t xml:space="preserve"> </w:t>
      </w:r>
      <w:r w:rsidRPr="00E30AE6">
        <w:rPr>
          <w:rFonts w:ascii="Arial" w:hAnsi="Arial" w:cs="Arial"/>
          <w:sz w:val="20"/>
          <w:szCs w:val="20"/>
        </w:rPr>
        <w:t>la</w:t>
      </w:r>
      <w:r w:rsidRPr="00E30AE6">
        <w:rPr>
          <w:rFonts w:ascii="Arial" w:hAnsi="Arial" w:cs="Arial"/>
          <w:spacing w:val="-9"/>
          <w:sz w:val="20"/>
          <w:szCs w:val="20"/>
        </w:rPr>
        <w:t xml:space="preserve"> </w:t>
      </w:r>
      <w:r w:rsidRPr="00E30AE6">
        <w:rPr>
          <w:rFonts w:ascii="Arial" w:hAnsi="Arial" w:cs="Arial"/>
          <w:sz w:val="20"/>
          <w:szCs w:val="20"/>
        </w:rPr>
        <w:t>réussite</w:t>
      </w:r>
      <w:r w:rsidRPr="00E30AE6">
        <w:rPr>
          <w:rFonts w:ascii="Arial" w:hAnsi="Arial" w:cs="Arial"/>
          <w:spacing w:val="-10"/>
          <w:sz w:val="20"/>
          <w:szCs w:val="20"/>
        </w:rPr>
        <w:t xml:space="preserve"> </w:t>
      </w:r>
      <w:r w:rsidRPr="00E30AE6">
        <w:rPr>
          <w:rFonts w:ascii="Arial" w:hAnsi="Arial" w:cs="Arial"/>
          <w:sz w:val="20"/>
          <w:szCs w:val="20"/>
        </w:rPr>
        <w:t>des</w:t>
      </w:r>
      <w:r w:rsidRPr="00E30AE6">
        <w:rPr>
          <w:rFonts w:ascii="Arial" w:hAnsi="Arial" w:cs="Arial"/>
          <w:spacing w:val="-8"/>
          <w:sz w:val="20"/>
          <w:szCs w:val="20"/>
        </w:rPr>
        <w:t xml:space="preserve"> </w:t>
      </w:r>
      <w:r w:rsidRPr="00E30AE6">
        <w:rPr>
          <w:rFonts w:ascii="Arial" w:hAnsi="Arial" w:cs="Arial"/>
          <w:sz w:val="20"/>
          <w:szCs w:val="20"/>
        </w:rPr>
        <w:t>élèves,</w:t>
      </w:r>
      <w:r w:rsidRPr="00E30AE6">
        <w:rPr>
          <w:rFonts w:ascii="Arial" w:hAnsi="Arial" w:cs="Arial"/>
          <w:spacing w:val="-10"/>
          <w:sz w:val="20"/>
          <w:szCs w:val="20"/>
        </w:rPr>
        <w:t xml:space="preserve"> </w:t>
      </w:r>
      <w:r w:rsidRPr="00E30AE6">
        <w:rPr>
          <w:rFonts w:ascii="Arial" w:hAnsi="Arial" w:cs="Arial"/>
          <w:sz w:val="20"/>
          <w:szCs w:val="20"/>
        </w:rPr>
        <w:t>l’engagement</w:t>
      </w:r>
      <w:r w:rsidRPr="00E30AE6">
        <w:rPr>
          <w:rFonts w:ascii="Arial" w:hAnsi="Arial" w:cs="Arial"/>
          <w:spacing w:val="-50"/>
          <w:sz w:val="20"/>
          <w:szCs w:val="20"/>
        </w:rPr>
        <w:t xml:space="preserve"> </w:t>
      </w:r>
      <w:r w:rsidRPr="00E30AE6">
        <w:rPr>
          <w:rFonts w:ascii="Arial" w:hAnsi="Arial" w:cs="Arial"/>
          <w:sz w:val="20"/>
          <w:szCs w:val="20"/>
        </w:rPr>
        <w:t>dans la vie de l’école ou de l’établissement, la richesse et la diversité du parcours professionnel font</w:t>
      </w:r>
      <w:r w:rsidRPr="00E30AE6">
        <w:rPr>
          <w:rFonts w:ascii="Arial" w:hAnsi="Arial" w:cs="Arial"/>
          <w:spacing w:val="1"/>
          <w:sz w:val="20"/>
          <w:szCs w:val="20"/>
        </w:rPr>
        <w:t xml:space="preserve"> </w:t>
      </w:r>
      <w:r w:rsidRPr="00E30AE6">
        <w:rPr>
          <w:rFonts w:ascii="Arial" w:hAnsi="Arial" w:cs="Arial"/>
          <w:sz w:val="20"/>
          <w:szCs w:val="20"/>
        </w:rPr>
        <w:t>notamment</w:t>
      </w:r>
      <w:r w:rsidRPr="00E30AE6">
        <w:rPr>
          <w:rFonts w:ascii="Arial" w:hAnsi="Arial" w:cs="Arial"/>
          <w:spacing w:val="-10"/>
          <w:sz w:val="20"/>
          <w:szCs w:val="20"/>
        </w:rPr>
        <w:t xml:space="preserve"> </w:t>
      </w:r>
      <w:r w:rsidRPr="00E30AE6">
        <w:rPr>
          <w:rFonts w:ascii="Arial" w:hAnsi="Arial" w:cs="Arial"/>
          <w:sz w:val="20"/>
          <w:szCs w:val="20"/>
        </w:rPr>
        <w:t>partie</w:t>
      </w:r>
      <w:r w:rsidRPr="00E30AE6">
        <w:rPr>
          <w:rFonts w:ascii="Arial" w:hAnsi="Arial" w:cs="Arial"/>
          <w:spacing w:val="-7"/>
          <w:sz w:val="20"/>
          <w:szCs w:val="20"/>
        </w:rPr>
        <w:t xml:space="preserve"> </w:t>
      </w:r>
      <w:r w:rsidRPr="00E30AE6">
        <w:rPr>
          <w:rFonts w:ascii="Arial" w:hAnsi="Arial" w:cs="Arial"/>
          <w:sz w:val="20"/>
          <w:szCs w:val="20"/>
        </w:rPr>
        <w:t>des</w:t>
      </w:r>
      <w:r w:rsidRPr="00E30AE6">
        <w:rPr>
          <w:rFonts w:ascii="Arial" w:hAnsi="Arial" w:cs="Arial"/>
          <w:spacing w:val="-8"/>
          <w:sz w:val="20"/>
          <w:szCs w:val="20"/>
        </w:rPr>
        <w:t xml:space="preserve"> </w:t>
      </w:r>
      <w:r w:rsidRPr="00E30AE6">
        <w:rPr>
          <w:rFonts w:ascii="Arial" w:hAnsi="Arial" w:cs="Arial"/>
          <w:sz w:val="20"/>
          <w:szCs w:val="20"/>
        </w:rPr>
        <w:t>critères</w:t>
      </w:r>
      <w:r w:rsidRPr="00E30AE6">
        <w:rPr>
          <w:rFonts w:ascii="Arial" w:hAnsi="Arial" w:cs="Arial"/>
          <w:spacing w:val="-8"/>
          <w:sz w:val="20"/>
          <w:szCs w:val="20"/>
        </w:rPr>
        <w:t xml:space="preserve"> </w:t>
      </w:r>
      <w:r w:rsidRPr="00E30AE6">
        <w:rPr>
          <w:rFonts w:ascii="Arial" w:hAnsi="Arial" w:cs="Arial"/>
          <w:sz w:val="20"/>
          <w:szCs w:val="20"/>
        </w:rPr>
        <w:t>d’examen.</w:t>
      </w:r>
    </w:p>
    <w:p w14:paraId="0065F0CF" w14:textId="77777777" w:rsidR="009C4143" w:rsidRPr="00E30AE6" w:rsidRDefault="009C4143" w:rsidP="004F4098">
      <w:pPr>
        <w:pStyle w:val="Corpsdetexte"/>
        <w:spacing w:before="41"/>
        <w:ind w:left="0" w:hanging="1"/>
        <w:jc w:val="both"/>
        <w:rPr>
          <w:rFonts w:ascii="Arial" w:hAnsi="Arial" w:cs="Arial"/>
          <w:sz w:val="20"/>
          <w:szCs w:val="20"/>
        </w:rPr>
      </w:pPr>
      <w:r w:rsidRPr="00E30AE6">
        <w:rPr>
          <w:rFonts w:ascii="Arial" w:hAnsi="Arial" w:cs="Arial"/>
          <w:sz w:val="20"/>
          <w:szCs w:val="20"/>
        </w:rPr>
        <w:t>Pour</w:t>
      </w:r>
      <w:r w:rsidRPr="00E30AE6">
        <w:rPr>
          <w:rFonts w:ascii="Arial" w:hAnsi="Arial" w:cs="Arial"/>
          <w:spacing w:val="-10"/>
          <w:sz w:val="20"/>
          <w:szCs w:val="20"/>
        </w:rPr>
        <w:t xml:space="preserve"> </w:t>
      </w:r>
      <w:r w:rsidRPr="00E30AE6">
        <w:rPr>
          <w:rFonts w:ascii="Arial" w:hAnsi="Arial" w:cs="Arial"/>
          <w:sz w:val="20"/>
          <w:szCs w:val="20"/>
        </w:rPr>
        <w:t>cela,</w:t>
      </w:r>
      <w:r w:rsidRPr="00E30AE6">
        <w:rPr>
          <w:rFonts w:ascii="Arial" w:hAnsi="Arial" w:cs="Arial"/>
          <w:spacing w:val="-10"/>
          <w:sz w:val="20"/>
          <w:szCs w:val="20"/>
        </w:rPr>
        <w:t xml:space="preserve"> </w:t>
      </w:r>
      <w:r w:rsidRPr="00E30AE6">
        <w:rPr>
          <w:rFonts w:ascii="Arial" w:hAnsi="Arial" w:cs="Arial"/>
          <w:sz w:val="20"/>
          <w:szCs w:val="20"/>
        </w:rPr>
        <w:t>l’inspecteur</w:t>
      </w:r>
      <w:r w:rsidRPr="00E30AE6">
        <w:rPr>
          <w:rFonts w:ascii="Arial" w:hAnsi="Arial" w:cs="Arial"/>
          <w:spacing w:val="-9"/>
          <w:sz w:val="20"/>
          <w:szCs w:val="20"/>
        </w:rPr>
        <w:t xml:space="preserve"> </w:t>
      </w:r>
      <w:r w:rsidRPr="00E30AE6">
        <w:rPr>
          <w:rFonts w:ascii="Arial" w:hAnsi="Arial" w:cs="Arial"/>
          <w:sz w:val="20"/>
          <w:szCs w:val="20"/>
        </w:rPr>
        <w:t>de</w:t>
      </w:r>
      <w:r w:rsidRPr="00E30AE6">
        <w:rPr>
          <w:rFonts w:ascii="Arial" w:hAnsi="Arial" w:cs="Arial"/>
          <w:spacing w:val="-11"/>
          <w:sz w:val="20"/>
          <w:szCs w:val="20"/>
        </w:rPr>
        <w:t xml:space="preserve"> </w:t>
      </w:r>
      <w:r w:rsidRPr="00E30AE6">
        <w:rPr>
          <w:rFonts w:ascii="Arial" w:hAnsi="Arial" w:cs="Arial"/>
          <w:sz w:val="20"/>
          <w:szCs w:val="20"/>
        </w:rPr>
        <w:t>l’éducation</w:t>
      </w:r>
      <w:r w:rsidRPr="00E30AE6">
        <w:rPr>
          <w:rFonts w:ascii="Arial" w:hAnsi="Arial" w:cs="Arial"/>
          <w:spacing w:val="-11"/>
          <w:sz w:val="20"/>
          <w:szCs w:val="20"/>
        </w:rPr>
        <w:t xml:space="preserve"> </w:t>
      </w:r>
      <w:r w:rsidRPr="00E30AE6">
        <w:rPr>
          <w:rFonts w:ascii="Arial" w:hAnsi="Arial" w:cs="Arial"/>
          <w:sz w:val="20"/>
          <w:szCs w:val="20"/>
        </w:rPr>
        <w:t>nationale</w:t>
      </w:r>
      <w:r w:rsidRPr="00E30AE6">
        <w:rPr>
          <w:rFonts w:ascii="Arial" w:hAnsi="Arial" w:cs="Arial"/>
          <w:spacing w:val="-11"/>
          <w:sz w:val="20"/>
          <w:szCs w:val="20"/>
        </w:rPr>
        <w:t xml:space="preserve"> </w:t>
      </w:r>
      <w:r w:rsidRPr="00E30AE6">
        <w:rPr>
          <w:rFonts w:ascii="Arial" w:hAnsi="Arial" w:cs="Arial"/>
          <w:sz w:val="20"/>
          <w:szCs w:val="20"/>
        </w:rPr>
        <w:t>s’appuie</w:t>
      </w:r>
      <w:r w:rsidRPr="00E30AE6">
        <w:rPr>
          <w:rFonts w:ascii="Arial" w:hAnsi="Arial" w:cs="Arial"/>
          <w:spacing w:val="-11"/>
          <w:sz w:val="20"/>
          <w:szCs w:val="20"/>
        </w:rPr>
        <w:t xml:space="preserve"> </w:t>
      </w:r>
      <w:r w:rsidRPr="00E30AE6">
        <w:rPr>
          <w:rFonts w:ascii="Arial" w:hAnsi="Arial" w:cs="Arial"/>
          <w:sz w:val="20"/>
          <w:szCs w:val="20"/>
        </w:rPr>
        <w:t>notamment</w:t>
      </w:r>
      <w:r w:rsidRPr="00E30AE6">
        <w:rPr>
          <w:rFonts w:ascii="Arial" w:hAnsi="Arial" w:cs="Arial"/>
          <w:spacing w:val="-11"/>
          <w:sz w:val="20"/>
          <w:szCs w:val="20"/>
        </w:rPr>
        <w:t xml:space="preserve"> </w:t>
      </w:r>
      <w:r w:rsidRPr="00E30AE6">
        <w:rPr>
          <w:rFonts w:ascii="Arial" w:hAnsi="Arial" w:cs="Arial"/>
          <w:sz w:val="20"/>
          <w:szCs w:val="20"/>
        </w:rPr>
        <w:t>sur</w:t>
      </w:r>
      <w:r w:rsidRPr="00E30AE6">
        <w:rPr>
          <w:rFonts w:ascii="Arial" w:hAnsi="Arial" w:cs="Arial"/>
          <w:spacing w:val="-9"/>
          <w:sz w:val="20"/>
          <w:szCs w:val="20"/>
        </w:rPr>
        <w:t xml:space="preserve"> </w:t>
      </w:r>
      <w:r w:rsidRPr="00E30AE6">
        <w:rPr>
          <w:rFonts w:ascii="Arial" w:hAnsi="Arial" w:cs="Arial"/>
          <w:sz w:val="20"/>
          <w:szCs w:val="20"/>
        </w:rPr>
        <w:t>le</w:t>
      </w:r>
      <w:r w:rsidRPr="00E30AE6">
        <w:rPr>
          <w:rFonts w:ascii="Arial" w:hAnsi="Arial" w:cs="Arial"/>
          <w:spacing w:val="-9"/>
          <w:sz w:val="20"/>
          <w:szCs w:val="20"/>
        </w:rPr>
        <w:t xml:space="preserve"> </w:t>
      </w:r>
      <w:r w:rsidRPr="00E30AE6">
        <w:rPr>
          <w:rFonts w:ascii="Arial" w:hAnsi="Arial" w:cs="Arial"/>
          <w:sz w:val="20"/>
          <w:szCs w:val="20"/>
        </w:rPr>
        <w:t>CV</w:t>
      </w:r>
      <w:r w:rsidRPr="00E30AE6">
        <w:rPr>
          <w:rFonts w:ascii="Arial" w:hAnsi="Arial" w:cs="Arial"/>
          <w:spacing w:val="-10"/>
          <w:sz w:val="20"/>
          <w:szCs w:val="20"/>
        </w:rPr>
        <w:t xml:space="preserve"> </w:t>
      </w:r>
      <w:r w:rsidRPr="00E30AE6">
        <w:rPr>
          <w:rFonts w:ascii="Arial" w:hAnsi="Arial" w:cs="Arial"/>
          <w:sz w:val="20"/>
          <w:szCs w:val="20"/>
        </w:rPr>
        <w:t>I-Prof.</w:t>
      </w:r>
    </w:p>
    <w:p w14:paraId="61D3EB5F" w14:textId="77777777" w:rsidR="009C4143" w:rsidRPr="00E30AE6" w:rsidRDefault="009C4143" w:rsidP="004F4098">
      <w:pPr>
        <w:pStyle w:val="Corpsdetexte"/>
        <w:spacing w:before="50" w:line="216" w:lineRule="auto"/>
        <w:ind w:left="0" w:hanging="1"/>
        <w:jc w:val="both"/>
        <w:rPr>
          <w:rFonts w:ascii="Arial" w:hAnsi="Arial" w:cs="Arial"/>
          <w:sz w:val="20"/>
          <w:szCs w:val="20"/>
        </w:rPr>
      </w:pPr>
      <w:r w:rsidRPr="00E30AE6">
        <w:rPr>
          <w:rFonts w:ascii="Arial" w:hAnsi="Arial" w:cs="Arial"/>
          <w:sz w:val="20"/>
          <w:szCs w:val="20"/>
        </w:rPr>
        <w:t>Pour les agents exerçant dans l’enseignement supérieur ou se trouvant dans une position statutaire de</w:t>
      </w:r>
      <w:r w:rsidRPr="00E30AE6">
        <w:rPr>
          <w:rFonts w:ascii="Arial" w:hAnsi="Arial" w:cs="Arial"/>
          <w:spacing w:val="1"/>
          <w:sz w:val="20"/>
          <w:szCs w:val="20"/>
        </w:rPr>
        <w:t xml:space="preserve"> </w:t>
      </w:r>
      <w:r w:rsidRPr="00E30AE6">
        <w:rPr>
          <w:rFonts w:ascii="Arial" w:hAnsi="Arial" w:cs="Arial"/>
          <w:sz w:val="20"/>
          <w:szCs w:val="20"/>
        </w:rPr>
        <w:t>détachement</w:t>
      </w:r>
      <w:r w:rsidRPr="00E30AE6">
        <w:rPr>
          <w:rFonts w:ascii="Arial" w:hAnsi="Arial" w:cs="Arial"/>
          <w:spacing w:val="-12"/>
          <w:sz w:val="20"/>
          <w:szCs w:val="20"/>
        </w:rPr>
        <w:t xml:space="preserve"> </w:t>
      </w:r>
      <w:r w:rsidRPr="00E30AE6">
        <w:rPr>
          <w:rFonts w:ascii="Arial" w:hAnsi="Arial" w:cs="Arial"/>
          <w:sz w:val="20"/>
          <w:szCs w:val="20"/>
        </w:rPr>
        <w:t>ou</w:t>
      </w:r>
      <w:r w:rsidRPr="00E30AE6">
        <w:rPr>
          <w:rFonts w:ascii="Arial" w:hAnsi="Arial" w:cs="Arial"/>
          <w:spacing w:val="-11"/>
          <w:sz w:val="20"/>
          <w:szCs w:val="20"/>
        </w:rPr>
        <w:t xml:space="preserve"> </w:t>
      </w:r>
      <w:r w:rsidRPr="00E30AE6">
        <w:rPr>
          <w:rFonts w:ascii="Arial" w:hAnsi="Arial" w:cs="Arial"/>
          <w:sz w:val="20"/>
          <w:szCs w:val="20"/>
        </w:rPr>
        <w:t>en</w:t>
      </w:r>
      <w:r w:rsidRPr="00E30AE6">
        <w:rPr>
          <w:rFonts w:ascii="Arial" w:hAnsi="Arial" w:cs="Arial"/>
          <w:spacing w:val="-10"/>
          <w:sz w:val="20"/>
          <w:szCs w:val="20"/>
        </w:rPr>
        <w:t xml:space="preserve"> </w:t>
      </w:r>
      <w:r w:rsidRPr="00E30AE6">
        <w:rPr>
          <w:rFonts w:ascii="Arial" w:hAnsi="Arial" w:cs="Arial"/>
          <w:sz w:val="20"/>
          <w:szCs w:val="20"/>
        </w:rPr>
        <w:t>position</w:t>
      </w:r>
      <w:r w:rsidRPr="00E30AE6">
        <w:rPr>
          <w:rFonts w:ascii="Arial" w:hAnsi="Arial" w:cs="Arial"/>
          <w:spacing w:val="-11"/>
          <w:sz w:val="20"/>
          <w:szCs w:val="20"/>
        </w:rPr>
        <w:t xml:space="preserve"> </w:t>
      </w:r>
      <w:r w:rsidRPr="00E30AE6">
        <w:rPr>
          <w:rFonts w:ascii="Arial" w:hAnsi="Arial" w:cs="Arial"/>
          <w:sz w:val="20"/>
          <w:szCs w:val="20"/>
        </w:rPr>
        <w:t>de</w:t>
      </w:r>
      <w:r w:rsidRPr="00E30AE6">
        <w:rPr>
          <w:rFonts w:ascii="Arial" w:hAnsi="Arial" w:cs="Arial"/>
          <w:spacing w:val="-11"/>
          <w:sz w:val="20"/>
          <w:szCs w:val="20"/>
        </w:rPr>
        <w:t xml:space="preserve"> </w:t>
      </w:r>
      <w:r w:rsidRPr="00E30AE6">
        <w:rPr>
          <w:rFonts w:ascii="Arial" w:hAnsi="Arial" w:cs="Arial"/>
          <w:sz w:val="20"/>
          <w:szCs w:val="20"/>
        </w:rPr>
        <w:t>mise</w:t>
      </w:r>
      <w:r w:rsidRPr="00E30AE6">
        <w:rPr>
          <w:rFonts w:ascii="Arial" w:hAnsi="Arial" w:cs="Arial"/>
          <w:spacing w:val="-12"/>
          <w:sz w:val="20"/>
          <w:szCs w:val="20"/>
        </w:rPr>
        <w:t xml:space="preserve"> </w:t>
      </w:r>
      <w:r w:rsidRPr="00E30AE6">
        <w:rPr>
          <w:rFonts w:ascii="Arial" w:hAnsi="Arial" w:cs="Arial"/>
          <w:sz w:val="20"/>
          <w:szCs w:val="20"/>
        </w:rPr>
        <w:t>à</w:t>
      </w:r>
      <w:r w:rsidRPr="00E30AE6">
        <w:rPr>
          <w:rFonts w:ascii="Arial" w:hAnsi="Arial" w:cs="Arial"/>
          <w:spacing w:val="-9"/>
          <w:sz w:val="20"/>
          <w:szCs w:val="20"/>
        </w:rPr>
        <w:t xml:space="preserve"> </w:t>
      </w:r>
      <w:r w:rsidRPr="00E30AE6">
        <w:rPr>
          <w:rFonts w:ascii="Arial" w:hAnsi="Arial" w:cs="Arial"/>
          <w:sz w:val="20"/>
          <w:szCs w:val="20"/>
        </w:rPr>
        <w:t>disposition,</w:t>
      </w:r>
      <w:r w:rsidRPr="00E30AE6">
        <w:rPr>
          <w:rFonts w:ascii="Arial" w:hAnsi="Arial" w:cs="Arial"/>
          <w:spacing w:val="-11"/>
          <w:sz w:val="20"/>
          <w:szCs w:val="20"/>
        </w:rPr>
        <w:t xml:space="preserve"> </w:t>
      </w:r>
      <w:r w:rsidRPr="00E30AE6">
        <w:rPr>
          <w:rFonts w:ascii="Arial" w:hAnsi="Arial" w:cs="Arial"/>
          <w:sz w:val="20"/>
          <w:szCs w:val="20"/>
        </w:rPr>
        <w:t>l’avis</w:t>
      </w:r>
      <w:r w:rsidRPr="00E30AE6">
        <w:rPr>
          <w:rFonts w:ascii="Arial" w:hAnsi="Arial" w:cs="Arial"/>
          <w:spacing w:val="-9"/>
          <w:sz w:val="20"/>
          <w:szCs w:val="20"/>
        </w:rPr>
        <w:t xml:space="preserve"> </w:t>
      </w:r>
      <w:r w:rsidRPr="00E30AE6">
        <w:rPr>
          <w:rFonts w:ascii="Arial" w:hAnsi="Arial" w:cs="Arial"/>
          <w:sz w:val="20"/>
          <w:szCs w:val="20"/>
        </w:rPr>
        <w:t>s’y</w:t>
      </w:r>
      <w:r w:rsidRPr="00E30AE6">
        <w:rPr>
          <w:rFonts w:ascii="Arial" w:hAnsi="Arial" w:cs="Arial"/>
          <w:spacing w:val="-12"/>
          <w:sz w:val="20"/>
          <w:szCs w:val="20"/>
        </w:rPr>
        <w:t xml:space="preserve"> </w:t>
      </w:r>
      <w:r w:rsidRPr="00E30AE6">
        <w:rPr>
          <w:rFonts w:ascii="Arial" w:hAnsi="Arial" w:cs="Arial"/>
          <w:sz w:val="20"/>
          <w:szCs w:val="20"/>
        </w:rPr>
        <w:t>référant</w:t>
      </w:r>
      <w:r w:rsidRPr="00E30AE6">
        <w:rPr>
          <w:rFonts w:ascii="Arial" w:hAnsi="Arial" w:cs="Arial"/>
          <w:spacing w:val="-11"/>
          <w:sz w:val="20"/>
          <w:szCs w:val="20"/>
        </w:rPr>
        <w:t xml:space="preserve"> </w:t>
      </w:r>
      <w:r w:rsidRPr="00E30AE6">
        <w:rPr>
          <w:rFonts w:ascii="Arial" w:hAnsi="Arial" w:cs="Arial"/>
          <w:sz w:val="20"/>
          <w:szCs w:val="20"/>
        </w:rPr>
        <w:t>est</w:t>
      </w:r>
      <w:r w:rsidRPr="00E30AE6">
        <w:rPr>
          <w:rFonts w:ascii="Arial" w:hAnsi="Arial" w:cs="Arial"/>
          <w:spacing w:val="-9"/>
          <w:sz w:val="20"/>
          <w:szCs w:val="20"/>
        </w:rPr>
        <w:t xml:space="preserve"> </w:t>
      </w:r>
      <w:r w:rsidRPr="00E30AE6">
        <w:rPr>
          <w:rFonts w:ascii="Arial" w:hAnsi="Arial" w:cs="Arial"/>
          <w:sz w:val="20"/>
          <w:szCs w:val="20"/>
        </w:rPr>
        <w:t>émis</w:t>
      </w:r>
      <w:r w:rsidRPr="00E30AE6">
        <w:rPr>
          <w:rFonts w:ascii="Arial" w:hAnsi="Arial" w:cs="Arial"/>
          <w:spacing w:val="-9"/>
          <w:sz w:val="20"/>
          <w:szCs w:val="20"/>
        </w:rPr>
        <w:t xml:space="preserve"> </w:t>
      </w:r>
      <w:r w:rsidRPr="00E30AE6">
        <w:rPr>
          <w:rFonts w:ascii="Arial" w:hAnsi="Arial" w:cs="Arial"/>
          <w:sz w:val="20"/>
          <w:szCs w:val="20"/>
        </w:rPr>
        <w:t>par</w:t>
      </w:r>
      <w:r w:rsidRPr="00E30AE6">
        <w:rPr>
          <w:rFonts w:ascii="Arial" w:hAnsi="Arial" w:cs="Arial"/>
          <w:spacing w:val="-10"/>
          <w:sz w:val="20"/>
          <w:szCs w:val="20"/>
        </w:rPr>
        <w:t xml:space="preserve"> </w:t>
      </w:r>
      <w:r w:rsidRPr="00E30AE6">
        <w:rPr>
          <w:rFonts w:ascii="Arial" w:hAnsi="Arial" w:cs="Arial"/>
          <w:sz w:val="20"/>
          <w:szCs w:val="20"/>
        </w:rPr>
        <w:t>l’autorité</w:t>
      </w:r>
      <w:r w:rsidRPr="00E30AE6">
        <w:rPr>
          <w:rFonts w:ascii="Arial" w:hAnsi="Arial" w:cs="Arial"/>
          <w:spacing w:val="-12"/>
          <w:sz w:val="20"/>
          <w:szCs w:val="20"/>
        </w:rPr>
        <w:t xml:space="preserve"> </w:t>
      </w:r>
      <w:r w:rsidRPr="00E30AE6">
        <w:rPr>
          <w:rFonts w:ascii="Arial" w:hAnsi="Arial" w:cs="Arial"/>
          <w:sz w:val="20"/>
          <w:szCs w:val="20"/>
        </w:rPr>
        <w:t>auprès</w:t>
      </w:r>
      <w:r w:rsidRPr="00E30AE6">
        <w:rPr>
          <w:rFonts w:ascii="Arial" w:hAnsi="Arial" w:cs="Arial"/>
          <w:spacing w:val="-9"/>
          <w:sz w:val="20"/>
          <w:szCs w:val="20"/>
        </w:rPr>
        <w:t xml:space="preserve"> </w:t>
      </w:r>
      <w:r w:rsidRPr="00E30AE6">
        <w:rPr>
          <w:rFonts w:ascii="Arial" w:hAnsi="Arial" w:cs="Arial"/>
          <w:sz w:val="20"/>
          <w:szCs w:val="20"/>
        </w:rPr>
        <w:t>de</w:t>
      </w:r>
      <w:r w:rsidRPr="00E30AE6">
        <w:rPr>
          <w:rFonts w:ascii="Arial" w:hAnsi="Arial" w:cs="Arial"/>
          <w:spacing w:val="-12"/>
          <w:sz w:val="20"/>
          <w:szCs w:val="20"/>
        </w:rPr>
        <w:t xml:space="preserve"> </w:t>
      </w:r>
      <w:r w:rsidRPr="00E30AE6">
        <w:rPr>
          <w:rFonts w:ascii="Arial" w:hAnsi="Arial" w:cs="Arial"/>
          <w:sz w:val="20"/>
          <w:szCs w:val="20"/>
        </w:rPr>
        <w:t>laquelle</w:t>
      </w:r>
      <w:r w:rsidRPr="00E30AE6">
        <w:rPr>
          <w:rFonts w:ascii="Arial" w:hAnsi="Arial" w:cs="Arial"/>
          <w:spacing w:val="-50"/>
          <w:sz w:val="20"/>
          <w:szCs w:val="20"/>
        </w:rPr>
        <w:t xml:space="preserve"> </w:t>
      </w:r>
      <w:r w:rsidRPr="00E30AE6">
        <w:rPr>
          <w:rFonts w:ascii="Arial" w:hAnsi="Arial" w:cs="Arial"/>
          <w:sz w:val="20"/>
          <w:szCs w:val="20"/>
        </w:rPr>
        <w:t>l’agent</w:t>
      </w:r>
      <w:r w:rsidRPr="00E30AE6">
        <w:rPr>
          <w:rFonts w:ascii="Arial" w:hAnsi="Arial" w:cs="Arial"/>
          <w:spacing w:val="-8"/>
          <w:sz w:val="20"/>
          <w:szCs w:val="20"/>
        </w:rPr>
        <w:t xml:space="preserve"> </w:t>
      </w:r>
      <w:r w:rsidRPr="00E30AE6">
        <w:rPr>
          <w:rFonts w:ascii="Arial" w:hAnsi="Arial" w:cs="Arial"/>
          <w:sz w:val="20"/>
          <w:szCs w:val="20"/>
        </w:rPr>
        <w:t>exerce</w:t>
      </w:r>
      <w:r w:rsidRPr="00E30AE6">
        <w:rPr>
          <w:rFonts w:ascii="Arial" w:hAnsi="Arial" w:cs="Arial"/>
          <w:spacing w:val="-7"/>
          <w:sz w:val="20"/>
          <w:szCs w:val="20"/>
        </w:rPr>
        <w:t xml:space="preserve"> </w:t>
      </w:r>
      <w:r w:rsidRPr="00E30AE6">
        <w:rPr>
          <w:rFonts w:ascii="Arial" w:hAnsi="Arial" w:cs="Arial"/>
          <w:sz w:val="20"/>
          <w:szCs w:val="20"/>
        </w:rPr>
        <w:t>ses</w:t>
      </w:r>
      <w:r w:rsidRPr="00E30AE6">
        <w:rPr>
          <w:rFonts w:ascii="Arial" w:hAnsi="Arial" w:cs="Arial"/>
          <w:spacing w:val="-8"/>
          <w:sz w:val="20"/>
          <w:szCs w:val="20"/>
        </w:rPr>
        <w:t xml:space="preserve"> </w:t>
      </w:r>
      <w:r w:rsidRPr="00E30AE6">
        <w:rPr>
          <w:rFonts w:ascii="Arial" w:hAnsi="Arial" w:cs="Arial"/>
          <w:sz w:val="20"/>
          <w:szCs w:val="20"/>
        </w:rPr>
        <w:t>fonctions.</w:t>
      </w:r>
    </w:p>
    <w:p w14:paraId="19F981DE" w14:textId="77777777" w:rsidR="009C4143" w:rsidRPr="00E30AE6" w:rsidRDefault="009C4143" w:rsidP="004F4098">
      <w:pPr>
        <w:pStyle w:val="Corpsdetexte"/>
        <w:spacing w:before="58" w:line="216" w:lineRule="auto"/>
        <w:ind w:left="0" w:hanging="1"/>
        <w:jc w:val="both"/>
        <w:rPr>
          <w:rFonts w:ascii="Arial" w:hAnsi="Arial" w:cs="Arial"/>
          <w:sz w:val="20"/>
          <w:szCs w:val="20"/>
        </w:rPr>
      </w:pPr>
      <w:r w:rsidRPr="00E30AE6">
        <w:rPr>
          <w:rFonts w:ascii="Arial" w:hAnsi="Arial" w:cs="Arial"/>
          <w:sz w:val="20"/>
          <w:szCs w:val="20"/>
        </w:rPr>
        <w:t>Les</w:t>
      </w:r>
      <w:r w:rsidRPr="00E30AE6">
        <w:rPr>
          <w:rFonts w:ascii="Arial" w:hAnsi="Arial" w:cs="Arial"/>
          <w:spacing w:val="-11"/>
          <w:sz w:val="20"/>
          <w:szCs w:val="20"/>
        </w:rPr>
        <w:t xml:space="preserve"> </w:t>
      </w:r>
      <w:r w:rsidRPr="00E30AE6">
        <w:rPr>
          <w:rFonts w:ascii="Arial" w:hAnsi="Arial" w:cs="Arial"/>
          <w:sz w:val="20"/>
          <w:szCs w:val="20"/>
        </w:rPr>
        <w:t>avis</w:t>
      </w:r>
      <w:r w:rsidRPr="00E30AE6">
        <w:rPr>
          <w:rFonts w:ascii="Arial" w:hAnsi="Arial" w:cs="Arial"/>
          <w:spacing w:val="-11"/>
          <w:sz w:val="20"/>
          <w:szCs w:val="20"/>
        </w:rPr>
        <w:t xml:space="preserve"> </w:t>
      </w:r>
      <w:r w:rsidRPr="00E30AE6">
        <w:rPr>
          <w:rFonts w:ascii="Arial" w:hAnsi="Arial" w:cs="Arial"/>
          <w:sz w:val="20"/>
          <w:szCs w:val="20"/>
        </w:rPr>
        <w:t>très</w:t>
      </w:r>
      <w:r w:rsidRPr="00E30AE6">
        <w:rPr>
          <w:rFonts w:ascii="Arial" w:hAnsi="Arial" w:cs="Arial"/>
          <w:spacing w:val="-11"/>
          <w:sz w:val="20"/>
          <w:szCs w:val="20"/>
        </w:rPr>
        <w:t xml:space="preserve"> </w:t>
      </w:r>
      <w:r w:rsidRPr="00E30AE6">
        <w:rPr>
          <w:rFonts w:ascii="Arial" w:hAnsi="Arial" w:cs="Arial"/>
          <w:sz w:val="20"/>
          <w:szCs w:val="20"/>
        </w:rPr>
        <w:t>favorables</w:t>
      </w:r>
      <w:r w:rsidRPr="00E30AE6">
        <w:rPr>
          <w:rFonts w:ascii="Arial" w:hAnsi="Arial" w:cs="Arial"/>
          <w:spacing w:val="-11"/>
          <w:sz w:val="20"/>
          <w:szCs w:val="20"/>
        </w:rPr>
        <w:t xml:space="preserve"> </w:t>
      </w:r>
      <w:r w:rsidRPr="00E30AE6">
        <w:rPr>
          <w:rFonts w:ascii="Arial" w:hAnsi="Arial" w:cs="Arial"/>
          <w:sz w:val="20"/>
          <w:szCs w:val="20"/>
        </w:rPr>
        <w:t>et</w:t>
      </w:r>
      <w:r w:rsidRPr="00E30AE6">
        <w:rPr>
          <w:rFonts w:ascii="Arial" w:hAnsi="Arial" w:cs="Arial"/>
          <w:spacing w:val="-13"/>
          <w:sz w:val="20"/>
          <w:szCs w:val="20"/>
        </w:rPr>
        <w:t xml:space="preserve"> </w:t>
      </w:r>
      <w:r w:rsidRPr="00E30AE6">
        <w:rPr>
          <w:rFonts w:ascii="Arial" w:hAnsi="Arial" w:cs="Arial"/>
          <w:sz w:val="20"/>
          <w:szCs w:val="20"/>
        </w:rPr>
        <w:t>défavorables</w:t>
      </w:r>
      <w:r w:rsidRPr="00E30AE6">
        <w:rPr>
          <w:rFonts w:ascii="Arial" w:hAnsi="Arial" w:cs="Arial"/>
          <w:spacing w:val="-12"/>
          <w:sz w:val="20"/>
          <w:szCs w:val="20"/>
        </w:rPr>
        <w:t xml:space="preserve"> </w:t>
      </w:r>
      <w:r w:rsidRPr="00E30AE6">
        <w:rPr>
          <w:rFonts w:ascii="Arial" w:hAnsi="Arial" w:cs="Arial"/>
          <w:sz w:val="20"/>
          <w:szCs w:val="20"/>
        </w:rPr>
        <w:t>doivent</w:t>
      </w:r>
      <w:r w:rsidRPr="00E30AE6">
        <w:rPr>
          <w:rFonts w:ascii="Arial" w:hAnsi="Arial" w:cs="Arial"/>
          <w:spacing w:val="-13"/>
          <w:sz w:val="20"/>
          <w:szCs w:val="20"/>
        </w:rPr>
        <w:t xml:space="preserve"> </w:t>
      </w:r>
      <w:r w:rsidRPr="00E30AE6">
        <w:rPr>
          <w:rFonts w:ascii="Arial" w:hAnsi="Arial" w:cs="Arial"/>
          <w:sz w:val="20"/>
          <w:szCs w:val="20"/>
        </w:rPr>
        <w:t>être</w:t>
      </w:r>
      <w:r w:rsidRPr="00E30AE6">
        <w:rPr>
          <w:rFonts w:ascii="Arial" w:hAnsi="Arial" w:cs="Arial"/>
          <w:spacing w:val="-13"/>
          <w:sz w:val="20"/>
          <w:szCs w:val="20"/>
        </w:rPr>
        <w:t xml:space="preserve"> </w:t>
      </w:r>
      <w:r w:rsidRPr="00E30AE6">
        <w:rPr>
          <w:rFonts w:ascii="Arial" w:hAnsi="Arial" w:cs="Arial"/>
          <w:sz w:val="20"/>
          <w:szCs w:val="20"/>
        </w:rPr>
        <w:t>motivés.</w:t>
      </w:r>
      <w:r w:rsidRPr="00E30AE6">
        <w:rPr>
          <w:rFonts w:ascii="Arial" w:hAnsi="Arial" w:cs="Arial"/>
          <w:spacing w:val="-12"/>
          <w:sz w:val="20"/>
          <w:szCs w:val="20"/>
        </w:rPr>
        <w:t xml:space="preserve"> </w:t>
      </w:r>
      <w:r w:rsidRPr="00E30AE6">
        <w:rPr>
          <w:rFonts w:ascii="Arial" w:hAnsi="Arial" w:cs="Arial"/>
          <w:sz w:val="20"/>
          <w:szCs w:val="20"/>
        </w:rPr>
        <w:t>Des</w:t>
      </w:r>
      <w:r w:rsidRPr="00E30AE6">
        <w:rPr>
          <w:rFonts w:ascii="Arial" w:hAnsi="Arial" w:cs="Arial"/>
          <w:spacing w:val="-11"/>
          <w:sz w:val="20"/>
          <w:szCs w:val="20"/>
        </w:rPr>
        <w:t xml:space="preserve"> </w:t>
      </w:r>
      <w:r w:rsidRPr="00E30AE6">
        <w:rPr>
          <w:rFonts w:ascii="Arial" w:hAnsi="Arial" w:cs="Arial"/>
          <w:sz w:val="20"/>
          <w:szCs w:val="20"/>
        </w:rPr>
        <w:t>sanctions</w:t>
      </w:r>
      <w:r w:rsidRPr="00E30AE6">
        <w:rPr>
          <w:rFonts w:ascii="Arial" w:hAnsi="Arial" w:cs="Arial"/>
          <w:spacing w:val="-11"/>
          <w:sz w:val="20"/>
          <w:szCs w:val="20"/>
        </w:rPr>
        <w:t xml:space="preserve"> </w:t>
      </w:r>
      <w:r w:rsidRPr="00E30AE6">
        <w:rPr>
          <w:rFonts w:ascii="Arial" w:hAnsi="Arial" w:cs="Arial"/>
          <w:sz w:val="20"/>
          <w:szCs w:val="20"/>
        </w:rPr>
        <w:t>disciplinaires,</w:t>
      </w:r>
      <w:r w:rsidRPr="00E30AE6">
        <w:rPr>
          <w:rFonts w:ascii="Arial" w:hAnsi="Arial" w:cs="Arial"/>
          <w:spacing w:val="-12"/>
          <w:sz w:val="20"/>
          <w:szCs w:val="20"/>
        </w:rPr>
        <w:t xml:space="preserve"> </w:t>
      </w:r>
      <w:r w:rsidRPr="00E30AE6">
        <w:rPr>
          <w:rFonts w:ascii="Arial" w:hAnsi="Arial" w:cs="Arial"/>
          <w:sz w:val="20"/>
          <w:szCs w:val="20"/>
        </w:rPr>
        <w:t>des</w:t>
      </w:r>
      <w:r w:rsidRPr="00E30AE6">
        <w:rPr>
          <w:rFonts w:ascii="Arial" w:hAnsi="Arial" w:cs="Arial"/>
          <w:spacing w:val="-11"/>
          <w:sz w:val="20"/>
          <w:szCs w:val="20"/>
        </w:rPr>
        <w:t xml:space="preserve"> </w:t>
      </w:r>
      <w:r w:rsidRPr="00E30AE6">
        <w:rPr>
          <w:rFonts w:ascii="Arial" w:hAnsi="Arial" w:cs="Arial"/>
          <w:sz w:val="20"/>
          <w:szCs w:val="20"/>
        </w:rPr>
        <w:t>procédures</w:t>
      </w:r>
      <w:r w:rsidRPr="00E30AE6">
        <w:rPr>
          <w:rFonts w:ascii="Arial" w:hAnsi="Arial" w:cs="Arial"/>
          <w:spacing w:val="-50"/>
          <w:sz w:val="20"/>
          <w:szCs w:val="20"/>
        </w:rPr>
        <w:t xml:space="preserve"> </w:t>
      </w:r>
      <w:r w:rsidRPr="00E30AE6">
        <w:rPr>
          <w:rFonts w:ascii="Arial" w:hAnsi="Arial" w:cs="Arial"/>
          <w:sz w:val="20"/>
          <w:szCs w:val="20"/>
        </w:rPr>
        <w:t>disciplinaires</w:t>
      </w:r>
      <w:r w:rsidRPr="00E30AE6">
        <w:rPr>
          <w:rFonts w:ascii="Arial" w:hAnsi="Arial" w:cs="Arial"/>
          <w:spacing w:val="-9"/>
          <w:sz w:val="20"/>
          <w:szCs w:val="20"/>
        </w:rPr>
        <w:t xml:space="preserve"> </w:t>
      </w:r>
      <w:r w:rsidRPr="00E30AE6">
        <w:rPr>
          <w:rFonts w:ascii="Arial" w:hAnsi="Arial" w:cs="Arial"/>
          <w:sz w:val="20"/>
          <w:szCs w:val="20"/>
        </w:rPr>
        <w:t>en</w:t>
      </w:r>
      <w:r w:rsidRPr="00E30AE6">
        <w:rPr>
          <w:rFonts w:ascii="Arial" w:hAnsi="Arial" w:cs="Arial"/>
          <w:spacing w:val="-9"/>
          <w:sz w:val="20"/>
          <w:szCs w:val="20"/>
        </w:rPr>
        <w:t xml:space="preserve"> </w:t>
      </w:r>
      <w:r w:rsidRPr="00E30AE6">
        <w:rPr>
          <w:rFonts w:ascii="Arial" w:hAnsi="Arial" w:cs="Arial"/>
          <w:sz w:val="20"/>
          <w:szCs w:val="20"/>
        </w:rPr>
        <w:t>cours</w:t>
      </w:r>
      <w:r w:rsidRPr="00E30AE6">
        <w:rPr>
          <w:rFonts w:ascii="Arial" w:hAnsi="Arial" w:cs="Arial"/>
          <w:spacing w:val="-9"/>
          <w:sz w:val="20"/>
          <w:szCs w:val="20"/>
        </w:rPr>
        <w:t xml:space="preserve"> </w:t>
      </w:r>
      <w:r w:rsidRPr="00E30AE6">
        <w:rPr>
          <w:rFonts w:ascii="Arial" w:hAnsi="Arial" w:cs="Arial"/>
          <w:sz w:val="20"/>
          <w:szCs w:val="20"/>
        </w:rPr>
        <w:t>peuvent</w:t>
      </w:r>
      <w:r w:rsidRPr="00E30AE6">
        <w:rPr>
          <w:rFonts w:ascii="Arial" w:hAnsi="Arial" w:cs="Arial"/>
          <w:spacing w:val="-10"/>
          <w:sz w:val="20"/>
          <w:szCs w:val="20"/>
        </w:rPr>
        <w:t xml:space="preserve"> </w:t>
      </w:r>
      <w:r w:rsidRPr="00E30AE6">
        <w:rPr>
          <w:rFonts w:ascii="Arial" w:hAnsi="Arial" w:cs="Arial"/>
          <w:sz w:val="20"/>
          <w:szCs w:val="20"/>
        </w:rPr>
        <w:t>par</w:t>
      </w:r>
      <w:r w:rsidRPr="00E30AE6">
        <w:rPr>
          <w:rFonts w:ascii="Arial" w:hAnsi="Arial" w:cs="Arial"/>
          <w:spacing w:val="-9"/>
          <w:sz w:val="20"/>
          <w:szCs w:val="20"/>
        </w:rPr>
        <w:t xml:space="preserve"> </w:t>
      </w:r>
      <w:r w:rsidRPr="00E30AE6">
        <w:rPr>
          <w:rFonts w:ascii="Arial" w:hAnsi="Arial" w:cs="Arial"/>
          <w:sz w:val="20"/>
          <w:szCs w:val="20"/>
        </w:rPr>
        <w:t>exemple</w:t>
      </w:r>
      <w:r w:rsidRPr="00E30AE6">
        <w:rPr>
          <w:rFonts w:ascii="Arial" w:hAnsi="Arial" w:cs="Arial"/>
          <w:spacing w:val="-10"/>
          <w:sz w:val="20"/>
          <w:szCs w:val="20"/>
        </w:rPr>
        <w:t xml:space="preserve"> </w:t>
      </w:r>
      <w:r w:rsidRPr="00E30AE6">
        <w:rPr>
          <w:rFonts w:ascii="Arial" w:hAnsi="Arial" w:cs="Arial"/>
          <w:sz w:val="20"/>
          <w:szCs w:val="20"/>
        </w:rPr>
        <w:t>être</w:t>
      </w:r>
      <w:r w:rsidRPr="00E30AE6">
        <w:rPr>
          <w:rFonts w:ascii="Arial" w:hAnsi="Arial" w:cs="Arial"/>
          <w:spacing w:val="-8"/>
          <w:sz w:val="20"/>
          <w:szCs w:val="20"/>
        </w:rPr>
        <w:t xml:space="preserve"> </w:t>
      </w:r>
      <w:r w:rsidRPr="00E30AE6">
        <w:rPr>
          <w:rFonts w:ascii="Arial" w:hAnsi="Arial" w:cs="Arial"/>
          <w:sz w:val="20"/>
          <w:szCs w:val="20"/>
        </w:rPr>
        <w:t>de</w:t>
      </w:r>
      <w:r w:rsidRPr="00E30AE6">
        <w:rPr>
          <w:rFonts w:ascii="Arial" w:hAnsi="Arial" w:cs="Arial"/>
          <w:spacing w:val="-10"/>
          <w:sz w:val="20"/>
          <w:szCs w:val="20"/>
        </w:rPr>
        <w:t xml:space="preserve"> </w:t>
      </w:r>
      <w:r w:rsidRPr="00E30AE6">
        <w:rPr>
          <w:rFonts w:ascii="Arial" w:hAnsi="Arial" w:cs="Arial"/>
          <w:sz w:val="20"/>
          <w:szCs w:val="20"/>
        </w:rPr>
        <w:t>nature</w:t>
      </w:r>
      <w:r w:rsidRPr="00E30AE6">
        <w:rPr>
          <w:rFonts w:ascii="Arial" w:hAnsi="Arial" w:cs="Arial"/>
          <w:spacing w:val="-10"/>
          <w:sz w:val="20"/>
          <w:szCs w:val="20"/>
        </w:rPr>
        <w:t xml:space="preserve"> </w:t>
      </w:r>
      <w:r w:rsidRPr="00E30AE6">
        <w:rPr>
          <w:rFonts w:ascii="Arial" w:hAnsi="Arial" w:cs="Arial"/>
          <w:sz w:val="20"/>
          <w:szCs w:val="20"/>
        </w:rPr>
        <w:t>à</w:t>
      </w:r>
      <w:r w:rsidRPr="00E30AE6">
        <w:rPr>
          <w:rFonts w:ascii="Arial" w:hAnsi="Arial" w:cs="Arial"/>
          <w:spacing w:val="-9"/>
          <w:sz w:val="20"/>
          <w:szCs w:val="20"/>
        </w:rPr>
        <w:t xml:space="preserve"> </w:t>
      </w:r>
      <w:r w:rsidRPr="00E30AE6">
        <w:rPr>
          <w:rFonts w:ascii="Arial" w:hAnsi="Arial" w:cs="Arial"/>
          <w:sz w:val="20"/>
          <w:szCs w:val="20"/>
        </w:rPr>
        <w:t>justifier</w:t>
      </w:r>
      <w:r w:rsidRPr="00E30AE6">
        <w:rPr>
          <w:rFonts w:ascii="Arial" w:hAnsi="Arial" w:cs="Arial"/>
          <w:spacing w:val="-8"/>
          <w:sz w:val="20"/>
          <w:szCs w:val="20"/>
        </w:rPr>
        <w:t xml:space="preserve"> </w:t>
      </w:r>
      <w:r w:rsidRPr="00E30AE6">
        <w:rPr>
          <w:rFonts w:ascii="Arial" w:hAnsi="Arial" w:cs="Arial"/>
          <w:sz w:val="20"/>
          <w:szCs w:val="20"/>
        </w:rPr>
        <w:t>un</w:t>
      </w:r>
      <w:r w:rsidRPr="00E30AE6">
        <w:rPr>
          <w:rFonts w:ascii="Arial" w:hAnsi="Arial" w:cs="Arial"/>
          <w:spacing w:val="-10"/>
          <w:sz w:val="20"/>
          <w:szCs w:val="20"/>
        </w:rPr>
        <w:t xml:space="preserve"> </w:t>
      </w:r>
      <w:r w:rsidRPr="00E30AE6">
        <w:rPr>
          <w:rFonts w:ascii="Arial" w:hAnsi="Arial" w:cs="Arial"/>
          <w:sz w:val="20"/>
          <w:szCs w:val="20"/>
        </w:rPr>
        <w:t>avis</w:t>
      </w:r>
      <w:r w:rsidRPr="00E30AE6">
        <w:rPr>
          <w:rFonts w:ascii="Arial" w:hAnsi="Arial" w:cs="Arial"/>
          <w:spacing w:val="-8"/>
          <w:sz w:val="20"/>
          <w:szCs w:val="20"/>
        </w:rPr>
        <w:t xml:space="preserve"> </w:t>
      </w:r>
      <w:r w:rsidRPr="00E30AE6">
        <w:rPr>
          <w:rFonts w:ascii="Arial" w:hAnsi="Arial" w:cs="Arial"/>
          <w:sz w:val="20"/>
          <w:szCs w:val="20"/>
        </w:rPr>
        <w:t>défavorable.</w:t>
      </w:r>
    </w:p>
    <w:p w14:paraId="13F7E829" w14:textId="77777777" w:rsidR="009C4143" w:rsidRPr="00E30AE6" w:rsidRDefault="009C4143" w:rsidP="004F4098">
      <w:pPr>
        <w:pStyle w:val="Corpsdetexte"/>
        <w:spacing w:before="39"/>
        <w:ind w:left="0" w:hanging="1"/>
        <w:jc w:val="both"/>
        <w:rPr>
          <w:rFonts w:ascii="Arial" w:hAnsi="Arial" w:cs="Arial"/>
          <w:sz w:val="20"/>
          <w:szCs w:val="20"/>
        </w:rPr>
      </w:pPr>
      <w:r w:rsidRPr="00E30AE6">
        <w:rPr>
          <w:rFonts w:ascii="Arial" w:hAnsi="Arial" w:cs="Arial"/>
          <w:sz w:val="20"/>
          <w:szCs w:val="20"/>
        </w:rPr>
        <w:t>Les</w:t>
      </w:r>
      <w:r w:rsidRPr="00E30AE6">
        <w:rPr>
          <w:rFonts w:ascii="Arial" w:hAnsi="Arial" w:cs="Arial"/>
          <w:spacing w:val="-11"/>
          <w:sz w:val="20"/>
          <w:szCs w:val="20"/>
        </w:rPr>
        <w:t xml:space="preserve"> </w:t>
      </w:r>
      <w:r w:rsidRPr="00E30AE6">
        <w:rPr>
          <w:rFonts w:ascii="Arial" w:hAnsi="Arial" w:cs="Arial"/>
          <w:sz w:val="20"/>
          <w:szCs w:val="20"/>
        </w:rPr>
        <w:t>avis</w:t>
      </w:r>
      <w:r w:rsidRPr="00E30AE6">
        <w:rPr>
          <w:rFonts w:ascii="Arial" w:hAnsi="Arial" w:cs="Arial"/>
          <w:spacing w:val="-11"/>
          <w:sz w:val="20"/>
          <w:szCs w:val="20"/>
        </w:rPr>
        <w:t xml:space="preserve"> </w:t>
      </w:r>
      <w:r w:rsidRPr="00E30AE6">
        <w:rPr>
          <w:rFonts w:ascii="Arial" w:hAnsi="Arial" w:cs="Arial"/>
          <w:sz w:val="20"/>
          <w:szCs w:val="20"/>
        </w:rPr>
        <w:t>très</w:t>
      </w:r>
      <w:r w:rsidRPr="00E30AE6">
        <w:rPr>
          <w:rFonts w:ascii="Arial" w:hAnsi="Arial" w:cs="Arial"/>
          <w:spacing w:val="-11"/>
          <w:sz w:val="20"/>
          <w:szCs w:val="20"/>
        </w:rPr>
        <w:t xml:space="preserve"> </w:t>
      </w:r>
      <w:r w:rsidRPr="00E30AE6">
        <w:rPr>
          <w:rFonts w:ascii="Arial" w:hAnsi="Arial" w:cs="Arial"/>
          <w:sz w:val="20"/>
          <w:szCs w:val="20"/>
        </w:rPr>
        <w:t>favorables</w:t>
      </w:r>
      <w:r w:rsidRPr="00E30AE6">
        <w:rPr>
          <w:rFonts w:ascii="Arial" w:hAnsi="Arial" w:cs="Arial"/>
          <w:spacing w:val="-11"/>
          <w:sz w:val="20"/>
          <w:szCs w:val="20"/>
        </w:rPr>
        <w:t xml:space="preserve"> </w:t>
      </w:r>
      <w:r w:rsidRPr="00E30AE6">
        <w:rPr>
          <w:rFonts w:ascii="Arial" w:hAnsi="Arial" w:cs="Arial"/>
          <w:sz w:val="20"/>
          <w:szCs w:val="20"/>
        </w:rPr>
        <w:t>sont</w:t>
      </w:r>
      <w:r w:rsidRPr="00E30AE6">
        <w:rPr>
          <w:rFonts w:ascii="Arial" w:hAnsi="Arial" w:cs="Arial"/>
          <w:spacing w:val="-13"/>
          <w:sz w:val="20"/>
          <w:szCs w:val="20"/>
        </w:rPr>
        <w:t xml:space="preserve"> </w:t>
      </w:r>
      <w:r w:rsidRPr="00E30AE6">
        <w:rPr>
          <w:rFonts w:ascii="Arial" w:hAnsi="Arial" w:cs="Arial"/>
          <w:sz w:val="20"/>
          <w:szCs w:val="20"/>
        </w:rPr>
        <w:t>reconduits</w:t>
      </w:r>
      <w:r w:rsidRPr="00E30AE6">
        <w:rPr>
          <w:rFonts w:ascii="Arial" w:hAnsi="Arial" w:cs="Arial"/>
          <w:spacing w:val="-10"/>
          <w:sz w:val="20"/>
          <w:szCs w:val="20"/>
        </w:rPr>
        <w:t xml:space="preserve"> </w:t>
      </w:r>
      <w:r w:rsidRPr="00E30AE6">
        <w:rPr>
          <w:rFonts w:ascii="Arial" w:hAnsi="Arial" w:cs="Arial"/>
          <w:sz w:val="20"/>
          <w:szCs w:val="20"/>
        </w:rPr>
        <w:t>annuellement,</w:t>
      </w:r>
      <w:r w:rsidRPr="00E30AE6">
        <w:rPr>
          <w:rFonts w:ascii="Arial" w:hAnsi="Arial" w:cs="Arial"/>
          <w:spacing w:val="-12"/>
          <w:sz w:val="20"/>
          <w:szCs w:val="20"/>
        </w:rPr>
        <w:t xml:space="preserve"> </w:t>
      </w:r>
      <w:r w:rsidRPr="00E30AE6">
        <w:rPr>
          <w:rFonts w:ascii="Arial" w:hAnsi="Arial" w:cs="Arial"/>
          <w:sz w:val="20"/>
          <w:szCs w:val="20"/>
        </w:rPr>
        <w:t>sauf</w:t>
      </w:r>
      <w:r w:rsidRPr="00E30AE6">
        <w:rPr>
          <w:rFonts w:ascii="Arial" w:hAnsi="Arial" w:cs="Arial"/>
          <w:spacing w:val="-11"/>
          <w:sz w:val="20"/>
          <w:szCs w:val="20"/>
        </w:rPr>
        <w:t xml:space="preserve"> </w:t>
      </w:r>
      <w:r w:rsidRPr="00E30AE6">
        <w:rPr>
          <w:rFonts w:ascii="Arial" w:hAnsi="Arial" w:cs="Arial"/>
          <w:sz w:val="20"/>
          <w:szCs w:val="20"/>
        </w:rPr>
        <w:t>exception</w:t>
      </w:r>
      <w:r w:rsidRPr="00E30AE6">
        <w:rPr>
          <w:rFonts w:ascii="Arial" w:hAnsi="Arial" w:cs="Arial"/>
          <w:spacing w:val="-11"/>
          <w:sz w:val="20"/>
          <w:szCs w:val="20"/>
        </w:rPr>
        <w:t xml:space="preserve"> </w:t>
      </w:r>
      <w:r w:rsidRPr="00E30AE6">
        <w:rPr>
          <w:rFonts w:ascii="Arial" w:hAnsi="Arial" w:cs="Arial"/>
          <w:sz w:val="20"/>
          <w:szCs w:val="20"/>
        </w:rPr>
        <w:t>motivée.</w:t>
      </w:r>
    </w:p>
    <w:p w14:paraId="28921D73" w14:textId="77777777" w:rsidR="009C4143" w:rsidRPr="00E30AE6" w:rsidRDefault="009C4143" w:rsidP="004F4098">
      <w:pPr>
        <w:pStyle w:val="Corpsdetexte"/>
        <w:spacing w:before="32"/>
        <w:ind w:left="0" w:hanging="1"/>
        <w:jc w:val="both"/>
        <w:rPr>
          <w:rFonts w:ascii="Arial" w:hAnsi="Arial" w:cs="Arial"/>
          <w:sz w:val="20"/>
          <w:szCs w:val="20"/>
        </w:rPr>
      </w:pPr>
      <w:r w:rsidRPr="00E30AE6">
        <w:rPr>
          <w:rFonts w:ascii="Arial" w:hAnsi="Arial" w:cs="Arial"/>
          <w:spacing w:val="-1"/>
          <w:sz w:val="20"/>
          <w:szCs w:val="20"/>
        </w:rPr>
        <w:t>Les</w:t>
      </w:r>
      <w:r w:rsidRPr="00E30AE6">
        <w:rPr>
          <w:rFonts w:ascii="Arial" w:hAnsi="Arial" w:cs="Arial"/>
          <w:spacing w:val="-11"/>
          <w:sz w:val="20"/>
          <w:szCs w:val="20"/>
        </w:rPr>
        <w:t xml:space="preserve"> </w:t>
      </w:r>
      <w:r w:rsidRPr="00E30AE6">
        <w:rPr>
          <w:rFonts w:ascii="Arial" w:hAnsi="Arial" w:cs="Arial"/>
          <w:spacing w:val="-1"/>
          <w:sz w:val="20"/>
          <w:szCs w:val="20"/>
        </w:rPr>
        <w:t>avis</w:t>
      </w:r>
      <w:r w:rsidRPr="00E30AE6">
        <w:rPr>
          <w:rFonts w:ascii="Arial" w:hAnsi="Arial" w:cs="Arial"/>
          <w:spacing w:val="-10"/>
          <w:sz w:val="20"/>
          <w:szCs w:val="20"/>
        </w:rPr>
        <w:t xml:space="preserve"> </w:t>
      </w:r>
      <w:r w:rsidRPr="00E30AE6">
        <w:rPr>
          <w:rFonts w:ascii="Arial" w:hAnsi="Arial" w:cs="Arial"/>
          <w:spacing w:val="-1"/>
          <w:sz w:val="20"/>
          <w:szCs w:val="20"/>
        </w:rPr>
        <w:t>sont</w:t>
      </w:r>
      <w:r w:rsidRPr="00E30AE6">
        <w:rPr>
          <w:rFonts w:ascii="Arial" w:hAnsi="Arial" w:cs="Arial"/>
          <w:spacing w:val="-12"/>
          <w:sz w:val="20"/>
          <w:szCs w:val="20"/>
        </w:rPr>
        <w:t xml:space="preserve"> </w:t>
      </w:r>
      <w:r w:rsidRPr="00E30AE6">
        <w:rPr>
          <w:rFonts w:ascii="Arial" w:hAnsi="Arial" w:cs="Arial"/>
          <w:spacing w:val="-1"/>
          <w:sz w:val="20"/>
          <w:szCs w:val="20"/>
        </w:rPr>
        <w:t>portés</w:t>
      </w:r>
      <w:r w:rsidRPr="00E30AE6">
        <w:rPr>
          <w:rFonts w:ascii="Arial" w:hAnsi="Arial" w:cs="Arial"/>
          <w:spacing w:val="-10"/>
          <w:sz w:val="20"/>
          <w:szCs w:val="20"/>
        </w:rPr>
        <w:t xml:space="preserve"> </w:t>
      </w:r>
      <w:r w:rsidRPr="00E30AE6">
        <w:rPr>
          <w:rFonts w:ascii="Arial" w:hAnsi="Arial" w:cs="Arial"/>
          <w:spacing w:val="-1"/>
          <w:sz w:val="20"/>
          <w:szCs w:val="20"/>
        </w:rPr>
        <w:t>à</w:t>
      </w:r>
      <w:r w:rsidRPr="00E30AE6">
        <w:rPr>
          <w:rFonts w:ascii="Arial" w:hAnsi="Arial" w:cs="Arial"/>
          <w:spacing w:val="-11"/>
          <w:sz w:val="20"/>
          <w:szCs w:val="20"/>
        </w:rPr>
        <w:t xml:space="preserve"> </w:t>
      </w:r>
      <w:r w:rsidRPr="00E30AE6">
        <w:rPr>
          <w:rFonts w:ascii="Arial" w:hAnsi="Arial" w:cs="Arial"/>
          <w:spacing w:val="-1"/>
          <w:sz w:val="20"/>
          <w:szCs w:val="20"/>
        </w:rPr>
        <w:t>la</w:t>
      </w:r>
      <w:r w:rsidRPr="00E30AE6">
        <w:rPr>
          <w:rFonts w:ascii="Arial" w:hAnsi="Arial" w:cs="Arial"/>
          <w:spacing w:val="-10"/>
          <w:sz w:val="20"/>
          <w:szCs w:val="20"/>
        </w:rPr>
        <w:t xml:space="preserve"> </w:t>
      </w:r>
      <w:r w:rsidRPr="00E30AE6">
        <w:rPr>
          <w:rFonts w:ascii="Arial" w:hAnsi="Arial" w:cs="Arial"/>
          <w:spacing w:val="-1"/>
          <w:sz w:val="20"/>
          <w:szCs w:val="20"/>
        </w:rPr>
        <w:t>connaissance</w:t>
      </w:r>
      <w:r w:rsidRPr="00E30AE6">
        <w:rPr>
          <w:rFonts w:ascii="Arial" w:hAnsi="Arial" w:cs="Arial"/>
          <w:spacing w:val="-12"/>
          <w:sz w:val="20"/>
          <w:szCs w:val="20"/>
        </w:rPr>
        <w:t xml:space="preserve"> </w:t>
      </w:r>
      <w:r w:rsidRPr="00E30AE6">
        <w:rPr>
          <w:rFonts w:ascii="Arial" w:hAnsi="Arial" w:cs="Arial"/>
          <w:spacing w:val="-1"/>
          <w:sz w:val="20"/>
          <w:szCs w:val="20"/>
        </w:rPr>
        <w:t>des</w:t>
      </w:r>
      <w:r w:rsidRPr="00E30AE6">
        <w:rPr>
          <w:rFonts w:ascii="Arial" w:hAnsi="Arial" w:cs="Arial"/>
          <w:spacing w:val="-10"/>
          <w:sz w:val="20"/>
          <w:szCs w:val="20"/>
        </w:rPr>
        <w:t xml:space="preserve"> </w:t>
      </w:r>
      <w:r w:rsidRPr="00E30AE6">
        <w:rPr>
          <w:rFonts w:ascii="Arial" w:hAnsi="Arial" w:cs="Arial"/>
          <w:spacing w:val="-1"/>
          <w:sz w:val="20"/>
          <w:szCs w:val="20"/>
        </w:rPr>
        <w:t>agents</w:t>
      </w:r>
      <w:r w:rsidRPr="00E30AE6">
        <w:rPr>
          <w:rFonts w:ascii="Arial" w:hAnsi="Arial" w:cs="Arial"/>
          <w:spacing w:val="-11"/>
          <w:sz w:val="20"/>
          <w:szCs w:val="20"/>
        </w:rPr>
        <w:t xml:space="preserve"> </w:t>
      </w:r>
      <w:r w:rsidRPr="00E30AE6">
        <w:rPr>
          <w:rFonts w:ascii="Arial" w:hAnsi="Arial" w:cs="Arial"/>
          <w:sz w:val="20"/>
          <w:szCs w:val="20"/>
        </w:rPr>
        <w:t>concernés.</w:t>
      </w:r>
      <w:r w:rsidRPr="00E30AE6">
        <w:rPr>
          <w:rFonts w:ascii="Arial" w:hAnsi="Arial" w:cs="Arial"/>
          <w:spacing w:val="-11"/>
          <w:sz w:val="20"/>
          <w:szCs w:val="20"/>
        </w:rPr>
        <w:t xml:space="preserve"> </w:t>
      </w:r>
      <w:r w:rsidRPr="00E30AE6">
        <w:rPr>
          <w:rFonts w:ascii="Arial" w:hAnsi="Arial" w:cs="Arial"/>
          <w:sz w:val="20"/>
          <w:szCs w:val="20"/>
        </w:rPr>
        <w:t>Ils</w:t>
      </w:r>
      <w:r w:rsidRPr="00E30AE6">
        <w:rPr>
          <w:rFonts w:ascii="Arial" w:hAnsi="Arial" w:cs="Arial"/>
          <w:spacing w:val="-10"/>
          <w:sz w:val="20"/>
          <w:szCs w:val="20"/>
        </w:rPr>
        <w:t xml:space="preserve"> </w:t>
      </w:r>
      <w:r w:rsidRPr="00E30AE6">
        <w:rPr>
          <w:rFonts w:ascii="Arial" w:hAnsi="Arial" w:cs="Arial"/>
          <w:sz w:val="20"/>
          <w:szCs w:val="20"/>
        </w:rPr>
        <w:t>ne</w:t>
      </w:r>
      <w:r w:rsidRPr="00E30AE6">
        <w:rPr>
          <w:rFonts w:ascii="Arial" w:hAnsi="Arial" w:cs="Arial"/>
          <w:spacing w:val="-12"/>
          <w:sz w:val="20"/>
          <w:szCs w:val="20"/>
        </w:rPr>
        <w:t xml:space="preserve"> </w:t>
      </w:r>
      <w:r w:rsidRPr="00E30AE6">
        <w:rPr>
          <w:rFonts w:ascii="Arial" w:hAnsi="Arial" w:cs="Arial"/>
          <w:sz w:val="20"/>
          <w:szCs w:val="20"/>
        </w:rPr>
        <w:t>sont</w:t>
      </w:r>
      <w:r w:rsidRPr="00E30AE6">
        <w:rPr>
          <w:rFonts w:ascii="Arial" w:hAnsi="Arial" w:cs="Arial"/>
          <w:spacing w:val="-13"/>
          <w:sz w:val="20"/>
          <w:szCs w:val="20"/>
        </w:rPr>
        <w:t xml:space="preserve"> </w:t>
      </w:r>
      <w:r w:rsidRPr="00E30AE6">
        <w:rPr>
          <w:rFonts w:ascii="Arial" w:hAnsi="Arial" w:cs="Arial"/>
          <w:sz w:val="20"/>
          <w:szCs w:val="20"/>
        </w:rPr>
        <w:t>pas</w:t>
      </w:r>
      <w:r w:rsidRPr="00E30AE6">
        <w:rPr>
          <w:rFonts w:ascii="Arial" w:hAnsi="Arial" w:cs="Arial"/>
          <w:spacing w:val="-10"/>
          <w:sz w:val="20"/>
          <w:szCs w:val="20"/>
        </w:rPr>
        <w:t xml:space="preserve"> </w:t>
      </w:r>
      <w:r w:rsidRPr="00E30AE6">
        <w:rPr>
          <w:rFonts w:ascii="Arial" w:hAnsi="Arial" w:cs="Arial"/>
          <w:sz w:val="20"/>
          <w:szCs w:val="20"/>
        </w:rPr>
        <w:t>susceptibles</w:t>
      </w:r>
      <w:r w:rsidRPr="00E30AE6">
        <w:rPr>
          <w:rFonts w:ascii="Arial" w:hAnsi="Arial" w:cs="Arial"/>
          <w:spacing w:val="-8"/>
          <w:sz w:val="20"/>
          <w:szCs w:val="20"/>
        </w:rPr>
        <w:t xml:space="preserve"> </w:t>
      </w:r>
      <w:r w:rsidRPr="00E30AE6">
        <w:rPr>
          <w:rFonts w:ascii="Arial" w:hAnsi="Arial" w:cs="Arial"/>
          <w:sz w:val="20"/>
          <w:szCs w:val="20"/>
        </w:rPr>
        <w:t>de</w:t>
      </w:r>
      <w:r w:rsidRPr="00E30AE6">
        <w:rPr>
          <w:rFonts w:ascii="Arial" w:hAnsi="Arial" w:cs="Arial"/>
          <w:spacing w:val="-12"/>
          <w:sz w:val="20"/>
          <w:szCs w:val="20"/>
        </w:rPr>
        <w:t xml:space="preserve"> </w:t>
      </w:r>
      <w:r w:rsidRPr="00E30AE6">
        <w:rPr>
          <w:rFonts w:ascii="Arial" w:hAnsi="Arial" w:cs="Arial"/>
          <w:sz w:val="20"/>
          <w:szCs w:val="20"/>
        </w:rPr>
        <w:t>recours.</w:t>
      </w:r>
    </w:p>
    <w:p w14:paraId="0880933B" w14:textId="77777777" w:rsidR="009C4143" w:rsidRPr="00E30AE6" w:rsidRDefault="009C4143" w:rsidP="004F4098">
      <w:pPr>
        <w:pStyle w:val="Corpsdetexte"/>
        <w:spacing w:before="48" w:line="218" w:lineRule="auto"/>
        <w:ind w:left="0" w:hanging="1"/>
        <w:jc w:val="both"/>
        <w:rPr>
          <w:rFonts w:ascii="Arial" w:hAnsi="Arial" w:cs="Arial"/>
          <w:sz w:val="20"/>
          <w:szCs w:val="20"/>
        </w:rPr>
      </w:pPr>
      <w:r w:rsidRPr="00E30AE6">
        <w:rPr>
          <w:rFonts w:ascii="Arial" w:hAnsi="Arial" w:cs="Arial"/>
          <w:spacing w:val="-1"/>
          <w:w w:val="107"/>
          <w:sz w:val="20"/>
          <w:szCs w:val="20"/>
        </w:rPr>
        <w:t>D</w:t>
      </w:r>
      <w:r w:rsidRPr="00E30AE6">
        <w:rPr>
          <w:rFonts w:ascii="Arial" w:hAnsi="Arial" w:cs="Arial"/>
          <w:w w:val="101"/>
          <w:sz w:val="20"/>
          <w:szCs w:val="20"/>
        </w:rPr>
        <w:t>a</w:t>
      </w:r>
      <w:r w:rsidRPr="00E30AE6">
        <w:rPr>
          <w:rFonts w:ascii="Arial" w:hAnsi="Arial" w:cs="Arial"/>
          <w:spacing w:val="-1"/>
          <w:w w:val="93"/>
          <w:sz w:val="20"/>
          <w:szCs w:val="20"/>
        </w:rPr>
        <w:t>n</w:t>
      </w:r>
      <w:r w:rsidRPr="00E30AE6">
        <w:rPr>
          <w:rFonts w:ascii="Arial" w:hAnsi="Arial" w:cs="Arial"/>
          <w:w w:val="93"/>
          <w:sz w:val="20"/>
          <w:szCs w:val="20"/>
        </w:rPr>
        <w:t>s</w:t>
      </w:r>
      <w:r w:rsidRPr="00E30AE6">
        <w:rPr>
          <w:rFonts w:ascii="Arial" w:hAnsi="Arial" w:cs="Arial"/>
          <w:spacing w:val="-8"/>
          <w:sz w:val="20"/>
          <w:szCs w:val="20"/>
        </w:rPr>
        <w:t xml:space="preserve"> </w:t>
      </w:r>
      <w:r w:rsidRPr="00E30AE6">
        <w:rPr>
          <w:rFonts w:ascii="Arial" w:hAnsi="Arial" w:cs="Arial"/>
          <w:spacing w:val="-1"/>
          <w:w w:val="97"/>
          <w:sz w:val="20"/>
          <w:szCs w:val="20"/>
        </w:rPr>
        <w:t>u</w:t>
      </w:r>
      <w:r w:rsidRPr="00E30AE6">
        <w:rPr>
          <w:rFonts w:ascii="Arial" w:hAnsi="Arial" w:cs="Arial"/>
          <w:sz w:val="20"/>
          <w:szCs w:val="20"/>
        </w:rPr>
        <w:t>n</w:t>
      </w:r>
      <w:r w:rsidRPr="00E30AE6">
        <w:rPr>
          <w:rFonts w:ascii="Arial" w:hAnsi="Arial" w:cs="Arial"/>
          <w:spacing w:val="-9"/>
          <w:sz w:val="20"/>
          <w:szCs w:val="20"/>
        </w:rPr>
        <w:t xml:space="preserve"> </w:t>
      </w:r>
      <w:r w:rsidRPr="00E30AE6">
        <w:rPr>
          <w:rFonts w:ascii="Arial" w:hAnsi="Arial" w:cs="Arial"/>
          <w:w w:val="85"/>
          <w:sz w:val="20"/>
          <w:szCs w:val="20"/>
        </w:rPr>
        <w:t>s</w:t>
      </w:r>
      <w:r w:rsidRPr="00E30AE6">
        <w:rPr>
          <w:rFonts w:ascii="Arial" w:hAnsi="Arial" w:cs="Arial"/>
          <w:spacing w:val="-1"/>
          <w:w w:val="104"/>
          <w:sz w:val="20"/>
          <w:szCs w:val="20"/>
        </w:rPr>
        <w:t>e</w:t>
      </w:r>
      <w:r w:rsidRPr="00E30AE6">
        <w:rPr>
          <w:rFonts w:ascii="Arial" w:hAnsi="Arial" w:cs="Arial"/>
          <w:spacing w:val="-1"/>
          <w:w w:val="107"/>
          <w:sz w:val="20"/>
          <w:szCs w:val="20"/>
        </w:rPr>
        <w:t>c</w:t>
      </w:r>
      <w:r w:rsidRPr="00E30AE6">
        <w:rPr>
          <w:rFonts w:ascii="Arial" w:hAnsi="Arial" w:cs="Arial"/>
          <w:w w:val="107"/>
          <w:sz w:val="20"/>
          <w:szCs w:val="20"/>
        </w:rPr>
        <w:t>o</w:t>
      </w:r>
      <w:r w:rsidRPr="00E30AE6">
        <w:rPr>
          <w:rFonts w:ascii="Arial" w:hAnsi="Arial" w:cs="Arial"/>
          <w:spacing w:val="-1"/>
          <w:w w:val="103"/>
          <w:sz w:val="20"/>
          <w:szCs w:val="20"/>
        </w:rPr>
        <w:t>n</w:t>
      </w:r>
      <w:r w:rsidRPr="00E30AE6">
        <w:rPr>
          <w:rFonts w:ascii="Arial" w:hAnsi="Arial" w:cs="Arial"/>
          <w:w w:val="103"/>
          <w:sz w:val="20"/>
          <w:szCs w:val="20"/>
        </w:rPr>
        <w:t>d</w:t>
      </w:r>
      <w:r w:rsidRPr="00E30AE6">
        <w:rPr>
          <w:rFonts w:ascii="Arial" w:hAnsi="Arial" w:cs="Arial"/>
          <w:spacing w:val="-8"/>
          <w:sz w:val="20"/>
          <w:szCs w:val="20"/>
        </w:rPr>
        <w:t xml:space="preserve"> </w:t>
      </w:r>
      <w:r w:rsidRPr="00E30AE6">
        <w:rPr>
          <w:rFonts w:ascii="Arial" w:hAnsi="Arial" w:cs="Arial"/>
          <w:spacing w:val="-2"/>
          <w:w w:val="111"/>
          <w:sz w:val="20"/>
          <w:szCs w:val="20"/>
        </w:rPr>
        <w:t>t</w:t>
      </w:r>
      <w:r w:rsidRPr="00E30AE6">
        <w:rPr>
          <w:rFonts w:ascii="Arial" w:hAnsi="Arial" w:cs="Arial"/>
          <w:spacing w:val="-1"/>
          <w:w w:val="104"/>
          <w:sz w:val="20"/>
          <w:szCs w:val="20"/>
        </w:rPr>
        <w:t>e</w:t>
      </w:r>
      <w:r w:rsidRPr="00E30AE6">
        <w:rPr>
          <w:rFonts w:ascii="Arial" w:hAnsi="Arial" w:cs="Arial"/>
          <w:spacing w:val="-1"/>
          <w:w w:val="103"/>
          <w:sz w:val="20"/>
          <w:szCs w:val="20"/>
        </w:rPr>
        <w:t>m</w:t>
      </w:r>
      <w:r w:rsidRPr="00E30AE6">
        <w:rPr>
          <w:rFonts w:ascii="Arial" w:hAnsi="Arial" w:cs="Arial"/>
          <w:spacing w:val="-1"/>
          <w:w w:val="105"/>
          <w:sz w:val="20"/>
          <w:szCs w:val="20"/>
        </w:rPr>
        <w:t>p</w:t>
      </w:r>
      <w:r w:rsidRPr="00E30AE6">
        <w:rPr>
          <w:rFonts w:ascii="Arial" w:hAnsi="Arial" w:cs="Arial"/>
          <w:w w:val="85"/>
          <w:sz w:val="20"/>
          <w:szCs w:val="20"/>
        </w:rPr>
        <w:t>s,</w:t>
      </w:r>
      <w:r w:rsidRPr="00E30AE6">
        <w:rPr>
          <w:rFonts w:ascii="Arial" w:hAnsi="Arial" w:cs="Arial"/>
          <w:spacing w:val="-9"/>
          <w:sz w:val="20"/>
          <w:szCs w:val="20"/>
        </w:rPr>
        <w:t xml:space="preserve"> </w:t>
      </w:r>
      <w:r w:rsidRPr="00E30AE6">
        <w:rPr>
          <w:rFonts w:ascii="Arial" w:hAnsi="Arial" w:cs="Arial"/>
          <w:spacing w:val="-1"/>
          <w:w w:val="89"/>
          <w:sz w:val="20"/>
          <w:szCs w:val="20"/>
        </w:rPr>
        <w:t>l</w:t>
      </w:r>
      <w:r w:rsidRPr="00E30AE6">
        <w:rPr>
          <w:rFonts w:ascii="Arial" w:hAnsi="Arial" w:cs="Arial"/>
          <w:spacing w:val="-1"/>
          <w:w w:val="85"/>
          <w:sz w:val="20"/>
          <w:szCs w:val="20"/>
        </w:rPr>
        <w:t>’</w:t>
      </w:r>
      <w:r w:rsidRPr="00E30AE6">
        <w:rPr>
          <w:rFonts w:ascii="Arial" w:hAnsi="Arial" w:cs="Arial"/>
          <w:w w:val="105"/>
          <w:sz w:val="20"/>
          <w:szCs w:val="20"/>
        </w:rPr>
        <w:t>I</w:t>
      </w:r>
      <w:r w:rsidRPr="00E30AE6">
        <w:rPr>
          <w:rFonts w:ascii="Arial" w:hAnsi="Arial" w:cs="Arial"/>
          <w:spacing w:val="-1"/>
          <w:w w:val="105"/>
          <w:sz w:val="20"/>
          <w:szCs w:val="20"/>
        </w:rPr>
        <w:t>A</w:t>
      </w:r>
      <w:r w:rsidRPr="00E30AE6">
        <w:rPr>
          <w:rFonts w:ascii="Arial" w:hAnsi="Arial" w:cs="Arial"/>
          <w:w w:val="53"/>
          <w:sz w:val="20"/>
          <w:szCs w:val="20"/>
        </w:rPr>
        <w:t>-</w:t>
      </w:r>
      <w:proofErr w:type="spellStart"/>
      <w:r w:rsidRPr="00E30AE6">
        <w:rPr>
          <w:rFonts w:ascii="Arial" w:hAnsi="Arial" w:cs="Arial"/>
          <w:spacing w:val="2"/>
          <w:w w:val="107"/>
          <w:sz w:val="20"/>
          <w:szCs w:val="20"/>
        </w:rPr>
        <w:t>D</w:t>
      </w:r>
      <w:r w:rsidRPr="00E30AE6">
        <w:rPr>
          <w:rFonts w:ascii="Arial" w:hAnsi="Arial" w:cs="Arial"/>
          <w:w w:val="97"/>
          <w:sz w:val="20"/>
          <w:szCs w:val="20"/>
        </w:rPr>
        <w:t>as</w:t>
      </w:r>
      <w:r w:rsidRPr="00E30AE6">
        <w:rPr>
          <w:rFonts w:ascii="Arial" w:hAnsi="Arial" w:cs="Arial"/>
          <w:spacing w:val="-1"/>
          <w:w w:val="97"/>
          <w:sz w:val="20"/>
          <w:szCs w:val="20"/>
        </w:rPr>
        <w:t>e</w:t>
      </w:r>
      <w:r w:rsidRPr="00E30AE6">
        <w:rPr>
          <w:rFonts w:ascii="Arial" w:hAnsi="Arial" w:cs="Arial"/>
          <w:sz w:val="20"/>
          <w:szCs w:val="20"/>
        </w:rPr>
        <w:t>n</w:t>
      </w:r>
      <w:proofErr w:type="spellEnd"/>
      <w:r w:rsidRPr="00E30AE6">
        <w:rPr>
          <w:rFonts w:ascii="Arial" w:hAnsi="Arial" w:cs="Arial"/>
          <w:spacing w:val="-9"/>
          <w:sz w:val="20"/>
          <w:szCs w:val="20"/>
        </w:rPr>
        <w:t xml:space="preserve"> </w:t>
      </w:r>
      <w:r w:rsidRPr="00E30AE6">
        <w:rPr>
          <w:rFonts w:ascii="Arial" w:hAnsi="Arial" w:cs="Arial"/>
          <w:w w:val="95"/>
          <w:sz w:val="20"/>
          <w:szCs w:val="20"/>
        </w:rPr>
        <w:t>r</w:t>
      </w:r>
      <w:r w:rsidRPr="00E30AE6">
        <w:rPr>
          <w:rFonts w:ascii="Arial" w:hAnsi="Arial" w:cs="Arial"/>
          <w:spacing w:val="-1"/>
          <w:w w:val="104"/>
          <w:sz w:val="20"/>
          <w:szCs w:val="20"/>
        </w:rPr>
        <w:t>e</w:t>
      </w:r>
      <w:r w:rsidRPr="00E30AE6">
        <w:rPr>
          <w:rFonts w:ascii="Arial" w:hAnsi="Arial" w:cs="Arial"/>
          <w:spacing w:val="-1"/>
          <w:w w:val="110"/>
          <w:sz w:val="20"/>
          <w:szCs w:val="20"/>
        </w:rPr>
        <w:t>c</w:t>
      </w:r>
      <w:r w:rsidRPr="00E30AE6">
        <w:rPr>
          <w:rFonts w:ascii="Arial" w:hAnsi="Arial" w:cs="Arial"/>
          <w:spacing w:val="-1"/>
          <w:w w:val="97"/>
          <w:sz w:val="20"/>
          <w:szCs w:val="20"/>
        </w:rPr>
        <w:t>u</w:t>
      </w:r>
      <w:r w:rsidRPr="00E30AE6">
        <w:rPr>
          <w:rFonts w:ascii="Arial" w:hAnsi="Arial" w:cs="Arial"/>
          <w:spacing w:val="-1"/>
          <w:w w:val="104"/>
          <w:sz w:val="20"/>
          <w:szCs w:val="20"/>
        </w:rPr>
        <w:t>e</w:t>
      </w:r>
      <w:r w:rsidRPr="00E30AE6">
        <w:rPr>
          <w:rFonts w:ascii="Arial" w:hAnsi="Arial" w:cs="Arial"/>
          <w:spacing w:val="-1"/>
          <w:w w:val="89"/>
          <w:sz w:val="20"/>
          <w:szCs w:val="20"/>
        </w:rPr>
        <w:t>ill</w:t>
      </w:r>
      <w:r w:rsidRPr="00E30AE6">
        <w:rPr>
          <w:rFonts w:ascii="Arial" w:hAnsi="Arial" w:cs="Arial"/>
          <w:w w:val="104"/>
          <w:sz w:val="20"/>
          <w:szCs w:val="20"/>
        </w:rPr>
        <w:t>e</w:t>
      </w:r>
      <w:r w:rsidRPr="00E30AE6">
        <w:rPr>
          <w:rFonts w:ascii="Arial" w:hAnsi="Arial" w:cs="Arial"/>
          <w:spacing w:val="-7"/>
          <w:sz w:val="20"/>
          <w:szCs w:val="20"/>
        </w:rPr>
        <w:t xml:space="preserve"> </w:t>
      </w:r>
      <w:r w:rsidRPr="00E30AE6">
        <w:rPr>
          <w:rFonts w:ascii="Arial" w:hAnsi="Arial" w:cs="Arial"/>
          <w:spacing w:val="-1"/>
          <w:w w:val="89"/>
          <w:sz w:val="20"/>
          <w:szCs w:val="20"/>
        </w:rPr>
        <w:t>l</w:t>
      </w:r>
      <w:r w:rsidRPr="00E30AE6">
        <w:rPr>
          <w:rFonts w:ascii="Arial" w:hAnsi="Arial" w:cs="Arial"/>
          <w:spacing w:val="-1"/>
          <w:w w:val="85"/>
          <w:sz w:val="20"/>
          <w:szCs w:val="20"/>
        </w:rPr>
        <w:t>’</w:t>
      </w:r>
      <w:r w:rsidRPr="00E30AE6">
        <w:rPr>
          <w:rFonts w:ascii="Arial" w:hAnsi="Arial" w:cs="Arial"/>
          <w:spacing w:val="-1"/>
          <w:w w:val="104"/>
          <w:sz w:val="20"/>
          <w:szCs w:val="20"/>
        </w:rPr>
        <w:t>e</w:t>
      </w:r>
      <w:r w:rsidRPr="00E30AE6">
        <w:rPr>
          <w:rFonts w:ascii="Arial" w:hAnsi="Arial" w:cs="Arial"/>
          <w:spacing w:val="-1"/>
          <w:sz w:val="20"/>
          <w:szCs w:val="20"/>
        </w:rPr>
        <w:t>n</w:t>
      </w:r>
      <w:r w:rsidRPr="00E30AE6">
        <w:rPr>
          <w:rFonts w:ascii="Arial" w:hAnsi="Arial" w:cs="Arial"/>
          <w:spacing w:val="2"/>
          <w:w w:val="85"/>
          <w:sz w:val="20"/>
          <w:szCs w:val="20"/>
        </w:rPr>
        <w:t>s</w:t>
      </w:r>
      <w:r w:rsidRPr="00E30AE6">
        <w:rPr>
          <w:rFonts w:ascii="Arial" w:hAnsi="Arial" w:cs="Arial"/>
          <w:spacing w:val="-1"/>
          <w:w w:val="104"/>
          <w:sz w:val="20"/>
          <w:szCs w:val="20"/>
        </w:rPr>
        <w:t>e</w:t>
      </w:r>
      <w:r w:rsidRPr="00E30AE6">
        <w:rPr>
          <w:rFonts w:ascii="Arial" w:hAnsi="Arial" w:cs="Arial"/>
          <w:spacing w:val="-1"/>
          <w:w w:val="103"/>
          <w:sz w:val="20"/>
          <w:szCs w:val="20"/>
        </w:rPr>
        <w:t>m</w:t>
      </w:r>
      <w:r w:rsidRPr="00E30AE6">
        <w:rPr>
          <w:rFonts w:ascii="Arial" w:hAnsi="Arial" w:cs="Arial"/>
          <w:spacing w:val="-1"/>
          <w:w w:val="105"/>
          <w:sz w:val="20"/>
          <w:szCs w:val="20"/>
        </w:rPr>
        <w:t>b</w:t>
      </w:r>
      <w:r w:rsidRPr="00E30AE6">
        <w:rPr>
          <w:rFonts w:ascii="Arial" w:hAnsi="Arial" w:cs="Arial"/>
          <w:spacing w:val="-1"/>
          <w:w w:val="89"/>
          <w:sz w:val="20"/>
          <w:szCs w:val="20"/>
        </w:rPr>
        <w:t>l</w:t>
      </w:r>
      <w:r w:rsidRPr="00E30AE6">
        <w:rPr>
          <w:rFonts w:ascii="Arial" w:hAnsi="Arial" w:cs="Arial"/>
          <w:w w:val="104"/>
          <w:sz w:val="20"/>
          <w:szCs w:val="20"/>
        </w:rPr>
        <w:t>e</w:t>
      </w:r>
      <w:r w:rsidRPr="00E30AE6">
        <w:rPr>
          <w:rFonts w:ascii="Arial" w:hAnsi="Arial" w:cs="Arial"/>
          <w:spacing w:val="-10"/>
          <w:sz w:val="20"/>
          <w:szCs w:val="20"/>
        </w:rPr>
        <w:t xml:space="preserve"> </w:t>
      </w:r>
      <w:r w:rsidRPr="00E30AE6">
        <w:rPr>
          <w:rFonts w:ascii="Arial" w:hAnsi="Arial" w:cs="Arial"/>
          <w:w w:val="105"/>
          <w:sz w:val="20"/>
          <w:szCs w:val="20"/>
        </w:rPr>
        <w:t>d</w:t>
      </w:r>
      <w:r w:rsidRPr="00E30AE6">
        <w:rPr>
          <w:rFonts w:ascii="Arial" w:hAnsi="Arial" w:cs="Arial"/>
          <w:spacing w:val="-1"/>
          <w:w w:val="104"/>
          <w:sz w:val="20"/>
          <w:szCs w:val="20"/>
        </w:rPr>
        <w:t>e</w:t>
      </w:r>
      <w:r w:rsidRPr="00E30AE6">
        <w:rPr>
          <w:rFonts w:ascii="Arial" w:hAnsi="Arial" w:cs="Arial"/>
          <w:w w:val="85"/>
          <w:sz w:val="20"/>
          <w:szCs w:val="20"/>
        </w:rPr>
        <w:t>s</w:t>
      </w:r>
      <w:r w:rsidRPr="00E30AE6">
        <w:rPr>
          <w:rFonts w:ascii="Arial" w:hAnsi="Arial" w:cs="Arial"/>
          <w:spacing w:val="-6"/>
          <w:sz w:val="20"/>
          <w:szCs w:val="20"/>
        </w:rPr>
        <w:t xml:space="preserve"> </w:t>
      </w:r>
      <w:r w:rsidRPr="00E30AE6">
        <w:rPr>
          <w:rFonts w:ascii="Arial" w:hAnsi="Arial" w:cs="Arial"/>
          <w:w w:val="101"/>
          <w:sz w:val="20"/>
          <w:szCs w:val="20"/>
        </w:rPr>
        <w:t>a</w:t>
      </w:r>
      <w:r w:rsidRPr="00E30AE6">
        <w:rPr>
          <w:rFonts w:ascii="Arial" w:hAnsi="Arial" w:cs="Arial"/>
          <w:w w:val="102"/>
          <w:sz w:val="20"/>
          <w:szCs w:val="20"/>
        </w:rPr>
        <w:t>v</w:t>
      </w:r>
      <w:r w:rsidRPr="00E30AE6">
        <w:rPr>
          <w:rFonts w:ascii="Arial" w:hAnsi="Arial" w:cs="Arial"/>
          <w:spacing w:val="-1"/>
          <w:w w:val="89"/>
          <w:sz w:val="20"/>
          <w:szCs w:val="20"/>
        </w:rPr>
        <w:t>i</w:t>
      </w:r>
      <w:r w:rsidRPr="00E30AE6">
        <w:rPr>
          <w:rFonts w:ascii="Arial" w:hAnsi="Arial" w:cs="Arial"/>
          <w:w w:val="85"/>
          <w:sz w:val="20"/>
          <w:szCs w:val="20"/>
        </w:rPr>
        <w:t>s.</w:t>
      </w:r>
      <w:r w:rsidRPr="00E30AE6">
        <w:rPr>
          <w:rFonts w:ascii="Arial" w:hAnsi="Arial" w:cs="Arial"/>
          <w:spacing w:val="-9"/>
          <w:sz w:val="20"/>
          <w:szCs w:val="20"/>
        </w:rPr>
        <w:t xml:space="preserve"> </w:t>
      </w:r>
      <w:r w:rsidRPr="00E30AE6">
        <w:rPr>
          <w:rFonts w:ascii="Arial" w:hAnsi="Arial" w:cs="Arial"/>
          <w:spacing w:val="-1"/>
          <w:w w:val="102"/>
          <w:sz w:val="20"/>
          <w:szCs w:val="20"/>
        </w:rPr>
        <w:t>I</w:t>
      </w:r>
      <w:r w:rsidRPr="00E30AE6">
        <w:rPr>
          <w:rFonts w:ascii="Arial" w:hAnsi="Arial" w:cs="Arial"/>
          <w:w w:val="89"/>
          <w:sz w:val="20"/>
          <w:szCs w:val="20"/>
        </w:rPr>
        <w:t>l</w:t>
      </w:r>
      <w:r w:rsidRPr="00E30AE6">
        <w:rPr>
          <w:rFonts w:ascii="Arial" w:hAnsi="Arial" w:cs="Arial"/>
          <w:spacing w:val="-9"/>
          <w:sz w:val="20"/>
          <w:szCs w:val="20"/>
        </w:rPr>
        <w:t xml:space="preserve"> </w:t>
      </w:r>
      <w:r w:rsidRPr="00E30AE6">
        <w:rPr>
          <w:rFonts w:ascii="Arial" w:hAnsi="Arial" w:cs="Arial"/>
          <w:spacing w:val="-1"/>
          <w:w w:val="104"/>
          <w:sz w:val="20"/>
          <w:szCs w:val="20"/>
        </w:rPr>
        <w:t>e</w:t>
      </w:r>
      <w:r w:rsidRPr="00E30AE6">
        <w:rPr>
          <w:rFonts w:ascii="Arial" w:hAnsi="Arial" w:cs="Arial"/>
          <w:w w:val="102"/>
          <w:sz w:val="20"/>
          <w:szCs w:val="20"/>
        </w:rPr>
        <w:t>ff</w:t>
      </w:r>
      <w:r w:rsidRPr="00E30AE6">
        <w:rPr>
          <w:rFonts w:ascii="Arial" w:hAnsi="Arial" w:cs="Arial"/>
          <w:spacing w:val="-1"/>
          <w:w w:val="104"/>
          <w:sz w:val="20"/>
          <w:szCs w:val="20"/>
        </w:rPr>
        <w:t>e</w:t>
      </w:r>
      <w:r w:rsidRPr="00E30AE6">
        <w:rPr>
          <w:rFonts w:ascii="Arial" w:hAnsi="Arial" w:cs="Arial"/>
          <w:spacing w:val="-1"/>
          <w:w w:val="110"/>
          <w:sz w:val="20"/>
          <w:szCs w:val="20"/>
        </w:rPr>
        <w:t>c</w:t>
      </w:r>
      <w:r w:rsidRPr="00E30AE6">
        <w:rPr>
          <w:rFonts w:ascii="Arial" w:hAnsi="Arial" w:cs="Arial"/>
          <w:spacing w:val="-2"/>
          <w:w w:val="111"/>
          <w:sz w:val="20"/>
          <w:szCs w:val="20"/>
        </w:rPr>
        <w:t>t</w:t>
      </w:r>
      <w:r w:rsidRPr="00E30AE6">
        <w:rPr>
          <w:rFonts w:ascii="Arial" w:hAnsi="Arial" w:cs="Arial"/>
          <w:spacing w:val="-1"/>
          <w:w w:val="97"/>
          <w:sz w:val="20"/>
          <w:szCs w:val="20"/>
        </w:rPr>
        <w:t>u</w:t>
      </w:r>
      <w:r w:rsidRPr="00E30AE6">
        <w:rPr>
          <w:rFonts w:ascii="Arial" w:hAnsi="Arial" w:cs="Arial"/>
          <w:w w:val="104"/>
          <w:sz w:val="20"/>
          <w:szCs w:val="20"/>
        </w:rPr>
        <w:t>e</w:t>
      </w:r>
      <w:r w:rsidRPr="00E30AE6">
        <w:rPr>
          <w:rFonts w:ascii="Arial" w:hAnsi="Arial" w:cs="Arial"/>
          <w:spacing w:val="-10"/>
          <w:sz w:val="20"/>
          <w:szCs w:val="20"/>
        </w:rPr>
        <w:t xml:space="preserve"> </w:t>
      </w:r>
      <w:r w:rsidRPr="00E30AE6">
        <w:rPr>
          <w:rFonts w:ascii="Arial" w:hAnsi="Arial" w:cs="Arial"/>
          <w:spacing w:val="-1"/>
          <w:w w:val="97"/>
          <w:sz w:val="20"/>
          <w:szCs w:val="20"/>
        </w:rPr>
        <w:t>u</w:t>
      </w:r>
      <w:r w:rsidRPr="00E30AE6">
        <w:rPr>
          <w:rFonts w:ascii="Arial" w:hAnsi="Arial" w:cs="Arial"/>
          <w:spacing w:val="-1"/>
          <w:sz w:val="20"/>
          <w:szCs w:val="20"/>
        </w:rPr>
        <w:t>n</w:t>
      </w:r>
      <w:r w:rsidRPr="00E30AE6">
        <w:rPr>
          <w:rFonts w:ascii="Arial" w:hAnsi="Arial" w:cs="Arial"/>
          <w:w w:val="104"/>
          <w:sz w:val="20"/>
          <w:szCs w:val="20"/>
        </w:rPr>
        <w:t>e</w:t>
      </w:r>
      <w:r w:rsidRPr="00E30AE6">
        <w:rPr>
          <w:rFonts w:ascii="Arial" w:hAnsi="Arial" w:cs="Arial"/>
          <w:spacing w:val="-10"/>
          <w:sz w:val="20"/>
          <w:szCs w:val="20"/>
        </w:rPr>
        <w:t xml:space="preserve"> </w:t>
      </w:r>
      <w:r w:rsidRPr="00E30AE6">
        <w:rPr>
          <w:rFonts w:ascii="Arial" w:hAnsi="Arial" w:cs="Arial"/>
          <w:spacing w:val="-1"/>
          <w:w w:val="105"/>
          <w:sz w:val="20"/>
          <w:szCs w:val="20"/>
        </w:rPr>
        <w:t>p</w:t>
      </w:r>
      <w:r w:rsidRPr="00E30AE6">
        <w:rPr>
          <w:rFonts w:ascii="Arial" w:hAnsi="Arial" w:cs="Arial"/>
          <w:w w:val="95"/>
          <w:sz w:val="20"/>
          <w:szCs w:val="20"/>
        </w:rPr>
        <w:t>r</w:t>
      </w:r>
      <w:r w:rsidRPr="00E30AE6">
        <w:rPr>
          <w:rFonts w:ascii="Arial" w:hAnsi="Arial" w:cs="Arial"/>
          <w:spacing w:val="-1"/>
          <w:w w:val="104"/>
          <w:sz w:val="20"/>
          <w:szCs w:val="20"/>
        </w:rPr>
        <w:t>e</w:t>
      </w:r>
      <w:r w:rsidRPr="00E30AE6">
        <w:rPr>
          <w:rFonts w:ascii="Arial" w:hAnsi="Arial" w:cs="Arial"/>
          <w:spacing w:val="-1"/>
          <w:w w:val="103"/>
          <w:sz w:val="20"/>
          <w:szCs w:val="20"/>
        </w:rPr>
        <w:t>m</w:t>
      </w:r>
      <w:r w:rsidRPr="00E30AE6">
        <w:rPr>
          <w:rFonts w:ascii="Arial" w:hAnsi="Arial" w:cs="Arial"/>
          <w:spacing w:val="1"/>
          <w:w w:val="89"/>
          <w:sz w:val="20"/>
          <w:szCs w:val="20"/>
        </w:rPr>
        <w:t>i</w:t>
      </w:r>
      <w:r w:rsidRPr="00E30AE6">
        <w:rPr>
          <w:rFonts w:ascii="Arial" w:hAnsi="Arial" w:cs="Arial"/>
          <w:spacing w:val="-1"/>
          <w:w w:val="104"/>
          <w:sz w:val="20"/>
          <w:szCs w:val="20"/>
        </w:rPr>
        <w:t>è</w:t>
      </w:r>
      <w:r w:rsidRPr="00E30AE6">
        <w:rPr>
          <w:rFonts w:ascii="Arial" w:hAnsi="Arial" w:cs="Arial"/>
          <w:w w:val="95"/>
          <w:sz w:val="20"/>
          <w:szCs w:val="20"/>
        </w:rPr>
        <w:t>r</w:t>
      </w:r>
      <w:r w:rsidRPr="00E30AE6">
        <w:rPr>
          <w:rFonts w:ascii="Arial" w:hAnsi="Arial" w:cs="Arial"/>
          <w:w w:val="104"/>
          <w:sz w:val="20"/>
          <w:szCs w:val="20"/>
        </w:rPr>
        <w:t>e</w:t>
      </w:r>
      <w:r w:rsidRPr="00E30AE6">
        <w:rPr>
          <w:rFonts w:ascii="Arial" w:hAnsi="Arial" w:cs="Arial"/>
          <w:spacing w:val="-8"/>
          <w:sz w:val="20"/>
          <w:szCs w:val="20"/>
        </w:rPr>
        <w:t xml:space="preserve"> </w:t>
      </w:r>
      <w:r w:rsidRPr="00E30AE6">
        <w:rPr>
          <w:rFonts w:ascii="Arial" w:hAnsi="Arial" w:cs="Arial"/>
          <w:w w:val="85"/>
          <w:sz w:val="20"/>
          <w:szCs w:val="20"/>
        </w:rPr>
        <w:t>s</w:t>
      </w:r>
      <w:r w:rsidRPr="00E30AE6">
        <w:rPr>
          <w:rFonts w:ascii="Arial" w:hAnsi="Arial" w:cs="Arial"/>
          <w:spacing w:val="-1"/>
          <w:w w:val="104"/>
          <w:sz w:val="20"/>
          <w:szCs w:val="20"/>
        </w:rPr>
        <w:t>é</w:t>
      </w:r>
      <w:r w:rsidRPr="00E30AE6">
        <w:rPr>
          <w:rFonts w:ascii="Arial" w:hAnsi="Arial" w:cs="Arial"/>
          <w:spacing w:val="-1"/>
          <w:w w:val="89"/>
          <w:sz w:val="20"/>
          <w:szCs w:val="20"/>
        </w:rPr>
        <w:t>l</w:t>
      </w:r>
      <w:r w:rsidRPr="00E30AE6">
        <w:rPr>
          <w:rFonts w:ascii="Arial" w:hAnsi="Arial" w:cs="Arial"/>
          <w:spacing w:val="-1"/>
          <w:w w:val="104"/>
          <w:sz w:val="20"/>
          <w:szCs w:val="20"/>
        </w:rPr>
        <w:t>e</w:t>
      </w:r>
      <w:r w:rsidRPr="00E30AE6">
        <w:rPr>
          <w:rFonts w:ascii="Arial" w:hAnsi="Arial" w:cs="Arial"/>
          <w:spacing w:val="-1"/>
          <w:w w:val="110"/>
          <w:sz w:val="20"/>
          <w:szCs w:val="20"/>
        </w:rPr>
        <w:t>c</w:t>
      </w:r>
      <w:r w:rsidRPr="00E30AE6">
        <w:rPr>
          <w:rFonts w:ascii="Arial" w:hAnsi="Arial" w:cs="Arial"/>
          <w:spacing w:val="-2"/>
          <w:w w:val="111"/>
          <w:sz w:val="20"/>
          <w:szCs w:val="20"/>
        </w:rPr>
        <w:t>t</w:t>
      </w:r>
      <w:r w:rsidRPr="00E30AE6">
        <w:rPr>
          <w:rFonts w:ascii="Arial" w:hAnsi="Arial" w:cs="Arial"/>
          <w:spacing w:val="-1"/>
          <w:w w:val="89"/>
          <w:sz w:val="20"/>
          <w:szCs w:val="20"/>
        </w:rPr>
        <w:t>i</w:t>
      </w:r>
      <w:r w:rsidRPr="00E30AE6">
        <w:rPr>
          <w:rFonts w:ascii="Arial" w:hAnsi="Arial" w:cs="Arial"/>
          <w:w w:val="105"/>
          <w:sz w:val="20"/>
          <w:szCs w:val="20"/>
        </w:rPr>
        <w:t>o</w:t>
      </w:r>
      <w:r w:rsidRPr="00E30AE6">
        <w:rPr>
          <w:rFonts w:ascii="Arial" w:hAnsi="Arial" w:cs="Arial"/>
          <w:spacing w:val="-1"/>
          <w:sz w:val="20"/>
          <w:szCs w:val="20"/>
        </w:rPr>
        <w:t>n</w:t>
      </w:r>
      <w:r w:rsidRPr="00E30AE6">
        <w:rPr>
          <w:rFonts w:ascii="Arial" w:hAnsi="Arial" w:cs="Arial"/>
          <w:w w:val="85"/>
          <w:sz w:val="20"/>
          <w:szCs w:val="20"/>
        </w:rPr>
        <w:t>,</w:t>
      </w:r>
      <w:r w:rsidRPr="00E30AE6">
        <w:rPr>
          <w:rFonts w:ascii="Arial" w:hAnsi="Arial" w:cs="Arial"/>
          <w:spacing w:val="-9"/>
          <w:sz w:val="20"/>
          <w:szCs w:val="20"/>
        </w:rPr>
        <w:t xml:space="preserve"> </w:t>
      </w:r>
      <w:r w:rsidRPr="00E30AE6">
        <w:rPr>
          <w:rFonts w:ascii="Arial" w:hAnsi="Arial" w:cs="Arial"/>
          <w:w w:val="103"/>
          <w:sz w:val="20"/>
          <w:szCs w:val="20"/>
        </w:rPr>
        <w:t>a</w:t>
      </w:r>
      <w:r w:rsidRPr="00E30AE6">
        <w:rPr>
          <w:rFonts w:ascii="Arial" w:hAnsi="Arial" w:cs="Arial"/>
          <w:spacing w:val="-1"/>
          <w:w w:val="103"/>
          <w:sz w:val="20"/>
          <w:szCs w:val="20"/>
        </w:rPr>
        <w:t>p</w:t>
      </w:r>
      <w:r w:rsidRPr="00E30AE6">
        <w:rPr>
          <w:rFonts w:ascii="Arial" w:hAnsi="Arial" w:cs="Arial"/>
          <w:w w:val="95"/>
          <w:sz w:val="20"/>
          <w:szCs w:val="20"/>
        </w:rPr>
        <w:t>r</w:t>
      </w:r>
      <w:r w:rsidRPr="00E30AE6">
        <w:rPr>
          <w:rFonts w:ascii="Arial" w:hAnsi="Arial" w:cs="Arial"/>
          <w:spacing w:val="-1"/>
          <w:w w:val="104"/>
          <w:sz w:val="20"/>
          <w:szCs w:val="20"/>
        </w:rPr>
        <w:t>è</w:t>
      </w:r>
      <w:r w:rsidRPr="00E30AE6">
        <w:rPr>
          <w:rFonts w:ascii="Arial" w:hAnsi="Arial" w:cs="Arial"/>
          <w:w w:val="85"/>
          <w:sz w:val="20"/>
          <w:szCs w:val="20"/>
        </w:rPr>
        <w:t>s</w:t>
      </w:r>
      <w:r w:rsidRPr="00E30AE6">
        <w:rPr>
          <w:rFonts w:ascii="Arial" w:hAnsi="Arial" w:cs="Arial"/>
          <w:spacing w:val="-8"/>
          <w:sz w:val="20"/>
          <w:szCs w:val="20"/>
        </w:rPr>
        <w:t xml:space="preserve"> </w:t>
      </w:r>
      <w:r w:rsidRPr="00E30AE6">
        <w:rPr>
          <w:rFonts w:ascii="Arial" w:hAnsi="Arial" w:cs="Arial"/>
          <w:w w:val="102"/>
          <w:sz w:val="20"/>
          <w:szCs w:val="20"/>
        </w:rPr>
        <w:t>av</w:t>
      </w:r>
      <w:r w:rsidRPr="00E30AE6">
        <w:rPr>
          <w:rFonts w:ascii="Arial" w:hAnsi="Arial" w:cs="Arial"/>
          <w:w w:val="105"/>
          <w:sz w:val="20"/>
          <w:szCs w:val="20"/>
        </w:rPr>
        <w:t>o</w:t>
      </w:r>
      <w:r w:rsidRPr="00E30AE6">
        <w:rPr>
          <w:rFonts w:ascii="Arial" w:hAnsi="Arial" w:cs="Arial"/>
          <w:spacing w:val="-1"/>
          <w:w w:val="89"/>
          <w:sz w:val="20"/>
          <w:szCs w:val="20"/>
        </w:rPr>
        <w:t>i</w:t>
      </w:r>
      <w:r w:rsidRPr="00E30AE6">
        <w:rPr>
          <w:rFonts w:ascii="Arial" w:hAnsi="Arial" w:cs="Arial"/>
          <w:w w:val="95"/>
          <w:sz w:val="20"/>
          <w:szCs w:val="20"/>
        </w:rPr>
        <w:t xml:space="preserve">r </w:t>
      </w:r>
      <w:r w:rsidRPr="00E30AE6">
        <w:rPr>
          <w:rFonts w:ascii="Arial" w:hAnsi="Arial" w:cs="Arial"/>
          <w:sz w:val="20"/>
          <w:szCs w:val="20"/>
        </w:rPr>
        <w:t>notamment</w:t>
      </w:r>
      <w:r w:rsidRPr="00E30AE6">
        <w:rPr>
          <w:rFonts w:ascii="Arial" w:hAnsi="Arial" w:cs="Arial"/>
          <w:spacing w:val="-11"/>
          <w:sz w:val="20"/>
          <w:szCs w:val="20"/>
        </w:rPr>
        <w:t xml:space="preserve"> </w:t>
      </w:r>
      <w:r w:rsidRPr="00E30AE6">
        <w:rPr>
          <w:rFonts w:ascii="Arial" w:hAnsi="Arial" w:cs="Arial"/>
          <w:sz w:val="20"/>
          <w:szCs w:val="20"/>
        </w:rPr>
        <w:t>examiné</w:t>
      </w:r>
      <w:r w:rsidRPr="00E30AE6">
        <w:rPr>
          <w:rFonts w:ascii="Arial" w:hAnsi="Arial" w:cs="Arial"/>
          <w:spacing w:val="-7"/>
          <w:sz w:val="20"/>
          <w:szCs w:val="20"/>
        </w:rPr>
        <w:t xml:space="preserve"> </w:t>
      </w:r>
      <w:r w:rsidRPr="00E30AE6">
        <w:rPr>
          <w:rFonts w:ascii="Arial" w:hAnsi="Arial" w:cs="Arial"/>
          <w:sz w:val="20"/>
          <w:szCs w:val="20"/>
        </w:rPr>
        <w:t>l’ensemble</w:t>
      </w:r>
      <w:r w:rsidRPr="00E30AE6">
        <w:rPr>
          <w:rFonts w:ascii="Arial" w:hAnsi="Arial" w:cs="Arial"/>
          <w:spacing w:val="-10"/>
          <w:sz w:val="20"/>
          <w:szCs w:val="20"/>
        </w:rPr>
        <w:t xml:space="preserve"> </w:t>
      </w:r>
      <w:r w:rsidRPr="00E30AE6">
        <w:rPr>
          <w:rFonts w:ascii="Arial" w:hAnsi="Arial" w:cs="Arial"/>
          <w:sz w:val="20"/>
          <w:szCs w:val="20"/>
        </w:rPr>
        <w:t>des</w:t>
      </w:r>
      <w:r w:rsidRPr="00E30AE6">
        <w:rPr>
          <w:rFonts w:ascii="Arial" w:hAnsi="Arial" w:cs="Arial"/>
          <w:spacing w:val="-8"/>
          <w:sz w:val="20"/>
          <w:szCs w:val="20"/>
        </w:rPr>
        <w:t xml:space="preserve"> </w:t>
      </w:r>
      <w:r w:rsidRPr="00E30AE6">
        <w:rPr>
          <w:rFonts w:ascii="Arial" w:hAnsi="Arial" w:cs="Arial"/>
          <w:sz w:val="20"/>
          <w:szCs w:val="20"/>
        </w:rPr>
        <w:t>avis</w:t>
      </w:r>
      <w:r w:rsidRPr="00E30AE6">
        <w:rPr>
          <w:rFonts w:ascii="Arial" w:hAnsi="Arial" w:cs="Arial"/>
          <w:spacing w:val="-9"/>
          <w:sz w:val="20"/>
          <w:szCs w:val="20"/>
        </w:rPr>
        <w:t xml:space="preserve"> </w:t>
      </w:r>
      <w:r w:rsidRPr="00E30AE6">
        <w:rPr>
          <w:rFonts w:ascii="Arial" w:hAnsi="Arial" w:cs="Arial"/>
          <w:sz w:val="20"/>
          <w:szCs w:val="20"/>
        </w:rPr>
        <w:t>très</w:t>
      </w:r>
      <w:r w:rsidRPr="00E30AE6">
        <w:rPr>
          <w:rFonts w:ascii="Arial" w:hAnsi="Arial" w:cs="Arial"/>
          <w:spacing w:val="-8"/>
          <w:sz w:val="20"/>
          <w:szCs w:val="20"/>
        </w:rPr>
        <w:t xml:space="preserve"> </w:t>
      </w:r>
      <w:r w:rsidRPr="00E30AE6">
        <w:rPr>
          <w:rFonts w:ascii="Arial" w:hAnsi="Arial" w:cs="Arial"/>
          <w:sz w:val="20"/>
          <w:szCs w:val="20"/>
        </w:rPr>
        <w:t>favorables.</w:t>
      </w:r>
    </w:p>
    <w:p w14:paraId="479CF8BA" w14:textId="77777777" w:rsidR="009C4143" w:rsidRPr="00E30AE6" w:rsidRDefault="009C4143" w:rsidP="004F4098">
      <w:pPr>
        <w:pStyle w:val="Corpsdetexte"/>
        <w:spacing w:before="57" w:line="216" w:lineRule="auto"/>
        <w:ind w:left="0" w:hanging="1"/>
        <w:jc w:val="both"/>
        <w:rPr>
          <w:rFonts w:ascii="Arial" w:hAnsi="Arial" w:cs="Arial"/>
          <w:sz w:val="20"/>
          <w:szCs w:val="20"/>
        </w:rPr>
      </w:pPr>
      <w:r w:rsidRPr="00E30AE6">
        <w:rPr>
          <w:rFonts w:ascii="Arial" w:hAnsi="Arial" w:cs="Arial"/>
          <w:spacing w:val="-1"/>
          <w:sz w:val="20"/>
          <w:szCs w:val="20"/>
        </w:rPr>
        <w:lastRenderedPageBreak/>
        <w:t>P</w:t>
      </w:r>
      <w:r w:rsidRPr="00E30AE6">
        <w:rPr>
          <w:rFonts w:ascii="Arial" w:hAnsi="Arial" w:cs="Arial"/>
          <w:w w:val="105"/>
          <w:sz w:val="20"/>
          <w:szCs w:val="20"/>
        </w:rPr>
        <w:t>o</w:t>
      </w:r>
      <w:r w:rsidRPr="00E30AE6">
        <w:rPr>
          <w:rFonts w:ascii="Arial" w:hAnsi="Arial" w:cs="Arial"/>
          <w:spacing w:val="-1"/>
          <w:w w:val="97"/>
          <w:sz w:val="20"/>
          <w:szCs w:val="20"/>
        </w:rPr>
        <w:t>u</w:t>
      </w:r>
      <w:r w:rsidRPr="00E30AE6">
        <w:rPr>
          <w:rFonts w:ascii="Arial" w:hAnsi="Arial" w:cs="Arial"/>
          <w:w w:val="95"/>
          <w:sz w:val="20"/>
          <w:szCs w:val="20"/>
        </w:rPr>
        <w:t>r</w:t>
      </w:r>
      <w:r w:rsidRPr="00E30AE6">
        <w:rPr>
          <w:rFonts w:ascii="Arial" w:hAnsi="Arial" w:cs="Arial"/>
          <w:spacing w:val="-8"/>
          <w:sz w:val="20"/>
          <w:szCs w:val="20"/>
        </w:rPr>
        <w:t xml:space="preserve"> </w:t>
      </w:r>
      <w:r w:rsidRPr="00E30AE6">
        <w:rPr>
          <w:rFonts w:ascii="Arial" w:hAnsi="Arial" w:cs="Arial"/>
          <w:w w:val="101"/>
          <w:sz w:val="20"/>
          <w:szCs w:val="20"/>
        </w:rPr>
        <w:t>a</w:t>
      </w:r>
      <w:r w:rsidRPr="00E30AE6">
        <w:rPr>
          <w:rFonts w:ascii="Arial" w:hAnsi="Arial" w:cs="Arial"/>
          <w:w w:val="95"/>
          <w:sz w:val="20"/>
          <w:szCs w:val="20"/>
        </w:rPr>
        <w:t>rr</w:t>
      </w:r>
      <w:r w:rsidRPr="00E30AE6">
        <w:rPr>
          <w:rFonts w:ascii="Arial" w:hAnsi="Arial" w:cs="Arial"/>
          <w:spacing w:val="-1"/>
          <w:w w:val="104"/>
          <w:sz w:val="20"/>
          <w:szCs w:val="20"/>
        </w:rPr>
        <w:t>ê</w:t>
      </w:r>
      <w:r w:rsidRPr="00E30AE6">
        <w:rPr>
          <w:rFonts w:ascii="Arial" w:hAnsi="Arial" w:cs="Arial"/>
          <w:spacing w:val="-2"/>
          <w:w w:val="111"/>
          <w:sz w:val="20"/>
          <w:szCs w:val="20"/>
        </w:rPr>
        <w:t>t</w:t>
      </w:r>
      <w:r w:rsidRPr="00E30AE6">
        <w:rPr>
          <w:rFonts w:ascii="Arial" w:hAnsi="Arial" w:cs="Arial"/>
          <w:spacing w:val="-1"/>
          <w:w w:val="104"/>
          <w:sz w:val="20"/>
          <w:szCs w:val="20"/>
        </w:rPr>
        <w:t>e</w:t>
      </w:r>
      <w:r w:rsidRPr="00E30AE6">
        <w:rPr>
          <w:rFonts w:ascii="Arial" w:hAnsi="Arial" w:cs="Arial"/>
          <w:w w:val="95"/>
          <w:sz w:val="20"/>
          <w:szCs w:val="20"/>
        </w:rPr>
        <w:t>r</w:t>
      </w:r>
      <w:r w:rsidRPr="00E30AE6">
        <w:rPr>
          <w:rFonts w:ascii="Arial" w:hAnsi="Arial" w:cs="Arial"/>
          <w:spacing w:val="-8"/>
          <w:sz w:val="20"/>
          <w:szCs w:val="20"/>
        </w:rPr>
        <w:t xml:space="preserve"> </w:t>
      </w:r>
      <w:r w:rsidRPr="00E30AE6">
        <w:rPr>
          <w:rFonts w:ascii="Arial" w:hAnsi="Arial" w:cs="Arial"/>
          <w:spacing w:val="-1"/>
          <w:w w:val="89"/>
          <w:sz w:val="20"/>
          <w:szCs w:val="20"/>
        </w:rPr>
        <w:t>l</w:t>
      </w:r>
      <w:r w:rsidRPr="00E30AE6">
        <w:rPr>
          <w:rFonts w:ascii="Arial" w:hAnsi="Arial" w:cs="Arial"/>
          <w:w w:val="104"/>
          <w:sz w:val="20"/>
          <w:szCs w:val="20"/>
        </w:rPr>
        <w:t>e</w:t>
      </w:r>
      <w:r w:rsidRPr="00E30AE6">
        <w:rPr>
          <w:rFonts w:ascii="Arial" w:hAnsi="Arial" w:cs="Arial"/>
          <w:spacing w:val="-10"/>
          <w:sz w:val="20"/>
          <w:szCs w:val="20"/>
        </w:rPr>
        <w:t xml:space="preserve"> </w:t>
      </w:r>
      <w:r w:rsidRPr="00E30AE6">
        <w:rPr>
          <w:rFonts w:ascii="Arial" w:hAnsi="Arial" w:cs="Arial"/>
          <w:spacing w:val="-2"/>
          <w:w w:val="111"/>
          <w:sz w:val="20"/>
          <w:szCs w:val="20"/>
        </w:rPr>
        <w:t>t</w:t>
      </w:r>
      <w:r w:rsidRPr="00E30AE6">
        <w:rPr>
          <w:rFonts w:ascii="Arial" w:hAnsi="Arial" w:cs="Arial"/>
          <w:w w:val="101"/>
          <w:sz w:val="20"/>
          <w:szCs w:val="20"/>
        </w:rPr>
        <w:t>a</w:t>
      </w:r>
      <w:r w:rsidRPr="00E30AE6">
        <w:rPr>
          <w:rFonts w:ascii="Arial" w:hAnsi="Arial" w:cs="Arial"/>
          <w:spacing w:val="-1"/>
          <w:w w:val="105"/>
          <w:sz w:val="20"/>
          <w:szCs w:val="20"/>
        </w:rPr>
        <w:t>b</w:t>
      </w:r>
      <w:r w:rsidRPr="00E30AE6">
        <w:rPr>
          <w:rFonts w:ascii="Arial" w:hAnsi="Arial" w:cs="Arial"/>
          <w:spacing w:val="-1"/>
          <w:w w:val="89"/>
          <w:sz w:val="20"/>
          <w:szCs w:val="20"/>
        </w:rPr>
        <w:t>l</w:t>
      </w:r>
      <w:r w:rsidRPr="00E30AE6">
        <w:rPr>
          <w:rFonts w:ascii="Arial" w:hAnsi="Arial" w:cs="Arial"/>
          <w:spacing w:val="-1"/>
          <w:w w:val="104"/>
          <w:sz w:val="20"/>
          <w:szCs w:val="20"/>
        </w:rPr>
        <w:t>e</w:t>
      </w:r>
      <w:r w:rsidRPr="00E30AE6">
        <w:rPr>
          <w:rFonts w:ascii="Arial" w:hAnsi="Arial" w:cs="Arial"/>
          <w:w w:val="101"/>
          <w:sz w:val="20"/>
          <w:szCs w:val="20"/>
        </w:rPr>
        <w:t>a</w:t>
      </w:r>
      <w:r w:rsidRPr="00E30AE6">
        <w:rPr>
          <w:rFonts w:ascii="Arial" w:hAnsi="Arial" w:cs="Arial"/>
          <w:w w:val="97"/>
          <w:sz w:val="20"/>
          <w:szCs w:val="20"/>
        </w:rPr>
        <w:t>u</w:t>
      </w:r>
      <w:r w:rsidRPr="00E30AE6">
        <w:rPr>
          <w:rFonts w:ascii="Arial" w:hAnsi="Arial" w:cs="Arial"/>
          <w:spacing w:val="-9"/>
          <w:sz w:val="20"/>
          <w:szCs w:val="20"/>
        </w:rPr>
        <w:t xml:space="preserve"> </w:t>
      </w:r>
      <w:r w:rsidRPr="00E30AE6">
        <w:rPr>
          <w:rFonts w:ascii="Arial" w:hAnsi="Arial" w:cs="Arial"/>
          <w:spacing w:val="-1"/>
          <w:w w:val="105"/>
          <w:sz w:val="20"/>
          <w:szCs w:val="20"/>
        </w:rPr>
        <w:t>d</w:t>
      </w:r>
      <w:r w:rsidRPr="00E30AE6">
        <w:rPr>
          <w:rFonts w:ascii="Arial" w:hAnsi="Arial" w:cs="Arial"/>
          <w:spacing w:val="-1"/>
          <w:w w:val="85"/>
          <w:sz w:val="20"/>
          <w:szCs w:val="20"/>
        </w:rPr>
        <w:t>’</w:t>
      </w:r>
      <w:r w:rsidRPr="00E30AE6">
        <w:rPr>
          <w:rFonts w:ascii="Arial" w:hAnsi="Arial" w:cs="Arial"/>
          <w:w w:val="101"/>
          <w:sz w:val="20"/>
          <w:szCs w:val="20"/>
        </w:rPr>
        <w:t>a</w:t>
      </w:r>
      <w:r w:rsidRPr="00E30AE6">
        <w:rPr>
          <w:rFonts w:ascii="Arial" w:hAnsi="Arial" w:cs="Arial"/>
          <w:w w:val="102"/>
          <w:sz w:val="20"/>
          <w:szCs w:val="20"/>
        </w:rPr>
        <w:t>v</w:t>
      </w:r>
      <w:r w:rsidRPr="00E30AE6">
        <w:rPr>
          <w:rFonts w:ascii="Arial" w:hAnsi="Arial" w:cs="Arial"/>
          <w:w w:val="101"/>
          <w:sz w:val="20"/>
          <w:szCs w:val="20"/>
        </w:rPr>
        <w:t>a</w:t>
      </w:r>
      <w:r w:rsidRPr="00E30AE6">
        <w:rPr>
          <w:rFonts w:ascii="Arial" w:hAnsi="Arial" w:cs="Arial"/>
          <w:spacing w:val="-1"/>
          <w:w w:val="105"/>
          <w:sz w:val="20"/>
          <w:szCs w:val="20"/>
        </w:rPr>
        <w:t>nce</w:t>
      </w:r>
      <w:r w:rsidRPr="00E30AE6">
        <w:rPr>
          <w:rFonts w:ascii="Arial" w:hAnsi="Arial" w:cs="Arial"/>
          <w:spacing w:val="-1"/>
          <w:w w:val="103"/>
          <w:sz w:val="20"/>
          <w:szCs w:val="20"/>
        </w:rPr>
        <w:t>m</w:t>
      </w:r>
      <w:r w:rsidRPr="00E30AE6">
        <w:rPr>
          <w:rFonts w:ascii="Arial" w:hAnsi="Arial" w:cs="Arial"/>
          <w:spacing w:val="-1"/>
          <w:w w:val="104"/>
          <w:sz w:val="20"/>
          <w:szCs w:val="20"/>
        </w:rPr>
        <w:t>en</w:t>
      </w:r>
      <w:r w:rsidRPr="00E30AE6">
        <w:rPr>
          <w:rFonts w:ascii="Arial" w:hAnsi="Arial" w:cs="Arial"/>
          <w:spacing w:val="1"/>
          <w:w w:val="104"/>
          <w:sz w:val="20"/>
          <w:szCs w:val="20"/>
        </w:rPr>
        <w:t>t</w:t>
      </w:r>
      <w:r w:rsidRPr="00E30AE6">
        <w:rPr>
          <w:rFonts w:ascii="Arial" w:hAnsi="Arial" w:cs="Arial"/>
          <w:w w:val="85"/>
          <w:sz w:val="20"/>
          <w:szCs w:val="20"/>
        </w:rPr>
        <w:t>,</w:t>
      </w:r>
      <w:r w:rsidRPr="00E30AE6">
        <w:rPr>
          <w:rFonts w:ascii="Arial" w:hAnsi="Arial" w:cs="Arial"/>
          <w:spacing w:val="-9"/>
          <w:sz w:val="20"/>
          <w:szCs w:val="20"/>
        </w:rPr>
        <w:t xml:space="preserve"> </w:t>
      </w:r>
      <w:r w:rsidRPr="00E30AE6">
        <w:rPr>
          <w:rFonts w:ascii="Arial" w:hAnsi="Arial" w:cs="Arial"/>
          <w:spacing w:val="-1"/>
          <w:w w:val="89"/>
          <w:sz w:val="20"/>
          <w:szCs w:val="20"/>
        </w:rPr>
        <w:t>l</w:t>
      </w:r>
      <w:r w:rsidRPr="00E30AE6">
        <w:rPr>
          <w:rFonts w:ascii="Arial" w:hAnsi="Arial" w:cs="Arial"/>
          <w:spacing w:val="-1"/>
          <w:w w:val="85"/>
          <w:sz w:val="20"/>
          <w:szCs w:val="20"/>
        </w:rPr>
        <w:t>’</w:t>
      </w:r>
      <w:r w:rsidRPr="00E30AE6">
        <w:rPr>
          <w:rFonts w:ascii="Arial" w:hAnsi="Arial" w:cs="Arial"/>
          <w:w w:val="105"/>
          <w:sz w:val="20"/>
          <w:szCs w:val="20"/>
        </w:rPr>
        <w:t>I</w:t>
      </w:r>
      <w:r w:rsidRPr="00E30AE6">
        <w:rPr>
          <w:rFonts w:ascii="Arial" w:hAnsi="Arial" w:cs="Arial"/>
          <w:spacing w:val="-1"/>
          <w:w w:val="105"/>
          <w:sz w:val="20"/>
          <w:szCs w:val="20"/>
        </w:rPr>
        <w:t>A</w:t>
      </w:r>
      <w:r w:rsidRPr="00E30AE6">
        <w:rPr>
          <w:rFonts w:ascii="Arial" w:hAnsi="Arial" w:cs="Arial"/>
          <w:w w:val="53"/>
          <w:sz w:val="20"/>
          <w:szCs w:val="20"/>
        </w:rPr>
        <w:t>-</w:t>
      </w:r>
      <w:proofErr w:type="spellStart"/>
      <w:r w:rsidRPr="00E30AE6">
        <w:rPr>
          <w:rFonts w:ascii="Arial" w:hAnsi="Arial" w:cs="Arial"/>
          <w:spacing w:val="-1"/>
          <w:w w:val="107"/>
          <w:sz w:val="20"/>
          <w:szCs w:val="20"/>
        </w:rPr>
        <w:t>D</w:t>
      </w:r>
      <w:r w:rsidRPr="00E30AE6">
        <w:rPr>
          <w:rFonts w:ascii="Arial" w:hAnsi="Arial" w:cs="Arial"/>
          <w:w w:val="97"/>
          <w:sz w:val="20"/>
          <w:szCs w:val="20"/>
        </w:rPr>
        <w:t>as</w:t>
      </w:r>
      <w:r w:rsidRPr="00E30AE6">
        <w:rPr>
          <w:rFonts w:ascii="Arial" w:hAnsi="Arial" w:cs="Arial"/>
          <w:spacing w:val="-1"/>
          <w:w w:val="97"/>
          <w:sz w:val="20"/>
          <w:szCs w:val="20"/>
        </w:rPr>
        <w:t>e</w:t>
      </w:r>
      <w:r w:rsidRPr="00E30AE6">
        <w:rPr>
          <w:rFonts w:ascii="Arial" w:hAnsi="Arial" w:cs="Arial"/>
          <w:sz w:val="20"/>
          <w:szCs w:val="20"/>
        </w:rPr>
        <w:t>n</w:t>
      </w:r>
      <w:proofErr w:type="spellEnd"/>
      <w:r w:rsidRPr="00E30AE6">
        <w:rPr>
          <w:rFonts w:ascii="Arial" w:hAnsi="Arial" w:cs="Arial"/>
          <w:spacing w:val="-9"/>
          <w:sz w:val="20"/>
          <w:szCs w:val="20"/>
        </w:rPr>
        <w:t xml:space="preserve"> </w:t>
      </w:r>
      <w:r w:rsidRPr="00E30AE6">
        <w:rPr>
          <w:rFonts w:ascii="Arial" w:hAnsi="Arial" w:cs="Arial"/>
          <w:w w:val="101"/>
          <w:sz w:val="20"/>
          <w:szCs w:val="20"/>
        </w:rPr>
        <w:t>a</w:t>
      </w:r>
      <w:r w:rsidRPr="00E30AE6">
        <w:rPr>
          <w:rFonts w:ascii="Arial" w:hAnsi="Arial" w:cs="Arial"/>
          <w:spacing w:val="-1"/>
          <w:w w:val="105"/>
          <w:sz w:val="20"/>
          <w:szCs w:val="20"/>
        </w:rPr>
        <w:t>pp</w:t>
      </w:r>
      <w:r w:rsidRPr="00E30AE6">
        <w:rPr>
          <w:rFonts w:ascii="Arial" w:hAnsi="Arial" w:cs="Arial"/>
          <w:spacing w:val="-1"/>
          <w:w w:val="89"/>
          <w:sz w:val="20"/>
          <w:szCs w:val="20"/>
        </w:rPr>
        <w:t>li</w:t>
      </w:r>
      <w:r w:rsidRPr="00E30AE6">
        <w:rPr>
          <w:rFonts w:ascii="Arial" w:hAnsi="Arial" w:cs="Arial"/>
          <w:spacing w:val="-1"/>
          <w:w w:val="105"/>
          <w:sz w:val="20"/>
          <w:szCs w:val="20"/>
        </w:rPr>
        <w:t>q</w:t>
      </w:r>
      <w:r w:rsidRPr="00E30AE6">
        <w:rPr>
          <w:rFonts w:ascii="Arial" w:hAnsi="Arial" w:cs="Arial"/>
          <w:spacing w:val="-1"/>
          <w:w w:val="97"/>
          <w:sz w:val="20"/>
          <w:szCs w:val="20"/>
        </w:rPr>
        <w:t>u</w:t>
      </w:r>
      <w:r w:rsidRPr="00E30AE6">
        <w:rPr>
          <w:rFonts w:ascii="Arial" w:hAnsi="Arial" w:cs="Arial"/>
          <w:spacing w:val="-1"/>
          <w:w w:val="104"/>
          <w:sz w:val="20"/>
          <w:szCs w:val="20"/>
        </w:rPr>
        <w:t>e</w:t>
      </w:r>
      <w:r w:rsidRPr="00E30AE6">
        <w:rPr>
          <w:rFonts w:ascii="Arial" w:hAnsi="Arial" w:cs="Arial"/>
          <w:w w:val="85"/>
          <w:sz w:val="20"/>
          <w:szCs w:val="20"/>
        </w:rPr>
        <w:t>,</w:t>
      </w:r>
      <w:r w:rsidRPr="00E30AE6">
        <w:rPr>
          <w:rFonts w:ascii="Arial" w:hAnsi="Arial" w:cs="Arial"/>
          <w:spacing w:val="-7"/>
          <w:sz w:val="20"/>
          <w:szCs w:val="20"/>
        </w:rPr>
        <w:t xml:space="preserve"> </w:t>
      </w:r>
      <w:r w:rsidRPr="00E30AE6">
        <w:rPr>
          <w:rFonts w:ascii="Arial" w:hAnsi="Arial" w:cs="Arial"/>
          <w:spacing w:val="-1"/>
          <w:w w:val="105"/>
          <w:sz w:val="20"/>
          <w:szCs w:val="20"/>
        </w:rPr>
        <w:t>p</w:t>
      </w:r>
      <w:r w:rsidRPr="00E30AE6">
        <w:rPr>
          <w:rFonts w:ascii="Arial" w:hAnsi="Arial" w:cs="Arial"/>
          <w:w w:val="105"/>
          <w:sz w:val="20"/>
          <w:szCs w:val="20"/>
        </w:rPr>
        <w:t>o</w:t>
      </w:r>
      <w:r w:rsidRPr="00E30AE6">
        <w:rPr>
          <w:rFonts w:ascii="Arial" w:hAnsi="Arial" w:cs="Arial"/>
          <w:spacing w:val="-1"/>
          <w:w w:val="97"/>
          <w:sz w:val="20"/>
          <w:szCs w:val="20"/>
        </w:rPr>
        <w:t>u</w:t>
      </w:r>
      <w:r w:rsidRPr="00E30AE6">
        <w:rPr>
          <w:rFonts w:ascii="Arial" w:hAnsi="Arial" w:cs="Arial"/>
          <w:w w:val="95"/>
          <w:sz w:val="20"/>
          <w:szCs w:val="20"/>
        </w:rPr>
        <w:t>r</w:t>
      </w:r>
      <w:r w:rsidRPr="00E30AE6">
        <w:rPr>
          <w:rFonts w:ascii="Arial" w:hAnsi="Arial" w:cs="Arial"/>
          <w:spacing w:val="-8"/>
          <w:sz w:val="20"/>
          <w:szCs w:val="20"/>
        </w:rPr>
        <w:t xml:space="preserve"> </w:t>
      </w:r>
      <w:r w:rsidRPr="00E30AE6">
        <w:rPr>
          <w:rFonts w:ascii="Arial" w:hAnsi="Arial" w:cs="Arial"/>
          <w:spacing w:val="-1"/>
          <w:w w:val="110"/>
          <w:sz w:val="20"/>
          <w:szCs w:val="20"/>
        </w:rPr>
        <w:t>c</w:t>
      </w:r>
      <w:r w:rsidRPr="00E30AE6">
        <w:rPr>
          <w:rFonts w:ascii="Arial" w:hAnsi="Arial" w:cs="Arial"/>
          <w:spacing w:val="-1"/>
          <w:w w:val="104"/>
          <w:sz w:val="20"/>
          <w:szCs w:val="20"/>
        </w:rPr>
        <w:t>e</w:t>
      </w:r>
      <w:r w:rsidRPr="00E30AE6">
        <w:rPr>
          <w:rFonts w:ascii="Arial" w:hAnsi="Arial" w:cs="Arial"/>
          <w:w w:val="111"/>
          <w:sz w:val="20"/>
          <w:szCs w:val="20"/>
        </w:rPr>
        <w:t>t</w:t>
      </w:r>
      <w:r w:rsidRPr="00E30AE6">
        <w:rPr>
          <w:rFonts w:ascii="Arial" w:hAnsi="Arial" w:cs="Arial"/>
          <w:spacing w:val="-10"/>
          <w:sz w:val="20"/>
          <w:szCs w:val="20"/>
        </w:rPr>
        <w:t xml:space="preserve"> </w:t>
      </w:r>
      <w:r w:rsidRPr="00E30AE6">
        <w:rPr>
          <w:rFonts w:ascii="Arial" w:hAnsi="Arial" w:cs="Arial"/>
          <w:spacing w:val="-1"/>
          <w:w w:val="104"/>
          <w:sz w:val="20"/>
          <w:szCs w:val="20"/>
        </w:rPr>
        <w:t>e</w:t>
      </w:r>
      <w:r w:rsidRPr="00E30AE6">
        <w:rPr>
          <w:rFonts w:ascii="Arial" w:hAnsi="Arial" w:cs="Arial"/>
          <w:w w:val="102"/>
          <w:sz w:val="20"/>
          <w:szCs w:val="20"/>
        </w:rPr>
        <w:t>ff</w:t>
      </w:r>
      <w:r w:rsidRPr="00E30AE6">
        <w:rPr>
          <w:rFonts w:ascii="Arial" w:hAnsi="Arial" w:cs="Arial"/>
          <w:spacing w:val="-1"/>
          <w:w w:val="104"/>
          <w:sz w:val="20"/>
          <w:szCs w:val="20"/>
        </w:rPr>
        <w:t>e</w:t>
      </w:r>
      <w:r w:rsidRPr="00E30AE6">
        <w:rPr>
          <w:rFonts w:ascii="Arial" w:hAnsi="Arial" w:cs="Arial"/>
          <w:spacing w:val="-1"/>
          <w:w w:val="110"/>
          <w:sz w:val="20"/>
          <w:szCs w:val="20"/>
        </w:rPr>
        <w:t>c</w:t>
      </w:r>
      <w:r w:rsidRPr="00E30AE6">
        <w:rPr>
          <w:rFonts w:ascii="Arial" w:hAnsi="Arial" w:cs="Arial"/>
          <w:spacing w:val="-2"/>
          <w:w w:val="111"/>
          <w:sz w:val="20"/>
          <w:szCs w:val="20"/>
        </w:rPr>
        <w:t>t</w:t>
      </w:r>
      <w:r w:rsidRPr="00E30AE6">
        <w:rPr>
          <w:rFonts w:ascii="Arial" w:hAnsi="Arial" w:cs="Arial"/>
          <w:spacing w:val="-1"/>
          <w:w w:val="89"/>
          <w:sz w:val="20"/>
          <w:szCs w:val="20"/>
        </w:rPr>
        <w:t>i</w:t>
      </w:r>
      <w:r w:rsidRPr="00E30AE6">
        <w:rPr>
          <w:rFonts w:ascii="Arial" w:hAnsi="Arial" w:cs="Arial"/>
          <w:w w:val="102"/>
          <w:sz w:val="20"/>
          <w:szCs w:val="20"/>
        </w:rPr>
        <w:t>f</w:t>
      </w:r>
      <w:r w:rsidRPr="00E30AE6">
        <w:rPr>
          <w:rFonts w:ascii="Arial" w:hAnsi="Arial" w:cs="Arial"/>
          <w:w w:val="85"/>
          <w:sz w:val="20"/>
          <w:szCs w:val="20"/>
        </w:rPr>
        <w:t>,</w:t>
      </w:r>
      <w:r w:rsidRPr="00E30AE6">
        <w:rPr>
          <w:rFonts w:ascii="Arial" w:hAnsi="Arial" w:cs="Arial"/>
          <w:spacing w:val="-9"/>
          <w:sz w:val="20"/>
          <w:szCs w:val="20"/>
        </w:rPr>
        <w:t xml:space="preserve"> </w:t>
      </w:r>
      <w:r w:rsidRPr="00E30AE6">
        <w:rPr>
          <w:rFonts w:ascii="Arial" w:hAnsi="Arial" w:cs="Arial"/>
          <w:w w:val="101"/>
          <w:sz w:val="20"/>
          <w:szCs w:val="20"/>
        </w:rPr>
        <w:t>à</w:t>
      </w:r>
      <w:r w:rsidRPr="00E30AE6">
        <w:rPr>
          <w:rFonts w:ascii="Arial" w:hAnsi="Arial" w:cs="Arial"/>
          <w:spacing w:val="-8"/>
          <w:sz w:val="20"/>
          <w:szCs w:val="20"/>
        </w:rPr>
        <w:t xml:space="preserve"> </w:t>
      </w:r>
      <w:r w:rsidRPr="00E30AE6">
        <w:rPr>
          <w:rFonts w:ascii="Arial" w:hAnsi="Arial" w:cs="Arial"/>
          <w:w w:val="102"/>
          <w:sz w:val="20"/>
          <w:szCs w:val="20"/>
        </w:rPr>
        <w:t>v</w:t>
      </w:r>
      <w:r w:rsidRPr="00E30AE6">
        <w:rPr>
          <w:rFonts w:ascii="Arial" w:hAnsi="Arial" w:cs="Arial"/>
          <w:w w:val="101"/>
          <w:sz w:val="20"/>
          <w:szCs w:val="20"/>
        </w:rPr>
        <w:t>a</w:t>
      </w:r>
      <w:r w:rsidRPr="00E30AE6">
        <w:rPr>
          <w:rFonts w:ascii="Arial" w:hAnsi="Arial" w:cs="Arial"/>
          <w:spacing w:val="-1"/>
          <w:w w:val="89"/>
          <w:sz w:val="20"/>
          <w:szCs w:val="20"/>
        </w:rPr>
        <w:t>l</w:t>
      </w:r>
      <w:r w:rsidRPr="00E30AE6">
        <w:rPr>
          <w:rFonts w:ascii="Arial" w:hAnsi="Arial" w:cs="Arial"/>
          <w:spacing w:val="-1"/>
          <w:w w:val="104"/>
          <w:sz w:val="20"/>
          <w:szCs w:val="20"/>
        </w:rPr>
        <w:t>e</w:t>
      </w:r>
      <w:r w:rsidRPr="00E30AE6">
        <w:rPr>
          <w:rFonts w:ascii="Arial" w:hAnsi="Arial" w:cs="Arial"/>
          <w:spacing w:val="-1"/>
          <w:w w:val="97"/>
          <w:sz w:val="20"/>
          <w:szCs w:val="20"/>
        </w:rPr>
        <w:t>u</w:t>
      </w:r>
      <w:r w:rsidRPr="00E30AE6">
        <w:rPr>
          <w:rFonts w:ascii="Arial" w:hAnsi="Arial" w:cs="Arial"/>
          <w:w w:val="95"/>
          <w:sz w:val="20"/>
          <w:szCs w:val="20"/>
        </w:rPr>
        <w:t>r</w:t>
      </w:r>
      <w:r w:rsidRPr="00E30AE6">
        <w:rPr>
          <w:rFonts w:ascii="Arial" w:hAnsi="Arial" w:cs="Arial"/>
          <w:spacing w:val="-8"/>
          <w:sz w:val="20"/>
          <w:szCs w:val="20"/>
        </w:rPr>
        <w:t xml:space="preserve"> </w:t>
      </w:r>
      <w:r w:rsidRPr="00E30AE6">
        <w:rPr>
          <w:rFonts w:ascii="Arial" w:hAnsi="Arial" w:cs="Arial"/>
          <w:spacing w:val="-1"/>
          <w:w w:val="105"/>
          <w:sz w:val="20"/>
          <w:szCs w:val="20"/>
        </w:rPr>
        <w:t>p</w:t>
      </w:r>
      <w:r w:rsidRPr="00E30AE6">
        <w:rPr>
          <w:rFonts w:ascii="Arial" w:hAnsi="Arial" w:cs="Arial"/>
          <w:w w:val="95"/>
          <w:sz w:val="20"/>
          <w:szCs w:val="20"/>
        </w:rPr>
        <w:t>r</w:t>
      </w:r>
      <w:r w:rsidRPr="00E30AE6">
        <w:rPr>
          <w:rFonts w:ascii="Arial" w:hAnsi="Arial" w:cs="Arial"/>
          <w:w w:val="105"/>
          <w:sz w:val="20"/>
          <w:szCs w:val="20"/>
        </w:rPr>
        <w:t>o</w:t>
      </w:r>
      <w:r w:rsidRPr="00E30AE6">
        <w:rPr>
          <w:rFonts w:ascii="Arial" w:hAnsi="Arial" w:cs="Arial"/>
          <w:w w:val="102"/>
          <w:sz w:val="20"/>
          <w:szCs w:val="20"/>
        </w:rPr>
        <w:t>f</w:t>
      </w:r>
      <w:r w:rsidRPr="00E30AE6">
        <w:rPr>
          <w:rFonts w:ascii="Arial" w:hAnsi="Arial" w:cs="Arial"/>
          <w:spacing w:val="-1"/>
          <w:w w:val="104"/>
          <w:sz w:val="20"/>
          <w:szCs w:val="20"/>
        </w:rPr>
        <w:t>e</w:t>
      </w:r>
      <w:r w:rsidRPr="00E30AE6">
        <w:rPr>
          <w:rFonts w:ascii="Arial" w:hAnsi="Arial" w:cs="Arial"/>
          <w:w w:val="85"/>
          <w:sz w:val="20"/>
          <w:szCs w:val="20"/>
        </w:rPr>
        <w:t>ss</w:t>
      </w:r>
      <w:r w:rsidRPr="00E30AE6">
        <w:rPr>
          <w:rFonts w:ascii="Arial" w:hAnsi="Arial" w:cs="Arial"/>
          <w:spacing w:val="-1"/>
          <w:w w:val="89"/>
          <w:sz w:val="20"/>
          <w:szCs w:val="20"/>
        </w:rPr>
        <w:t>i</w:t>
      </w:r>
      <w:r w:rsidRPr="00E30AE6">
        <w:rPr>
          <w:rFonts w:ascii="Arial" w:hAnsi="Arial" w:cs="Arial"/>
          <w:w w:val="105"/>
          <w:sz w:val="20"/>
          <w:szCs w:val="20"/>
        </w:rPr>
        <w:t>o</w:t>
      </w:r>
      <w:r w:rsidRPr="00E30AE6">
        <w:rPr>
          <w:rFonts w:ascii="Arial" w:hAnsi="Arial" w:cs="Arial"/>
          <w:spacing w:val="-1"/>
          <w:sz w:val="20"/>
          <w:szCs w:val="20"/>
        </w:rPr>
        <w:t>nn</w:t>
      </w:r>
      <w:r w:rsidRPr="00E30AE6">
        <w:rPr>
          <w:rFonts w:ascii="Arial" w:hAnsi="Arial" w:cs="Arial"/>
          <w:spacing w:val="-1"/>
          <w:w w:val="104"/>
          <w:sz w:val="20"/>
          <w:szCs w:val="20"/>
        </w:rPr>
        <w:t>e</w:t>
      </w:r>
      <w:r w:rsidRPr="00E30AE6">
        <w:rPr>
          <w:rFonts w:ascii="Arial" w:hAnsi="Arial" w:cs="Arial"/>
          <w:spacing w:val="-1"/>
          <w:w w:val="89"/>
          <w:sz w:val="20"/>
          <w:szCs w:val="20"/>
        </w:rPr>
        <w:t>ll</w:t>
      </w:r>
      <w:r w:rsidRPr="00E30AE6">
        <w:rPr>
          <w:rFonts w:ascii="Arial" w:hAnsi="Arial" w:cs="Arial"/>
          <w:w w:val="104"/>
          <w:sz w:val="20"/>
          <w:szCs w:val="20"/>
        </w:rPr>
        <w:t>e</w:t>
      </w:r>
      <w:r w:rsidRPr="00E30AE6">
        <w:rPr>
          <w:rFonts w:ascii="Arial" w:hAnsi="Arial" w:cs="Arial"/>
          <w:spacing w:val="-10"/>
          <w:sz w:val="20"/>
          <w:szCs w:val="20"/>
        </w:rPr>
        <w:t xml:space="preserve"> </w:t>
      </w:r>
      <w:r w:rsidRPr="00E30AE6">
        <w:rPr>
          <w:rFonts w:ascii="Arial" w:hAnsi="Arial" w:cs="Arial"/>
          <w:spacing w:val="1"/>
          <w:w w:val="104"/>
          <w:sz w:val="20"/>
          <w:szCs w:val="20"/>
        </w:rPr>
        <w:t>é</w:t>
      </w:r>
      <w:r w:rsidRPr="00E30AE6">
        <w:rPr>
          <w:rFonts w:ascii="Arial" w:hAnsi="Arial" w:cs="Arial"/>
          <w:spacing w:val="-1"/>
          <w:w w:val="89"/>
          <w:sz w:val="20"/>
          <w:szCs w:val="20"/>
        </w:rPr>
        <w:t>g</w:t>
      </w:r>
      <w:r w:rsidRPr="00E30AE6">
        <w:rPr>
          <w:rFonts w:ascii="Arial" w:hAnsi="Arial" w:cs="Arial"/>
          <w:w w:val="101"/>
          <w:sz w:val="20"/>
          <w:szCs w:val="20"/>
        </w:rPr>
        <w:t>a</w:t>
      </w:r>
      <w:r w:rsidRPr="00E30AE6">
        <w:rPr>
          <w:rFonts w:ascii="Arial" w:hAnsi="Arial" w:cs="Arial"/>
          <w:spacing w:val="-1"/>
          <w:w w:val="89"/>
          <w:sz w:val="20"/>
          <w:szCs w:val="20"/>
        </w:rPr>
        <w:t>l</w:t>
      </w:r>
      <w:r w:rsidRPr="00E30AE6">
        <w:rPr>
          <w:rFonts w:ascii="Arial" w:hAnsi="Arial" w:cs="Arial"/>
          <w:spacing w:val="-1"/>
          <w:w w:val="104"/>
          <w:sz w:val="20"/>
          <w:szCs w:val="20"/>
        </w:rPr>
        <w:t>e</w:t>
      </w:r>
      <w:r w:rsidRPr="00E30AE6">
        <w:rPr>
          <w:rFonts w:ascii="Arial" w:hAnsi="Arial" w:cs="Arial"/>
          <w:w w:val="85"/>
          <w:sz w:val="20"/>
          <w:szCs w:val="20"/>
        </w:rPr>
        <w:t>,</w:t>
      </w:r>
      <w:r w:rsidRPr="00E30AE6">
        <w:rPr>
          <w:rFonts w:ascii="Arial" w:hAnsi="Arial" w:cs="Arial"/>
          <w:spacing w:val="-9"/>
          <w:sz w:val="20"/>
          <w:szCs w:val="20"/>
        </w:rPr>
        <w:t xml:space="preserve"> </w:t>
      </w:r>
      <w:r w:rsidRPr="00E30AE6">
        <w:rPr>
          <w:rFonts w:ascii="Arial" w:hAnsi="Arial" w:cs="Arial"/>
          <w:spacing w:val="1"/>
          <w:w w:val="89"/>
          <w:sz w:val="20"/>
          <w:szCs w:val="20"/>
        </w:rPr>
        <w:t>l</w:t>
      </w:r>
      <w:r w:rsidRPr="00E30AE6">
        <w:rPr>
          <w:rFonts w:ascii="Arial" w:hAnsi="Arial" w:cs="Arial"/>
          <w:spacing w:val="-1"/>
          <w:w w:val="104"/>
          <w:sz w:val="20"/>
          <w:szCs w:val="20"/>
        </w:rPr>
        <w:t>e</w:t>
      </w:r>
      <w:r w:rsidRPr="00E30AE6">
        <w:rPr>
          <w:rFonts w:ascii="Arial" w:hAnsi="Arial" w:cs="Arial"/>
          <w:w w:val="85"/>
          <w:sz w:val="20"/>
          <w:szCs w:val="20"/>
        </w:rPr>
        <w:t xml:space="preserve">s </w:t>
      </w:r>
      <w:r w:rsidRPr="00E30AE6">
        <w:rPr>
          <w:rFonts w:ascii="Arial" w:hAnsi="Arial" w:cs="Arial"/>
          <w:sz w:val="20"/>
          <w:szCs w:val="20"/>
        </w:rPr>
        <w:t>critères</w:t>
      </w:r>
      <w:r w:rsidRPr="00E30AE6">
        <w:rPr>
          <w:rFonts w:ascii="Arial" w:hAnsi="Arial" w:cs="Arial"/>
          <w:spacing w:val="-9"/>
          <w:sz w:val="20"/>
          <w:szCs w:val="20"/>
        </w:rPr>
        <w:t xml:space="preserve"> </w:t>
      </w:r>
      <w:r w:rsidRPr="00E30AE6">
        <w:rPr>
          <w:rFonts w:ascii="Arial" w:hAnsi="Arial" w:cs="Arial"/>
          <w:sz w:val="20"/>
          <w:szCs w:val="20"/>
        </w:rPr>
        <w:t>de</w:t>
      </w:r>
      <w:r w:rsidRPr="00E30AE6">
        <w:rPr>
          <w:rFonts w:ascii="Arial" w:hAnsi="Arial" w:cs="Arial"/>
          <w:spacing w:val="-10"/>
          <w:sz w:val="20"/>
          <w:szCs w:val="20"/>
        </w:rPr>
        <w:t xml:space="preserve"> </w:t>
      </w:r>
      <w:r w:rsidRPr="00E30AE6">
        <w:rPr>
          <w:rFonts w:ascii="Arial" w:hAnsi="Arial" w:cs="Arial"/>
          <w:sz w:val="20"/>
          <w:szCs w:val="20"/>
        </w:rPr>
        <w:t>départage</w:t>
      </w:r>
      <w:r w:rsidRPr="00E30AE6">
        <w:rPr>
          <w:rFonts w:ascii="Arial" w:hAnsi="Arial" w:cs="Arial"/>
          <w:spacing w:val="-10"/>
          <w:sz w:val="20"/>
          <w:szCs w:val="20"/>
        </w:rPr>
        <w:t xml:space="preserve"> </w:t>
      </w:r>
      <w:r w:rsidRPr="00E30AE6">
        <w:rPr>
          <w:rFonts w:ascii="Arial" w:hAnsi="Arial" w:cs="Arial"/>
          <w:sz w:val="20"/>
          <w:szCs w:val="20"/>
        </w:rPr>
        <w:t>suivants</w:t>
      </w:r>
      <w:r w:rsidRPr="00E30AE6">
        <w:rPr>
          <w:rFonts w:ascii="Arial" w:hAnsi="Arial" w:cs="Arial"/>
          <w:spacing w:val="-9"/>
          <w:sz w:val="20"/>
          <w:szCs w:val="20"/>
        </w:rPr>
        <w:t xml:space="preserve"> </w:t>
      </w:r>
      <w:r w:rsidRPr="00E30AE6">
        <w:rPr>
          <w:rFonts w:ascii="Arial" w:hAnsi="Arial" w:cs="Arial"/>
          <w:sz w:val="20"/>
          <w:szCs w:val="20"/>
        </w:rPr>
        <w:t>:</w:t>
      </w:r>
    </w:p>
    <w:p w14:paraId="6BFEDD8C" w14:textId="3C5FF227" w:rsidR="009C4143" w:rsidRPr="00E30AE6" w:rsidRDefault="009C4143" w:rsidP="00ED22FD">
      <w:pPr>
        <w:pStyle w:val="Paragraphedeliste"/>
        <w:widowControl w:val="0"/>
        <w:numPr>
          <w:ilvl w:val="0"/>
          <w:numId w:val="2"/>
        </w:numPr>
        <w:tabs>
          <w:tab w:val="left" w:pos="1169"/>
        </w:tabs>
        <w:autoSpaceDE w:val="0"/>
        <w:autoSpaceDN w:val="0"/>
        <w:spacing w:before="97" w:after="0" w:line="260" w:lineRule="exact"/>
        <w:contextualSpacing w:val="0"/>
        <w:jc w:val="both"/>
        <w:rPr>
          <w:rFonts w:ascii="Arial" w:hAnsi="Arial" w:cs="Arial"/>
          <w:sz w:val="20"/>
          <w:szCs w:val="20"/>
        </w:rPr>
      </w:pPr>
      <w:proofErr w:type="gramStart"/>
      <w:r w:rsidRPr="00E30AE6">
        <w:rPr>
          <w:rFonts w:ascii="Arial" w:hAnsi="Arial" w:cs="Arial"/>
          <w:sz w:val="20"/>
          <w:szCs w:val="20"/>
        </w:rPr>
        <w:t>l’ancienneté</w:t>
      </w:r>
      <w:proofErr w:type="gramEnd"/>
      <w:r w:rsidRPr="00E30AE6">
        <w:rPr>
          <w:rFonts w:ascii="Arial" w:hAnsi="Arial" w:cs="Arial"/>
          <w:spacing w:val="-11"/>
          <w:sz w:val="20"/>
          <w:szCs w:val="20"/>
        </w:rPr>
        <w:t xml:space="preserve"> </w:t>
      </w:r>
      <w:r w:rsidRPr="00E30AE6">
        <w:rPr>
          <w:rFonts w:ascii="Arial" w:hAnsi="Arial" w:cs="Arial"/>
          <w:sz w:val="20"/>
          <w:szCs w:val="20"/>
        </w:rPr>
        <w:t>dans</w:t>
      </w:r>
      <w:r w:rsidRPr="00E30AE6">
        <w:rPr>
          <w:rFonts w:ascii="Arial" w:hAnsi="Arial" w:cs="Arial"/>
          <w:spacing w:val="-9"/>
          <w:sz w:val="20"/>
          <w:szCs w:val="20"/>
        </w:rPr>
        <w:t xml:space="preserve"> </w:t>
      </w:r>
      <w:r w:rsidRPr="00E30AE6">
        <w:rPr>
          <w:rFonts w:ascii="Arial" w:hAnsi="Arial" w:cs="Arial"/>
          <w:sz w:val="20"/>
          <w:szCs w:val="20"/>
        </w:rPr>
        <w:t>le</w:t>
      </w:r>
      <w:r w:rsidRPr="00E30AE6">
        <w:rPr>
          <w:rFonts w:ascii="Arial" w:hAnsi="Arial" w:cs="Arial"/>
          <w:spacing w:val="-10"/>
          <w:sz w:val="20"/>
          <w:szCs w:val="20"/>
        </w:rPr>
        <w:t xml:space="preserve"> </w:t>
      </w:r>
      <w:r w:rsidRPr="00E30AE6">
        <w:rPr>
          <w:rFonts w:ascii="Arial" w:hAnsi="Arial" w:cs="Arial"/>
          <w:sz w:val="20"/>
          <w:szCs w:val="20"/>
        </w:rPr>
        <w:t>corps</w:t>
      </w:r>
      <w:r w:rsidRPr="00E30AE6">
        <w:rPr>
          <w:rFonts w:ascii="Arial" w:hAnsi="Arial" w:cs="Arial"/>
          <w:spacing w:val="-9"/>
          <w:sz w:val="20"/>
          <w:szCs w:val="20"/>
        </w:rPr>
        <w:t xml:space="preserve"> </w:t>
      </w:r>
      <w:r w:rsidRPr="00E30AE6">
        <w:rPr>
          <w:rFonts w:ascii="Arial" w:hAnsi="Arial" w:cs="Arial"/>
          <w:sz w:val="20"/>
          <w:szCs w:val="20"/>
        </w:rPr>
        <w:t>;</w:t>
      </w:r>
    </w:p>
    <w:p w14:paraId="2B8625DE" w14:textId="7C57741D" w:rsidR="009C4143" w:rsidRPr="00E30AE6" w:rsidRDefault="009C4143" w:rsidP="00ED22FD">
      <w:pPr>
        <w:pStyle w:val="Paragraphedeliste"/>
        <w:widowControl w:val="0"/>
        <w:numPr>
          <w:ilvl w:val="0"/>
          <w:numId w:val="2"/>
        </w:numPr>
        <w:tabs>
          <w:tab w:val="left" w:pos="1169"/>
        </w:tabs>
        <w:autoSpaceDE w:val="0"/>
        <w:autoSpaceDN w:val="0"/>
        <w:spacing w:after="0" w:line="245" w:lineRule="exact"/>
        <w:contextualSpacing w:val="0"/>
        <w:jc w:val="both"/>
        <w:rPr>
          <w:rFonts w:ascii="Arial" w:hAnsi="Arial" w:cs="Arial"/>
          <w:sz w:val="20"/>
          <w:szCs w:val="20"/>
        </w:rPr>
      </w:pPr>
      <w:proofErr w:type="gramStart"/>
      <w:r w:rsidRPr="00E30AE6">
        <w:rPr>
          <w:rFonts w:ascii="Arial" w:hAnsi="Arial" w:cs="Arial"/>
          <w:sz w:val="20"/>
          <w:szCs w:val="20"/>
        </w:rPr>
        <w:t>l’ancienneté</w:t>
      </w:r>
      <w:proofErr w:type="gramEnd"/>
      <w:r w:rsidRPr="00E30AE6">
        <w:rPr>
          <w:rFonts w:ascii="Arial" w:hAnsi="Arial" w:cs="Arial"/>
          <w:spacing w:val="-13"/>
          <w:sz w:val="20"/>
          <w:szCs w:val="20"/>
        </w:rPr>
        <w:t xml:space="preserve"> </w:t>
      </w:r>
      <w:r w:rsidRPr="00E30AE6">
        <w:rPr>
          <w:rFonts w:ascii="Arial" w:hAnsi="Arial" w:cs="Arial"/>
          <w:sz w:val="20"/>
          <w:szCs w:val="20"/>
        </w:rPr>
        <w:t>dans</w:t>
      </w:r>
      <w:r w:rsidRPr="00E30AE6">
        <w:rPr>
          <w:rFonts w:ascii="Arial" w:hAnsi="Arial" w:cs="Arial"/>
          <w:spacing w:val="-10"/>
          <w:sz w:val="20"/>
          <w:szCs w:val="20"/>
        </w:rPr>
        <w:t xml:space="preserve"> </w:t>
      </w:r>
      <w:r w:rsidRPr="00E30AE6">
        <w:rPr>
          <w:rFonts w:ascii="Arial" w:hAnsi="Arial" w:cs="Arial"/>
          <w:sz w:val="20"/>
          <w:szCs w:val="20"/>
        </w:rPr>
        <w:t>le</w:t>
      </w:r>
      <w:r w:rsidRPr="00E30AE6">
        <w:rPr>
          <w:rFonts w:ascii="Arial" w:hAnsi="Arial" w:cs="Arial"/>
          <w:spacing w:val="-12"/>
          <w:sz w:val="20"/>
          <w:szCs w:val="20"/>
        </w:rPr>
        <w:t xml:space="preserve"> </w:t>
      </w:r>
      <w:r w:rsidRPr="00E30AE6">
        <w:rPr>
          <w:rFonts w:ascii="Arial" w:hAnsi="Arial" w:cs="Arial"/>
          <w:sz w:val="20"/>
          <w:szCs w:val="20"/>
        </w:rPr>
        <w:t>grade</w:t>
      </w:r>
      <w:r w:rsidRPr="00E30AE6">
        <w:rPr>
          <w:rFonts w:ascii="Arial" w:hAnsi="Arial" w:cs="Arial"/>
          <w:spacing w:val="-12"/>
          <w:sz w:val="20"/>
          <w:szCs w:val="20"/>
        </w:rPr>
        <w:t xml:space="preserve"> </w:t>
      </w:r>
      <w:r w:rsidRPr="00E30AE6">
        <w:rPr>
          <w:rFonts w:ascii="Arial" w:hAnsi="Arial" w:cs="Arial"/>
          <w:sz w:val="20"/>
          <w:szCs w:val="20"/>
        </w:rPr>
        <w:t>;</w:t>
      </w:r>
    </w:p>
    <w:p w14:paraId="54677F9A" w14:textId="2FF3C073" w:rsidR="009C4143" w:rsidRPr="00E30AE6" w:rsidRDefault="009C4143" w:rsidP="00ED22FD">
      <w:pPr>
        <w:pStyle w:val="Paragraphedeliste"/>
        <w:widowControl w:val="0"/>
        <w:numPr>
          <w:ilvl w:val="0"/>
          <w:numId w:val="2"/>
        </w:numPr>
        <w:tabs>
          <w:tab w:val="left" w:pos="1169"/>
        </w:tabs>
        <w:autoSpaceDE w:val="0"/>
        <w:autoSpaceDN w:val="0"/>
        <w:spacing w:after="0" w:line="245" w:lineRule="exact"/>
        <w:contextualSpacing w:val="0"/>
        <w:jc w:val="both"/>
        <w:rPr>
          <w:rFonts w:ascii="Arial" w:hAnsi="Arial" w:cs="Arial"/>
          <w:sz w:val="20"/>
          <w:szCs w:val="20"/>
        </w:rPr>
      </w:pPr>
      <w:proofErr w:type="gramStart"/>
      <w:r w:rsidRPr="00E30AE6">
        <w:rPr>
          <w:rFonts w:ascii="Arial" w:hAnsi="Arial" w:cs="Arial"/>
          <w:sz w:val="20"/>
          <w:szCs w:val="20"/>
        </w:rPr>
        <w:t>l’échelon</w:t>
      </w:r>
      <w:proofErr w:type="gramEnd"/>
      <w:r w:rsidRPr="00E30AE6">
        <w:rPr>
          <w:rFonts w:ascii="Arial" w:hAnsi="Arial" w:cs="Arial"/>
          <w:spacing w:val="-11"/>
          <w:sz w:val="20"/>
          <w:szCs w:val="20"/>
        </w:rPr>
        <w:t xml:space="preserve"> </w:t>
      </w:r>
      <w:r w:rsidRPr="00E30AE6">
        <w:rPr>
          <w:rFonts w:ascii="Arial" w:hAnsi="Arial" w:cs="Arial"/>
          <w:sz w:val="20"/>
          <w:szCs w:val="20"/>
        </w:rPr>
        <w:t>;</w:t>
      </w:r>
    </w:p>
    <w:p w14:paraId="21971B80" w14:textId="52EA71CF" w:rsidR="009C4143" w:rsidRPr="00E30AE6" w:rsidRDefault="009C4143" w:rsidP="00ED22FD">
      <w:pPr>
        <w:pStyle w:val="Paragraphedeliste"/>
        <w:widowControl w:val="0"/>
        <w:numPr>
          <w:ilvl w:val="0"/>
          <w:numId w:val="2"/>
        </w:numPr>
        <w:tabs>
          <w:tab w:val="left" w:pos="1169"/>
        </w:tabs>
        <w:autoSpaceDE w:val="0"/>
        <w:autoSpaceDN w:val="0"/>
        <w:spacing w:after="0" w:line="260" w:lineRule="exact"/>
        <w:contextualSpacing w:val="0"/>
        <w:jc w:val="both"/>
        <w:rPr>
          <w:rFonts w:ascii="Arial" w:hAnsi="Arial" w:cs="Arial"/>
          <w:sz w:val="20"/>
          <w:szCs w:val="20"/>
        </w:rPr>
      </w:pPr>
      <w:proofErr w:type="gramStart"/>
      <w:r w:rsidRPr="00E30AE6">
        <w:rPr>
          <w:rFonts w:ascii="Arial" w:hAnsi="Arial" w:cs="Arial"/>
          <w:sz w:val="20"/>
          <w:szCs w:val="20"/>
        </w:rPr>
        <w:t>l’ancienneté</w:t>
      </w:r>
      <w:proofErr w:type="gramEnd"/>
      <w:r w:rsidRPr="00E30AE6">
        <w:rPr>
          <w:rFonts w:ascii="Arial" w:hAnsi="Arial" w:cs="Arial"/>
          <w:spacing w:val="-11"/>
          <w:sz w:val="20"/>
          <w:szCs w:val="20"/>
        </w:rPr>
        <w:t xml:space="preserve"> </w:t>
      </w:r>
      <w:r w:rsidRPr="00E30AE6">
        <w:rPr>
          <w:rFonts w:ascii="Arial" w:hAnsi="Arial" w:cs="Arial"/>
          <w:sz w:val="20"/>
          <w:szCs w:val="20"/>
        </w:rPr>
        <w:t>dans</w:t>
      </w:r>
      <w:r w:rsidRPr="00E30AE6">
        <w:rPr>
          <w:rFonts w:ascii="Arial" w:hAnsi="Arial" w:cs="Arial"/>
          <w:spacing w:val="-9"/>
          <w:sz w:val="20"/>
          <w:szCs w:val="20"/>
        </w:rPr>
        <w:t xml:space="preserve"> </w:t>
      </w:r>
      <w:r w:rsidRPr="00E30AE6">
        <w:rPr>
          <w:rFonts w:ascii="Arial" w:hAnsi="Arial" w:cs="Arial"/>
          <w:sz w:val="20"/>
          <w:szCs w:val="20"/>
        </w:rPr>
        <w:t>l’échelon.</w:t>
      </w:r>
    </w:p>
    <w:p w14:paraId="3D06CE33" w14:textId="3F8C1900" w:rsidR="009C4143" w:rsidRPr="00E30AE6" w:rsidRDefault="009C4143" w:rsidP="004F4098">
      <w:pPr>
        <w:pStyle w:val="Corpsdetexte"/>
        <w:spacing w:before="113" w:line="216" w:lineRule="auto"/>
        <w:ind w:left="0" w:hanging="1"/>
        <w:jc w:val="both"/>
        <w:rPr>
          <w:rFonts w:ascii="Arial" w:hAnsi="Arial" w:cs="Arial"/>
          <w:sz w:val="20"/>
          <w:szCs w:val="20"/>
        </w:rPr>
      </w:pPr>
      <w:r w:rsidRPr="00E30AE6">
        <w:rPr>
          <w:rFonts w:ascii="Arial" w:hAnsi="Arial" w:cs="Arial"/>
          <w:sz w:val="20"/>
          <w:szCs w:val="20"/>
        </w:rPr>
        <w:t>Ces</w:t>
      </w:r>
      <w:r w:rsidRPr="00E30AE6">
        <w:rPr>
          <w:rFonts w:ascii="Arial" w:hAnsi="Arial" w:cs="Arial"/>
          <w:spacing w:val="-10"/>
          <w:sz w:val="20"/>
          <w:szCs w:val="20"/>
        </w:rPr>
        <w:t xml:space="preserve"> </w:t>
      </w:r>
      <w:r w:rsidRPr="00E30AE6">
        <w:rPr>
          <w:rFonts w:ascii="Arial" w:hAnsi="Arial" w:cs="Arial"/>
          <w:sz w:val="20"/>
          <w:szCs w:val="20"/>
        </w:rPr>
        <w:t>critères</w:t>
      </w:r>
      <w:r w:rsidRPr="00E30AE6">
        <w:rPr>
          <w:rFonts w:ascii="Arial" w:hAnsi="Arial" w:cs="Arial"/>
          <w:spacing w:val="-9"/>
          <w:sz w:val="20"/>
          <w:szCs w:val="20"/>
        </w:rPr>
        <w:t xml:space="preserve"> </w:t>
      </w:r>
      <w:r w:rsidRPr="00E30AE6">
        <w:rPr>
          <w:rFonts w:ascii="Arial" w:hAnsi="Arial" w:cs="Arial"/>
          <w:sz w:val="20"/>
          <w:szCs w:val="20"/>
        </w:rPr>
        <w:t>de</w:t>
      </w:r>
      <w:r w:rsidRPr="00E30AE6">
        <w:rPr>
          <w:rFonts w:ascii="Arial" w:hAnsi="Arial" w:cs="Arial"/>
          <w:spacing w:val="-11"/>
          <w:sz w:val="20"/>
          <w:szCs w:val="20"/>
        </w:rPr>
        <w:t xml:space="preserve"> </w:t>
      </w:r>
      <w:r w:rsidRPr="00E30AE6">
        <w:rPr>
          <w:rFonts w:ascii="Arial" w:hAnsi="Arial" w:cs="Arial"/>
          <w:sz w:val="20"/>
          <w:szCs w:val="20"/>
        </w:rPr>
        <w:t>départage</w:t>
      </w:r>
      <w:r w:rsidRPr="00E30AE6">
        <w:rPr>
          <w:rFonts w:ascii="Arial" w:hAnsi="Arial" w:cs="Arial"/>
          <w:spacing w:val="-11"/>
          <w:sz w:val="20"/>
          <w:szCs w:val="20"/>
        </w:rPr>
        <w:t xml:space="preserve"> </w:t>
      </w:r>
      <w:r w:rsidRPr="00E30AE6">
        <w:rPr>
          <w:rFonts w:ascii="Arial" w:hAnsi="Arial" w:cs="Arial"/>
          <w:sz w:val="20"/>
          <w:szCs w:val="20"/>
        </w:rPr>
        <w:t>sont</w:t>
      </w:r>
      <w:r w:rsidRPr="00E30AE6">
        <w:rPr>
          <w:rFonts w:ascii="Arial" w:hAnsi="Arial" w:cs="Arial"/>
          <w:spacing w:val="-11"/>
          <w:sz w:val="20"/>
          <w:szCs w:val="20"/>
        </w:rPr>
        <w:t xml:space="preserve"> </w:t>
      </w:r>
      <w:r w:rsidRPr="00E30AE6">
        <w:rPr>
          <w:rFonts w:ascii="Arial" w:hAnsi="Arial" w:cs="Arial"/>
          <w:sz w:val="20"/>
          <w:szCs w:val="20"/>
        </w:rPr>
        <w:t>le</w:t>
      </w:r>
      <w:r w:rsidRPr="00E30AE6">
        <w:rPr>
          <w:rFonts w:ascii="Arial" w:hAnsi="Arial" w:cs="Arial"/>
          <w:spacing w:val="-11"/>
          <w:sz w:val="20"/>
          <w:szCs w:val="20"/>
        </w:rPr>
        <w:t xml:space="preserve"> </w:t>
      </w:r>
      <w:r w:rsidRPr="00E30AE6">
        <w:rPr>
          <w:rFonts w:ascii="Arial" w:hAnsi="Arial" w:cs="Arial"/>
          <w:sz w:val="20"/>
          <w:szCs w:val="20"/>
        </w:rPr>
        <w:t>cas</w:t>
      </w:r>
      <w:r w:rsidRPr="00E30AE6">
        <w:rPr>
          <w:rFonts w:ascii="Arial" w:hAnsi="Arial" w:cs="Arial"/>
          <w:spacing w:val="-9"/>
          <w:sz w:val="20"/>
          <w:szCs w:val="20"/>
        </w:rPr>
        <w:t xml:space="preserve"> </w:t>
      </w:r>
      <w:r w:rsidRPr="00E30AE6">
        <w:rPr>
          <w:rFonts w:ascii="Arial" w:hAnsi="Arial" w:cs="Arial"/>
          <w:sz w:val="20"/>
          <w:szCs w:val="20"/>
        </w:rPr>
        <w:t>échéant</w:t>
      </w:r>
      <w:r w:rsidRPr="00E30AE6">
        <w:rPr>
          <w:rFonts w:ascii="Arial" w:hAnsi="Arial" w:cs="Arial"/>
          <w:spacing w:val="-11"/>
          <w:sz w:val="20"/>
          <w:szCs w:val="20"/>
        </w:rPr>
        <w:t xml:space="preserve"> </w:t>
      </w:r>
      <w:r w:rsidRPr="00E30AE6">
        <w:rPr>
          <w:rFonts w:ascii="Arial" w:hAnsi="Arial" w:cs="Arial"/>
          <w:sz w:val="20"/>
          <w:szCs w:val="20"/>
        </w:rPr>
        <w:t>appliqués</w:t>
      </w:r>
      <w:r w:rsidRPr="00E30AE6">
        <w:rPr>
          <w:rFonts w:ascii="Arial" w:hAnsi="Arial" w:cs="Arial"/>
          <w:spacing w:val="-9"/>
          <w:sz w:val="20"/>
          <w:szCs w:val="20"/>
        </w:rPr>
        <w:t xml:space="preserve"> </w:t>
      </w:r>
      <w:r w:rsidRPr="00E30AE6">
        <w:rPr>
          <w:rFonts w:ascii="Arial" w:hAnsi="Arial" w:cs="Arial"/>
          <w:sz w:val="20"/>
          <w:szCs w:val="20"/>
        </w:rPr>
        <w:t>aux</w:t>
      </w:r>
      <w:r w:rsidRPr="00E30AE6">
        <w:rPr>
          <w:rFonts w:ascii="Arial" w:hAnsi="Arial" w:cs="Arial"/>
          <w:spacing w:val="-10"/>
          <w:sz w:val="20"/>
          <w:szCs w:val="20"/>
        </w:rPr>
        <w:t xml:space="preserve"> </w:t>
      </w:r>
      <w:r w:rsidRPr="00E30AE6">
        <w:rPr>
          <w:rFonts w:ascii="Arial" w:hAnsi="Arial" w:cs="Arial"/>
          <w:sz w:val="20"/>
          <w:szCs w:val="20"/>
        </w:rPr>
        <w:t>situations</w:t>
      </w:r>
      <w:r w:rsidRPr="00E30AE6">
        <w:rPr>
          <w:rFonts w:ascii="Arial" w:hAnsi="Arial" w:cs="Arial"/>
          <w:spacing w:val="-9"/>
          <w:sz w:val="20"/>
          <w:szCs w:val="20"/>
        </w:rPr>
        <w:t xml:space="preserve"> </w:t>
      </w:r>
      <w:r w:rsidRPr="00E30AE6">
        <w:rPr>
          <w:rFonts w:ascii="Arial" w:hAnsi="Arial" w:cs="Arial"/>
          <w:sz w:val="20"/>
          <w:szCs w:val="20"/>
        </w:rPr>
        <w:t>des</w:t>
      </w:r>
      <w:r w:rsidRPr="00E30AE6">
        <w:rPr>
          <w:rFonts w:ascii="Arial" w:hAnsi="Arial" w:cs="Arial"/>
          <w:spacing w:val="-9"/>
          <w:sz w:val="20"/>
          <w:szCs w:val="20"/>
        </w:rPr>
        <w:t xml:space="preserve"> </w:t>
      </w:r>
      <w:r w:rsidRPr="00E30AE6">
        <w:rPr>
          <w:rFonts w:ascii="Arial" w:hAnsi="Arial" w:cs="Arial"/>
          <w:sz w:val="20"/>
          <w:szCs w:val="20"/>
        </w:rPr>
        <w:t>agents</w:t>
      </w:r>
      <w:r w:rsidRPr="00E30AE6">
        <w:rPr>
          <w:rFonts w:ascii="Arial" w:hAnsi="Arial" w:cs="Arial"/>
          <w:spacing w:val="-9"/>
          <w:sz w:val="20"/>
          <w:szCs w:val="20"/>
        </w:rPr>
        <w:t xml:space="preserve"> </w:t>
      </w:r>
      <w:r w:rsidRPr="00E30AE6">
        <w:rPr>
          <w:rFonts w:ascii="Arial" w:hAnsi="Arial" w:cs="Arial"/>
          <w:sz w:val="20"/>
          <w:szCs w:val="20"/>
        </w:rPr>
        <w:t>ayant</w:t>
      </w:r>
      <w:r w:rsidRPr="00E30AE6">
        <w:rPr>
          <w:rFonts w:ascii="Arial" w:hAnsi="Arial" w:cs="Arial"/>
          <w:spacing w:val="-11"/>
          <w:sz w:val="20"/>
          <w:szCs w:val="20"/>
        </w:rPr>
        <w:t xml:space="preserve"> </w:t>
      </w:r>
      <w:r w:rsidRPr="00E30AE6">
        <w:rPr>
          <w:rFonts w:ascii="Arial" w:hAnsi="Arial" w:cs="Arial"/>
          <w:sz w:val="20"/>
          <w:szCs w:val="20"/>
        </w:rPr>
        <w:t>fait</w:t>
      </w:r>
      <w:r w:rsidRPr="00E30AE6">
        <w:rPr>
          <w:rFonts w:ascii="Arial" w:hAnsi="Arial" w:cs="Arial"/>
          <w:spacing w:val="-11"/>
          <w:sz w:val="20"/>
          <w:szCs w:val="20"/>
        </w:rPr>
        <w:t xml:space="preserve"> </w:t>
      </w:r>
      <w:r w:rsidRPr="00E30AE6">
        <w:rPr>
          <w:rFonts w:ascii="Arial" w:hAnsi="Arial" w:cs="Arial"/>
          <w:sz w:val="20"/>
          <w:szCs w:val="20"/>
        </w:rPr>
        <w:t>l’objet</w:t>
      </w:r>
      <w:r w:rsidRPr="00E30AE6">
        <w:rPr>
          <w:rFonts w:ascii="Arial" w:hAnsi="Arial" w:cs="Arial"/>
          <w:spacing w:val="-11"/>
          <w:sz w:val="20"/>
          <w:szCs w:val="20"/>
        </w:rPr>
        <w:t xml:space="preserve"> </w:t>
      </w:r>
      <w:r w:rsidRPr="00E30AE6">
        <w:rPr>
          <w:rFonts w:ascii="Arial" w:hAnsi="Arial" w:cs="Arial"/>
          <w:sz w:val="20"/>
          <w:szCs w:val="20"/>
        </w:rPr>
        <w:t>d’un</w:t>
      </w:r>
      <w:r w:rsidRPr="00E30AE6">
        <w:rPr>
          <w:rFonts w:ascii="Arial" w:hAnsi="Arial" w:cs="Arial"/>
          <w:spacing w:val="-10"/>
          <w:sz w:val="20"/>
          <w:szCs w:val="20"/>
        </w:rPr>
        <w:t xml:space="preserve"> </w:t>
      </w:r>
      <w:proofErr w:type="gramStart"/>
      <w:r w:rsidRPr="00E30AE6">
        <w:rPr>
          <w:rFonts w:ascii="Arial" w:hAnsi="Arial" w:cs="Arial"/>
          <w:sz w:val="20"/>
          <w:szCs w:val="20"/>
        </w:rPr>
        <w:t xml:space="preserve">avis </w:t>
      </w:r>
      <w:r w:rsidRPr="00E30AE6">
        <w:rPr>
          <w:rFonts w:ascii="Arial" w:hAnsi="Arial" w:cs="Arial"/>
          <w:spacing w:val="-51"/>
          <w:sz w:val="20"/>
          <w:szCs w:val="20"/>
        </w:rPr>
        <w:t xml:space="preserve"> </w:t>
      </w:r>
      <w:r w:rsidRPr="00E30AE6">
        <w:rPr>
          <w:rFonts w:ascii="Arial" w:hAnsi="Arial" w:cs="Arial"/>
          <w:sz w:val="20"/>
          <w:szCs w:val="20"/>
        </w:rPr>
        <w:t>favorable</w:t>
      </w:r>
      <w:proofErr w:type="gramEnd"/>
      <w:r w:rsidRPr="00E30AE6">
        <w:rPr>
          <w:rFonts w:ascii="Arial" w:hAnsi="Arial" w:cs="Arial"/>
          <w:sz w:val="20"/>
          <w:szCs w:val="20"/>
        </w:rPr>
        <w:t>.</w:t>
      </w:r>
    </w:p>
    <w:p w14:paraId="4921460E" w14:textId="77777777" w:rsidR="009C4143" w:rsidRPr="00E30AE6" w:rsidRDefault="009C4143" w:rsidP="004F4098">
      <w:pPr>
        <w:pStyle w:val="Corpsdetexte"/>
        <w:spacing w:before="57" w:line="216" w:lineRule="auto"/>
        <w:ind w:left="0" w:hanging="1"/>
        <w:jc w:val="both"/>
        <w:rPr>
          <w:rFonts w:ascii="Arial" w:hAnsi="Arial" w:cs="Arial"/>
          <w:sz w:val="20"/>
          <w:szCs w:val="20"/>
        </w:rPr>
      </w:pPr>
      <w:r w:rsidRPr="00E30AE6">
        <w:rPr>
          <w:rFonts w:ascii="Arial" w:hAnsi="Arial" w:cs="Arial"/>
          <w:sz w:val="20"/>
          <w:szCs w:val="20"/>
        </w:rPr>
        <w:t>La</w:t>
      </w:r>
      <w:r w:rsidRPr="00E30AE6">
        <w:rPr>
          <w:rFonts w:ascii="Arial" w:hAnsi="Arial" w:cs="Arial"/>
          <w:spacing w:val="-5"/>
          <w:sz w:val="20"/>
          <w:szCs w:val="20"/>
        </w:rPr>
        <w:t xml:space="preserve"> </w:t>
      </w:r>
      <w:r w:rsidRPr="00E30AE6">
        <w:rPr>
          <w:rFonts w:ascii="Arial" w:hAnsi="Arial" w:cs="Arial"/>
          <w:sz w:val="20"/>
          <w:szCs w:val="20"/>
        </w:rPr>
        <w:t>répartition</w:t>
      </w:r>
      <w:r w:rsidRPr="00E30AE6">
        <w:rPr>
          <w:rFonts w:ascii="Arial" w:hAnsi="Arial" w:cs="Arial"/>
          <w:spacing w:val="-6"/>
          <w:sz w:val="20"/>
          <w:szCs w:val="20"/>
        </w:rPr>
        <w:t xml:space="preserve"> </w:t>
      </w:r>
      <w:r w:rsidRPr="00E30AE6">
        <w:rPr>
          <w:rFonts w:ascii="Arial" w:hAnsi="Arial" w:cs="Arial"/>
          <w:sz w:val="20"/>
          <w:szCs w:val="20"/>
        </w:rPr>
        <w:t>des</w:t>
      </w:r>
      <w:r w:rsidRPr="00E30AE6">
        <w:rPr>
          <w:rFonts w:ascii="Arial" w:hAnsi="Arial" w:cs="Arial"/>
          <w:spacing w:val="-4"/>
          <w:sz w:val="20"/>
          <w:szCs w:val="20"/>
        </w:rPr>
        <w:t xml:space="preserve"> </w:t>
      </w:r>
      <w:r w:rsidRPr="00E30AE6">
        <w:rPr>
          <w:rFonts w:ascii="Arial" w:hAnsi="Arial" w:cs="Arial"/>
          <w:sz w:val="20"/>
          <w:szCs w:val="20"/>
        </w:rPr>
        <w:t>promotions</w:t>
      </w:r>
      <w:r w:rsidRPr="00E30AE6">
        <w:rPr>
          <w:rFonts w:ascii="Arial" w:hAnsi="Arial" w:cs="Arial"/>
          <w:spacing w:val="-5"/>
          <w:sz w:val="20"/>
          <w:szCs w:val="20"/>
        </w:rPr>
        <w:t xml:space="preserve"> </w:t>
      </w:r>
      <w:r w:rsidRPr="00E30AE6">
        <w:rPr>
          <w:rFonts w:ascii="Arial" w:hAnsi="Arial" w:cs="Arial"/>
          <w:sz w:val="20"/>
          <w:szCs w:val="20"/>
        </w:rPr>
        <w:t>doit</w:t>
      </w:r>
      <w:r w:rsidRPr="00E30AE6">
        <w:rPr>
          <w:rFonts w:ascii="Arial" w:hAnsi="Arial" w:cs="Arial"/>
          <w:spacing w:val="-7"/>
          <w:sz w:val="20"/>
          <w:szCs w:val="20"/>
        </w:rPr>
        <w:t xml:space="preserve"> </w:t>
      </w:r>
      <w:r w:rsidRPr="00E30AE6">
        <w:rPr>
          <w:rFonts w:ascii="Arial" w:hAnsi="Arial" w:cs="Arial"/>
          <w:sz w:val="20"/>
          <w:szCs w:val="20"/>
        </w:rPr>
        <w:t>correspondre</w:t>
      </w:r>
      <w:r w:rsidRPr="00E30AE6">
        <w:rPr>
          <w:rFonts w:ascii="Arial" w:hAnsi="Arial" w:cs="Arial"/>
          <w:spacing w:val="-7"/>
          <w:sz w:val="20"/>
          <w:szCs w:val="20"/>
        </w:rPr>
        <w:t xml:space="preserve"> </w:t>
      </w:r>
      <w:r w:rsidRPr="00E30AE6">
        <w:rPr>
          <w:rFonts w:ascii="Arial" w:hAnsi="Arial" w:cs="Arial"/>
          <w:sz w:val="20"/>
          <w:szCs w:val="20"/>
        </w:rPr>
        <w:t>à</w:t>
      </w:r>
      <w:r w:rsidRPr="00E30AE6">
        <w:rPr>
          <w:rFonts w:ascii="Arial" w:hAnsi="Arial" w:cs="Arial"/>
          <w:spacing w:val="-4"/>
          <w:sz w:val="20"/>
          <w:szCs w:val="20"/>
        </w:rPr>
        <w:t xml:space="preserve"> </w:t>
      </w:r>
      <w:r w:rsidRPr="00E30AE6">
        <w:rPr>
          <w:rFonts w:ascii="Arial" w:hAnsi="Arial" w:cs="Arial"/>
          <w:sz w:val="20"/>
          <w:szCs w:val="20"/>
        </w:rPr>
        <w:t>la</w:t>
      </w:r>
      <w:r w:rsidRPr="00E30AE6">
        <w:rPr>
          <w:rFonts w:ascii="Arial" w:hAnsi="Arial" w:cs="Arial"/>
          <w:spacing w:val="-5"/>
          <w:sz w:val="20"/>
          <w:szCs w:val="20"/>
        </w:rPr>
        <w:t xml:space="preserve"> </w:t>
      </w:r>
      <w:r w:rsidRPr="00E30AE6">
        <w:rPr>
          <w:rFonts w:ascii="Arial" w:hAnsi="Arial" w:cs="Arial"/>
          <w:sz w:val="20"/>
          <w:szCs w:val="20"/>
        </w:rPr>
        <w:t>part</w:t>
      </w:r>
      <w:r w:rsidRPr="00E30AE6">
        <w:rPr>
          <w:rFonts w:ascii="Arial" w:hAnsi="Arial" w:cs="Arial"/>
          <w:spacing w:val="-7"/>
          <w:sz w:val="20"/>
          <w:szCs w:val="20"/>
        </w:rPr>
        <w:t xml:space="preserve"> </w:t>
      </w:r>
      <w:r w:rsidRPr="00E30AE6">
        <w:rPr>
          <w:rFonts w:ascii="Arial" w:hAnsi="Arial" w:cs="Arial"/>
          <w:sz w:val="20"/>
          <w:szCs w:val="20"/>
        </w:rPr>
        <w:t>respective</w:t>
      </w:r>
      <w:r w:rsidRPr="00E30AE6">
        <w:rPr>
          <w:rFonts w:ascii="Arial" w:hAnsi="Arial" w:cs="Arial"/>
          <w:spacing w:val="-6"/>
          <w:sz w:val="20"/>
          <w:szCs w:val="20"/>
        </w:rPr>
        <w:t xml:space="preserve"> </w:t>
      </w:r>
      <w:r w:rsidRPr="00E30AE6">
        <w:rPr>
          <w:rFonts w:ascii="Arial" w:hAnsi="Arial" w:cs="Arial"/>
          <w:sz w:val="20"/>
          <w:szCs w:val="20"/>
        </w:rPr>
        <w:t>des</w:t>
      </w:r>
      <w:r w:rsidRPr="00E30AE6">
        <w:rPr>
          <w:rFonts w:ascii="Arial" w:hAnsi="Arial" w:cs="Arial"/>
          <w:spacing w:val="-5"/>
          <w:sz w:val="20"/>
          <w:szCs w:val="20"/>
        </w:rPr>
        <w:t xml:space="preserve"> </w:t>
      </w:r>
      <w:r w:rsidRPr="00E30AE6">
        <w:rPr>
          <w:rFonts w:ascii="Arial" w:hAnsi="Arial" w:cs="Arial"/>
          <w:sz w:val="20"/>
          <w:szCs w:val="20"/>
        </w:rPr>
        <w:t>femmes</w:t>
      </w:r>
      <w:r w:rsidRPr="00E30AE6">
        <w:rPr>
          <w:rFonts w:ascii="Arial" w:hAnsi="Arial" w:cs="Arial"/>
          <w:spacing w:val="-5"/>
          <w:sz w:val="20"/>
          <w:szCs w:val="20"/>
        </w:rPr>
        <w:t xml:space="preserve"> </w:t>
      </w:r>
      <w:r w:rsidRPr="00E30AE6">
        <w:rPr>
          <w:rFonts w:ascii="Arial" w:hAnsi="Arial" w:cs="Arial"/>
          <w:sz w:val="20"/>
          <w:szCs w:val="20"/>
        </w:rPr>
        <w:t>et</w:t>
      </w:r>
      <w:r w:rsidRPr="00E30AE6">
        <w:rPr>
          <w:rFonts w:ascii="Arial" w:hAnsi="Arial" w:cs="Arial"/>
          <w:spacing w:val="-7"/>
          <w:sz w:val="20"/>
          <w:szCs w:val="20"/>
        </w:rPr>
        <w:t xml:space="preserve"> </w:t>
      </w:r>
      <w:r w:rsidRPr="00E30AE6">
        <w:rPr>
          <w:rFonts w:ascii="Arial" w:hAnsi="Arial" w:cs="Arial"/>
          <w:sz w:val="20"/>
          <w:szCs w:val="20"/>
        </w:rPr>
        <w:t>des</w:t>
      </w:r>
      <w:r w:rsidRPr="00E30AE6">
        <w:rPr>
          <w:rFonts w:ascii="Arial" w:hAnsi="Arial" w:cs="Arial"/>
          <w:spacing w:val="-2"/>
          <w:sz w:val="20"/>
          <w:szCs w:val="20"/>
        </w:rPr>
        <w:t xml:space="preserve"> </w:t>
      </w:r>
      <w:r w:rsidRPr="00E30AE6">
        <w:rPr>
          <w:rFonts w:ascii="Arial" w:hAnsi="Arial" w:cs="Arial"/>
          <w:sz w:val="20"/>
          <w:szCs w:val="20"/>
        </w:rPr>
        <w:t>hommes</w:t>
      </w:r>
      <w:r w:rsidRPr="00E30AE6">
        <w:rPr>
          <w:rFonts w:ascii="Arial" w:hAnsi="Arial" w:cs="Arial"/>
          <w:spacing w:val="-5"/>
          <w:sz w:val="20"/>
          <w:szCs w:val="20"/>
        </w:rPr>
        <w:t xml:space="preserve"> </w:t>
      </w:r>
      <w:r w:rsidRPr="00E30AE6">
        <w:rPr>
          <w:rFonts w:ascii="Arial" w:hAnsi="Arial" w:cs="Arial"/>
          <w:sz w:val="20"/>
          <w:szCs w:val="20"/>
        </w:rPr>
        <w:t>parmi</w:t>
      </w:r>
      <w:r w:rsidRPr="00E30AE6">
        <w:rPr>
          <w:rFonts w:ascii="Arial" w:hAnsi="Arial" w:cs="Arial"/>
          <w:spacing w:val="-5"/>
          <w:sz w:val="20"/>
          <w:szCs w:val="20"/>
        </w:rPr>
        <w:t xml:space="preserve"> </w:t>
      </w:r>
      <w:r w:rsidRPr="00E30AE6">
        <w:rPr>
          <w:rFonts w:ascii="Arial" w:hAnsi="Arial" w:cs="Arial"/>
          <w:sz w:val="20"/>
          <w:szCs w:val="20"/>
        </w:rPr>
        <w:t>les</w:t>
      </w:r>
      <w:r w:rsidRPr="00E30AE6">
        <w:rPr>
          <w:rFonts w:ascii="Arial" w:hAnsi="Arial" w:cs="Arial"/>
          <w:spacing w:val="-51"/>
          <w:sz w:val="20"/>
          <w:szCs w:val="20"/>
        </w:rPr>
        <w:t xml:space="preserve"> </w:t>
      </w:r>
      <w:r w:rsidRPr="00E30AE6">
        <w:rPr>
          <w:rFonts w:ascii="Arial" w:hAnsi="Arial" w:cs="Arial"/>
          <w:sz w:val="20"/>
          <w:szCs w:val="20"/>
        </w:rPr>
        <w:t>promouvables.</w:t>
      </w:r>
    </w:p>
    <w:p w14:paraId="1B161285" w14:textId="72D1E539" w:rsidR="009C4143" w:rsidRPr="00E30AE6" w:rsidRDefault="009C4143" w:rsidP="004F4098">
      <w:pPr>
        <w:spacing w:after="0" w:line="240" w:lineRule="auto"/>
        <w:ind w:hanging="1"/>
        <w:jc w:val="both"/>
        <w:rPr>
          <w:rFonts w:ascii="Arial" w:hAnsi="Arial" w:cs="Arial"/>
          <w:sz w:val="20"/>
          <w:szCs w:val="20"/>
        </w:rPr>
      </w:pPr>
      <w:r w:rsidRPr="00E30AE6">
        <w:rPr>
          <w:rFonts w:ascii="Arial" w:hAnsi="Arial" w:cs="Arial"/>
          <w:spacing w:val="-1"/>
          <w:w w:val="95"/>
          <w:sz w:val="20"/>
          <w:szCs w:val="20"/>
        </w:rPr>
        <w:t>L</w:t>
      </w:r>
      <w:r w:rsidRPr="00E30AE6">
        <w:rPr>
          <w:rFonts w:ascii="Arial" w:hAnsi="Arial" w:cs="Arial"/>
          <w:spacing w:val="-1"/>
          <w:w w:val="85"/>
          <w:sz w:val="20"/>
          <w:szCs w:val="20"/>
        </w:rPr>
        <w:t>’</w:t>
      </w:r>
      <w:r w:rsidRPr="00E30AE6">
        <w:rPr>
          <w:rFonts w:ascii="Arial" w:hAnsi="Arial" w:cs="Arial"/>
          <w:w w:val="105"/>
          <w:sz w:val="20"/>
          <w:szCs w:val="20"/>
        </w:rPr>
        <w:t>I</w:t>
      </w:r>
      <w:r w:rsidRPr="00E30AE6">
        <w:rPr>
          <w:rFonts w:ascii="Arial" w:hAnsi="Arial" w:cs="Arial"/>
          <w:spacing w:val="-1"/>
          <w:w w:val="105"/>
          <w:sz w:val="20"/>
          <w:szCs w:val="20"/>
        </w:rPr>
        <w:t>A</w:t>
      </w:r>
      <w:r w:rsidRPr="00E30AE6">
        <w:rPr>
          <w:rFonts w:ascii="Arial" w:hAnsi="Arial" w:cs="Arial"/>
          <w:w w:val="53"/>
          <w:sz w:val="20"/>
          <w:szCs w:val="20"/>
        </w:rPr>
        <w:t>-</w:t>
      </w:r>
      <w:proofErr w:type="spellStart"/>
      <w:r w:rsidRPr="00E30AE6">
        <w:rPr>
          <w:rFonts w:ascii="Arial" w:hAnsi="Arial" w:cs="Arial"/>
          <w:spacing w:val="-1"/>
          <w:w w:val="107"/>
          <w:sz w:val="20"/>
          <w:szCs w:val="20"/>
        </w:rPr>
        <w:t>D</w:t>
      </w:r>
      <w:r w:rsidRPr="00E30AE6">
        <w:rPr>
          <w:rFonts w:ascii="Arial" w:hAnsi="Arial" w:cs="Arial"/>
          <w:w w:val="97"/>
          <w:sz w:val="20"/>
          <w:szCs w:val="20"/>
        </w:rPr>
        <w:t>as</w:t>
      </w:r>
      <w:r w:rsidRPr="00E30AE6">
        <w:rPr>
          <w:rFonts w:ascii="Arial" w:hAnsi="Arial" w:cs="Arial"/>
          <w:spacing w:val="-1"/>
          <w:w w:val="97"/>
          <w:sz w:val="20"/>
          <w:szCs w:val="20"/>
        </w:rPr>
        <w:t>e</w:t>
      </w:r>
      <w:r w:rsidRPr="00E30AE6">
        <w:rPr>
          <w:rFonts w:ascii="Arial" w:hAnsi="Arial" w:cs="Arial"/>
          <w:sz w:val="20"/>
          <w:szCs w:val="20"/>
        </w:rPr>
        <w:t>n</w:t>
      </w:r>
      <w:proofErr w:type="spellEnd"/>
      <w:r w:rsidRPr="00E30AE6">
        <w:rPr>
          <w:rFonts w:ascii="Arial" w:hAnsi="Arial" w:cs="Arial"/>
          <w:spacing w:val="-9"/>
          <w:sz w:val="20"/>
          <w:szCs w:val="20"/>
        </w:rPr>
        <w:t xml:space="preserve"> </w:t>
      </w:r>
      <w:r w:rsidRPr="00E30AE6">
        <w:rPr>
          <w:rFonts w:ascii="Arial" w:hAnsi="Arial" w:cs="Arial"/>
          <w:spacing w:val="-1"/>
          <w:w w:val="105"/>
          <w:sz w:val="20"/>
          <w:szCs w:val="20"/>
        </w:rPr>
        <w:t>p</w:t>
      </w:r>
      <w:r w:rsidRPr="00E30AE6">
        <w:rPr>
          <w:rFonts w:ascii="Arial" w:hAnsi="Arial" w:cs="Arial"/>
          <w:spacing w:val="-1"/>
          <w:w w:val="97"/>
          <w:sz w:val="20"/>
          <w:szCs w:val="20"/>
        </w:rPr>
        <w:t>u</w:t>
      </w:r>
      <w:r w:rsidRPr="00E30AE6">
        <w:rPr>
          <w:rFonts w:ascii="Arial" w:hAnsi="Arial" w:cs="Arial"/>
          <w:spacing w:val="-1"/>
          <w:w w:val="105"/>
          <w:sz w:val="20"/>
          <w:szCs w:val="20"/>
        </w:rPr>
        <w:t>b</w:t>
      </w:r>
      <w:r w:rsidRPr="00E30AE6">
        <w:rPr>
          <w:rFonts w:ascii="Arial" w:hAnsi="Arial" w:cs="Arial"/>
          <w:spacing w:val="-1"/>
          <w:w w:val="89"/>
          <w:sz w:val="20"/>
          <w:szCs w:val="20"/>
        </w:rPr>
        <w:t>li</w:t>
      </w:r>
      <w:r w:rsidRPr="00E30AE6">
        <w:rPr>
          <w:rFonts w:ascii="Arial" w:hAnsi="Arial" w:cs="Arial"/>
          <w:w w:val="104"/>
          <w:sz w:val="20"/>
          <w:szCs w:val="20"/>
        </w:rPr>
        <w:t>e</w:t>
      </w:r>
      <w:r w:rsidRPr="00E30AE6">
        <w:rPr>
          <w:rFonts w:ascii="Arial" w:hAnsi="Arial" w:cs="Arial"/>
          <w:spacing w:val="-10"/>
          <w:sz w:val="20"/>
          <w:szCs w:val="20"/>
        </w:rPr>
        <w:t xml:space="preserve"> </w:t>
      </w:r>
      <w:r w:rsidRPr="00E30AE6">
        <w:rPr>
          <w:rFonts w:ascii="Arial" w:hAnsi="Arial" w:cs="Arial"/>
          <w:spacing w:val="-1"/>
          <w:w w:val="89"/>
          <w:sz w:val="20"/>
          <w:szCs w:val="20"/>
        </w:rPr>
        <w:t>l</w:t>
      </w:r>
      <w:r w:rsidRPr="00E30AE6">
        <w:rPr>
          <w:rFonts w:ascii="Arial" w:hAnsi="Arial" w:cs="Arial"/>
          <w:w w:val="101"/>
          <w:sz w:val="20"/>
          <w:szCs w:val="20"/>
        </w:rPr>
        <w:t>a</w:t>
      </w:r>
      <w:r w:rsidRPr="00E30AE6">
        <w:rPr>
          <w:rFonts w:ascii="Arial" w:hAnsi="Arial" w:cs="Arial"/>
          <w:spacing w:val="-8"/>
          <w:sz w:val="20"/>
          <w:szCs w:val="20"/>
        </w:rPr>
        <w:t xml:space="preserve"> </w:t>
      </w:r>
      <w:r w:rsidRPr="00E30AE6">
        <w:rPr>
          <w:rFonts w:ascii="Arial" w:hAnsi="Arial" w:cs="Arial"/>
          <w:spacing w:val="-1"/>
          <w:w w:val="89"/>
          <w:sz w:val="20"/>
          <w:szCs w:val="20"/>
        </w:rPr>
        <w:t>l</w:t>
      </w:r>
      <w:r w:rsidRPr="00E30AE6">
        <w:rPr>
          <w:rFonts w:ascii="Arial" w:hAnsi="Arial" w:cs="Arial"/>
          <w:spacing w:val="-1"/>
          <w:w w:val="86"/>
          <w:sz w:val="20"/>
          <w:szCs w:val="20"/>
        </w:rPr>
        <w:t>i</w:t>
      </w:r>
      <w:r w:rsidRPr="00E30AE6">
        <w:rPr>
          <w:rFonts w:ascii="Arial" w:hAnsi="Arial" w:cs="Arial"/>
          <w:spacing w:val="2"/>
          <w:w w:val="86"/>
          <w:sz w:val="20"/>
          <w:szCs w:val="20"/>
        </w:rPr>
        <w:t>s</w:t>
      </w:r>
      <w:r w:rsidRPr="00E30AE6">
        <w:rPr>
          <w:rFonts w:ascii="Arial" w:hAnsi="Arial" w:cs="Arial"/>
          <w:spacing w:val="-2"/>
          <w:w w:val="111"/>
          <w:sz w:val="20"/>
          <w:szCs w:val="20"/>
        </w:rPr>
        <w:t>t</w:t>
      </w:r>
      <w:r w:rsidRPr="00E30AE6">
        <w:rPr>
          <w:rFonts w:ascii="Arial" w:hAnsi="Arial" w:cs="Arial"/>
          <w:w w:val="104"/>
          <w:sz w:val="20"/>
          <w:szCs w:val="20"/>
        </w:rPr>
        <w:t>e</w:t>
      </w:r>
      <w:r w:rsidRPr="00E30AE6">
        <w:rPr>
          <w:rFonts w:ascii="Arial" w:hAnsi="Arial" w:cs="Arial"/>
          <w:spacing w:val="-10"/>
          <w:sz w:val="20"/>
          <w:szCs w:val="20"/>
        </w:rPr>
        <w:t xml:space="preserve"> </w:t>
      </w:r>
      <w:r w:rsidRPr="00E30AE6">
        <w:rPr>
          <w:rFonts w:ascii="Arial" w:hAnsi="Arial" w:cs="Arial"/>
          <w:w w:val="105"/>
          <w:sz w:val="20"/>
          <w:szCs w:val="20"/>
        </w:rPr>
        <w:t>d</w:t>
      </w:r>
      <w:r w:rsidRPr="00E30AE6">
        <w:rPr>
          <w:rFonts w:ascii="Arial" w:hAnsi="Arial" w:cs="Arial"/>
          <w:spacing w:val="-1"/>
          <w:w w:val="104"/>
          <w:sz w:val="20"/>
          <w:szCs w:val="20"/>
        </w:rPr>
        <w:t>e</w:t>
      </w:r>
      <w:r w:rsidRPr="00E30AE6">
        <w:rPr>
          <w:rFonts w:ascii="Arial" w:hAnsi="Arial" w:cs="Arial"/>
          <w:w w:val="85"/>
          <w:sz w:val="20"/>
          <w:szCs w:val="20"/>
        </w:rPr>
        <w:t>s</w:t>
      </w:r>
      <w:r w:rsidRPr="00E30AE6">
        <w:rPr>
          <w:rFonts w:ascii="Arial" w:hAnsi="Arial" w:cs="Arial"/>
          <w:spacing w:val="-6"/>
          <w:sz w:val="20"/>
          <w:szCs w:val="20"/>
        </w:rPr>
        <w:t xml:space="preserve"> </w:t>
      </w:r>
      <w:r w:rsidRPr="00E30AE6">
        <w:rPr>
          <w:rFonts w:ascii="Arial" w:hAnsi="Arial" w:cs="Arial"/>
          <w:spacing w:val="-1"/>
          <w:w w:val="105"/>
          <w:sz w:val="20"/>
          <w:szCs w:val="20"/>
        </w:rPr>
        <w:t>p</w:t>
      </w:r>
      <w:r w:rsidRPr="00E30AE6">
        <w:rPr>
          <w:rFonts w:ascii="Arial" w:hAnsi="Arial" w:cs="Arial"/>
          <w:w w:val="95"/>
          <w:sz w:val="20"/>
          <w:szCs w:val="20"/>
        </w:rPr>
        <w:t>r</w:t>
      </w:r>
      <w:r w:rsidRPr="00E30AE6">
        <w:rPr>
          <w:rFonts w:ascii="Arial" w:hAnsi="Arial" w:cs="Arial"/>
          <w:w w:val="105"/>
          <w:sz w:val="20"/>
          <w:szCs w:val="20"/>
        </w:rPr>
        <w:t>o</w:t>
      </w:r>
      <w:r w:rsidRPr="00E30AE6">
        <w:rPr>
          <w:rFonts w:ascii="Arial" w:hAnsi="Arial" w:cs="Arial"/>
          <w:spacing w:val="-1"/>
          <w:w w:val="101"/>
          <w:sz w:val="20"/>
          <w:szCs w:val="20"/>
        </w:rPr>
        <w:t>mu</w:t>
      </w:r>
      <w:r w:rsidRPr="00E30AE6">
        <w:rPr>
          <w:rFonts w:ascii="Arial" w:hAnsi="Arial" w:cs="Arial"/>
          <w:w w:val="85"/>
          <w:sz w:val="20"/>
          <w:szCs w:val="20"/>
        </w:rPr>
        <w:t>s</w:t>
      </w:r>
      <w:r w:rsidRPr="00E30AE6">
        <w:rPr>
          <w:rFonts w:ascii="Arial" w:hAnsi="Arial" w:cs="Arial"/>
          <w:spacing w:val="-8"/>
          <w:sz w:val="20"/>
          <w:szCs w:val="20"/>
        </w:rPr>
        <w:t xml:space="preserve"> </w:t>
      </w:r>
      <w:r w:rsidRPr="00E30AE6">
        <w:rPr>
          <w:rFonts w:ascii="Arial" w:hAnsi="Arial" w:cs="Arial"/>
          <w:spacing w:val="-1"/>
          <w:w w:val="105"/>
          <w:sz w:val="20"/>
          <w:szCs w:val="20"/>
        </w:rPr>
        <w:t>p</w:t>
      </w:r>
      <w:r w:rsidRPr="00E30AE6">
        <w:rPr>
          <w:rFonts w:ascii="Arial" w:hAnsi="Arial" w:cs="Arial"/>
          <w:w w:val="101"/>
          <w:sz w:val="20"/>
          <w:szCs w:val="20"/>
        </w:rPr>
        <w:t>a</w:t>
      </w:r>
      <w:r w:rsidRPr="00E30AE6">
        <w:rPr>
          <w:rFonts w:ascii="Arial" w:hAnsi="Arial" w:cs="Arial"/>
          <w:w w:val="95"/>
          <w:sz w:val="20"/>
          <w:szCs w:val="20"/>
        </w:rPr>
        <w:t>r</w:t>
      </w:r>
      <w:r w:rsidRPr="00E30AE6">
        <w:rPr>
          <w:rFonts w:ascii="Arial" w:hAnsi="Arial" w:cs="Arial"/>
          <w:spacing w:val="-11"/>
          <w:sz w:val="20"/>
          <w:szCs w:val="20"/>
        </w:rPr>
        <w:t xml:space="preserve"> </w:t>
      </w:r>
      <w:r w:rsidRPr="00E30AE6">
        <w:rPr>
          <w:rFonts w:ascii="Arial" w:hAnsi="Arial" w:cs="Arial"/>
          <w:w w:val="105"/>
          <w:sz w:val="20"/>
          <w:szCs w:val="20"/>
        </w:rPr>
        <w:t>o</w:t>
      </w:r>
      <w:r w:rsidRPr="00E30AE6">
        <w:rPr>
          <w:rFonts w:ascii="Arial" w:hAnsi="Arial" w:cs="Arial"/>
          <w:w w:val="95"/>
          <w:sz w:val="20"/>
          <w:szCs w:val="20"/>
        </w:rPr>
        <w:t>r</w:t>
      </w:r>
      <w:r w:rsidRPr="00E30AE6">
        <w:rPr>
          <w:rFonts w:ascii="Arial" w:hAnsi="Arial" w:cs="Arial"/>
          <w:w w:val="105"/>
          <w:sz w:val="20"/>
          <w:szCs w:val="20"/>
        </w:rPr>
        <w:t>d</w:t>
      </w:r>
      <w:r w:rsidRPr="00E30AE6">
        <w:rPr>
          <w:rFonts w:ascii="Arial" w:hAnsi="Arial" w:cs="Arial"/>
          <w:w w:val="95"/>
          <w:sz w:val="20"/>
          <w:szCs w:val="20"/>
        </w:rPr>
        <w:t>r</w:t>
      </w:r>
      <w:r w:rsidRPr="00E30AE6">
        <w:rPr>
          <w:rFonts w:ascii="Arial" w:hAnsi="Arial" w:cs="Arial"/>
          <w:w w:val="104"/>
          <w:sz w:val="20"/>
          <w:szCs w:val="20"/>
        </w:rPr>
        <w:t>e</w:t>
      </w:r>
      <w:r w:rsidRPr="00E30AE6">
        <w:rPr>
          <w:rFonts w:ascii="Arial" w:hAnsi="Arial" w:cs="Arial"/>
          <w:spacing w:val="-10"/>
          <w:sz w:val="20"/>
          <w:szCs w:val="20"/>
        </w:rPr>
        <w:t xml:space="preserve"> </w:t>
      </w:r>
      <w:r w:rsidRPr="00E30AE6">
        <w:rPr>
          <w:rFonts w:ascii="Arial" w:hAnsi="Arial" w:cs="Arial"/>
          <w:w w:val="105"/>
          <w:sz w:val="20"/>
          <w:szCs w:val="20"/>
        </w:rPr>
        <w:t>d</w:t>
      </w:r>
      <w:r w:rsidRPr="00E30AE6">
        <w:rPr>
          <w:rFonts w:ascii="Arial" w:hAnsi="Arial" w:cs="Arial"/>
          <w:spacing w:val="-1"/>
          <w:w w:val="85"/>
          <w:sz w:val="20"/>
          <w:szCs w:val="20"/>
        </w:rPr>
        <w:t>’</w:t>
      </w:r>
      <w:r w:rsidRPr="00E30AE6">
        <w:rPr>
          <w:rFonts w:ascii="Arial" w:hAnsi="Arial" w:cs="Arial"/>
          <w:spacing w:val="-1"/>
          <w:w w:val="89"/>
          <w:sz w:val="20"/>
          <w:szCs w:val="20"/>
        </w:rPr>
        <w:t>i</w:t>
      </w:r>
      <w:r w:rsidRPr="00E30AE6">
        <w:rPr>
          <w:rFonts w:ascii="Arial" w:hAnsi="Arial" w:cs="Arial"/>
          <w:spacing w:val="-1"/>
          <w:sz w:val="20"/>
          <w:szCs w:val="20"/>
        </w:rPr>
        <w:t>n</w:t>
      </w:r>
      <w:r w:rsidRPr="00E30AE6">
        <w:rPr>
          <w:rFonts w:ascii="Arial" w:hAnsi="Arial" w:cs="Arial"/>
          <w:w w:val="85"/>
          <w:sz w:val="20"/>
          <w:szCs w:val="20"/>
        </w:rPr>
        <w:t>s</w:t>
      </w:r>
      <w:r w:rsidRPr="00E30AE6">
        <w:rPr>
          <w:rFonts w:ascii="Arial" w:hAnsi="Arial" w:cs="Arial"/>
          <w:spacing w:val="-1"/>
          <w:w w:val="110"/>
          <w:sz w:val="20"/>
          <w:szCs w:val="20"/>
        </w:rPr>
        <w:t>c</w:t>
      </w:r>
      <w:r w:rsidRPr="00E30AE6">
        <w:rPr>
          <w:rFonts w:ascii="Arial" w:hAnsi="Arial" w:cs="Arial"/>
          <w:w w:val="95"/>
          <w:sz w:val="20"/>
          <w:szCs w:val="20"/>
        </w:rPr>
        <w:t>r</w:t>
      </w:r>
      <w:r w:rsidRPr="00E30AE6">
        <w:rPr>
          <w:rFonts w:ascii="Arial" w:hAnsi="Arial" w:cs="Arial"/>
          <w:spacing w:val="-1"/>
          <w:sz w:val="20"/>
          <w:szCs w:val="20"/>
        </w:rPr>
        <w:t>ip</w:t>
      </w:r>
      <w:r w:rsidRPr="00E30AE6">
        <w:rPr>
          <w:rFonts w:ascii="Arial" w:hAnsi="Arial" w:cs="Arial"/>
          <w:spacing w:val="-2"/>
          <w:w w:val="111"/>
          <w:sz w:val="20"/>
          <w:szCs w:val="20"/>
        </w:rPr>
        <w:t>t</w:t>
      </w:r>
      <w:r w:rsidRPr="00E30AE6">
        <w:rPr>
          <w:rFonts w:ascii="Arial" w:hAnsi="Arial" w:cs="Arial"/>
          <w:spacing w:val="-1"/>
          <w:w w:val="89"/>
          <w:sz w:val="20"/>
          <w:szCs w:val="20"/>
        </w:rPr>
        <w:t>i</w:t>
      </w:r>
      <w:r w:rsidRPr="00E30AE6">
        <w:rPr>
          <w:rFonts w:ascii="Arial" w:hAnsi="Arial" w:cs="Arial"/>
          <w:spacing w:val="-2"/>
          <w:w w:val="105"/>
          <w:sz w:val="20"/>
          <w:szCs w:val="20"/>
        </w:rPr>
        <w:t>o</w:t>
      </w:r>
      <w:r w:rsidRPr="00E30AE6">
        <w:rPr>
          <w:rFonts w:ascii="Arial" w:hAnsi="Arial" w:cs="Arial"/>
          <w:sz w:val="20"/>
          <w:szCs w:val="20"/>
        </w:rPr>
        <w:t>n</w:t>
      </w:r>
      <w:r w:rsidRPr="00E30AE6">
        <w:rPr>
          <w:rFonts w:ascii="Arial" w:hAnsi="Arial" w:cs="Arial"/>
          <w:spacing w:val="-9"/>
          <w:sz w:val="20"/>
          <w:szCs w:val="20"/>
        </w:rPr>
        <w:t xml:space="preserve"> </w:t>
      </w:r>
      <w:r w:rsidRPr="00E30AE6">
        <w:rPr>
          <w:rFonts w:ascii="Arial" w:hAnsi="Arial" w:cs="Arial"/>
          <w:w w:val="101"/>
          <w:sz w:val="20"/>
          <w:szCs w:val="20"/>
        </w:rPr>
        <w:t>a</w:t>
      </w:r>
      <w:r w:rsidRPr="00E30AE6">
        <w:rPr>
          <w:rFonts w:ascii="Arial" w:hAnsi="Arial" w:cs="Arial"/>
          <w:w w:val="97"/>
          <w:sz w:val="20"/>
          <w:szCs w:val="20"/>
        </w:rPr>
        <w:t>u</w:t>
      </w:r>
      <w:r w:rsidRPr="00E30AE6">
        <w:rPr>
          <w:rFonts w:ascii="Arial" w:hAnsi="Arial" w:cs="Arial"/>
          <w:spacing w:val="-9"/>
          <w:sz w:val="20"/>
          <w:szCs w:val="20"/>
        </w:rPr>
        <w:t xml:space="preserve"> </w:t>
      </w:r>
      <w:r w:rsidRPr="00E30AE6">
        <w:rPr>
          <w:rFonts w:ascii="Arial" w:hAnsi="Arial" w:cs="Arial"/>
          <w:spacing w:val="-2"/>
          <w:w w:val="111"/>
          <w:sz w:val="20"/>
          <w:szCs w:val="20"/>
        </w:rPr>
        <w:t>t</w:t>
      </w:r>
      <w:r w:rsidRPr="00E30AE6">
        <w:rPr>
          <w:rFonts w:ascii="Arial" w:hAnsi="Arial" w:cs="Arial"/>
          <w:w w:val="101"/>
          <w:sz w:val="20"/>
          <w:szCs w:val="20"/>
        </w:rPr>
        <w:t>a</w:t>
      </w:r>
      <w:r w:rsidRPr="00E30AE6">
        <w:rPr>
          <w:rFonts w:ascii="Arial" w:hAnsi="Arial" w:cs="Arial"/>
          <w:spacing w:val="-1"/>
          <w:w w:val="105"/>
          <w:sz w:val="20"/>
          <w:szCs w:val="20"/>
        </w:rPr>
        <w:t>b</w:t>
      </w:r>
      <w:r w:rsidRPr="00E30AE6">
        <w:rPr>
          <w:rFonts w:ascii="Arial" w:hAnsi="Arial" w:cs="Arial"/>
          <w:spacing w:val="-1"/>
          <w:w w:val="89"/>
          <w:sz w:val="20"/>
          <w:szCs w:val="20"/>
        </w:rPr>
        <w:t>l</w:t>
      </w:r>
      <w:r w:rsidRPr="00E30AE6">
        <w:rPr>
          <w:rFonts w:ascii="Arial" w:hAnsi="Arial" w:cs="Arial"/>
          <w:spacing w:val="-1"/>
          <w:w w:val="104"/>
          <w:sz w:val="20"/>
          <w:szCs w:val="20"/>
        </w:rPr>
        <w:t>e</w:t>
      </w:r>
      <w:r w:rsidRPr="00E30AE6">
        <w:rPr>
          <w:rFonts w:ascii="Arial" w:hAnsi="Arial" w:cs="Arial"/>
          <w:w w:val="101"/>
          <w:sz w:val="20"/>
          <w:szCs w:val="20"/>
        </w:rPr>
        <w:t>a</w:t>
      </w:r>
      <w:r w:rsidRPr="00E30AE6">
        <w:rPr>
          <w:rFonts w:ascii="Arial" w:hAnsi="Arial" w:cs="Arial"/>
          <w:w w:val="97"/>
          <w:sz w:val="20"/>
          <w:szCs w:val="20"/>
        </w:rPr>
        <w:t>u</w:t>
      </w:r>
      <w:r w:rsidRPr="00E30AE6">
        <w:rPr>
          <w:rFonts w:ascii="Arial" w:hAnsi="Arial" w:cs="Arial"/>
          <w:spacing w:val="-9"/>
          <w:sz w:val="20"/>
          <w:szCs w:val="20"/>
        </w:rPr>
        <w:t xml:space="preserve"> </w:t>
      </w:r>
      <w:r w:rsidRPr="00E30AE6">
        <w:rPr>
          <w:rFonts w:ascii="Arial" w:hAnsi="Arial" w:cs="Arial"/>
          <w:spacing w:val="-1"/>
          <w:w w:val="105"/>
          <w:sz w:val="20"/>
          <w:szCs w:val="20"/>
        </w:rPr>
        <w:t>d</w:t>
      </w:r>
      <w:r w:rsidRPr="00E30AE6">
        <w:rPr>
          <w:rFonts w:ascii="Arial" w:hAnsi="Arial" w:cs="Arial"/>
          <w:spacing w:val="-1"/>
          <w:w w:val="85"/>
          <w:sz w:val="20"/>
          <w:szCs w:val="20"/>
        </w:rPr>
        <w:t>’</w:t>
      </w:r>
      <w:r w:rsidRPr="00E30AE6">
        <w:rPr>
          <w:rFonts w:ascii="Arial" w:hAnsi="Arial" w:cs="Arial"/>
          <w:w w:val="101"/>
          <w:sz w:val="20"/>
          <w:szCs w:val="20"/>
        </w:rPr>
        <w:t>a</w:t>
      </w:r>
      <w:r w:rsidRPr="00E30AE6">
        <w:rPr>
          <w:rFonts w:ascii="Arial" w:hAnsi="Arial" w:cs="Arial"/>
          <w:w w:val="102"/>
          <w:sz w:val="20"/>
          <w:szCs w:val="20"/>
        </w:rPr>
        <w:t>v</w:t>
      </w:r>
      <w:r w:rsidRPr="00E30AE6">
        <w:rPr>
          <w:rFonts w:ascii="Arial" w:hAnsi="Arial" w:cs="Arial"/>
          <w:w w:val="101"/>
          <w:sz w:val="20"/>
          <w:szCs w:val="20"/>
        </w:rPr>
        <w:t>a</w:t>
      </w:r>
      <w:r w:rsidRPr="00E30AE6">
        <w:rPr>
          <w:rFonts w:ascii="Arial" w:hAnsi="Arial" w:cs="Arial"/>
          <w:spacing w:val="-1"/>
          <w:sz w:val="20"/>
          <w:szCs w:val="20"/>
        </w:rPr>
        <w:t>n</w:t>
      </w:r>
      <w:r w:rsidRPr="00E30AE6">
        <w:rPr>
          <w:rFonts w:ascii="Arial" w:hAnsi="Arial" w:cs="Arial"/>
          <w:spacing w:val="-1"/>
          <w:w w:val="110"/>
          <w:sz w:val="20"/>
          <w:szCs w:val="20"/>
        </w:rPr>
        <w:t>c</w:t>
      </w:r>
      <w:r w:rsidRPr="00E30AE6">
        <w:rPr>
          <w:rFonts w:ascii="Arial" w:hAnsi="Arial" w:cs="Arial"/>
          <w:spacing w:val="-1"/>
          <w:w w:val="104"/>
          <w:sz w:val="20"/>
          <w:szCs w:val="20"/>
        </w:rPr>
        <w:t>e</w:t>
      </w:r>
      <w:r w:rsidRPr="00E30AE6">
        <w:rPr>
          <w:rFonts w:ascii="Arial" w:hAnsi="Arial" w:cs="Arial"/>
          <w:spacing w:val="-1"/>
          <w:w w:val="103"/>
          <w:sz w:val="20"/>
          <w:szCs w:val="20"/>
        </w:rPr>
        <w:t>me</w:t>
      </w:r>
      <w:r w:rsidRPr="00E30AE6">
        <w:rPr>
          <w:rFonts w:ascii="Arial" w:hAnsi="Arial" w:cs="Arial"/>
          <w:spacing w:val="-1"/>
          <w:sz w:val="20"/>
          <w:szCs w:val="20"/>
        </w:rPr>
        <w:t>n</w:t>
      </w:r>
      <w:r w:rsidRPr="00E30AE6">
        <w:rPr>
          <w:rFonts w:ascii="Arial" w:hAnsi="Arial" w:cs="Arial"/>
          <w:w w:val="111"/>
          <w:sz w:val="20"/>
          <w:szCs w:val="20"/>
        </w:rPr>
        <w:t>t</w:t>
      </w:r>
      <w:r w:rsidRPr="00E30AE6">
        <w:rPr>
          <w:rFonts w:ascii="Arial" w:hAnsi="Arial" w:cs="Arial"/>
          <w:spacing w:val="-10"/>
          <w:sz w:val="20"/>
          <w:szCs w:val="20"/>
        </w:rPr>
        <w:t xml:space="preserve"> </w:t>
      </w:r>
      <w:r w:rsidRPr="00E30AE6">
        <w:rPr>
          <w:rFonts w:ascii="Arial" w:hAnsi="Arial" w:cs="Arial"/>
          <w:spacing w:val="2"/>
          <w:w w:val="105"/>
          <w:sz w:val="20"/>
          <w:szCs w:val="20"/>
        </w:rPr>
        <w:t>d</w:t>
      </w:r>
      <w:r w:rsidRPr="00E30AE6">
        <w:rPr>
          <w:rFonts w:ascii="Arial" w:hAnsi="Arial" w:cs="Arial"/>
          <w:w w:val="101"/>
          <w:sz w:val="20"/>
          <w:szCs w:val="20"/>
        </w:rPr>
        <w:t>a</w:t>
      </w:r>
      <w:r w:rsidRPr="00E30AE6">
        <w:rPr>
          <w:rFonts w:ascii="Arial" w:hAnsi="Arial" w:cs="Arial"/>
          <w:spacing w:val="-1"/>
          <w:sz w:val="20"/>
          <w:szCs w:val="20"/>
        </w:rPr>
        <w:t>n</w:t>
      </w:r>
      <w:r w:rsidRPr="00E30AE6">
        <w:rPr>
          <w:rFonts w:ascii="Arial" w:hAnsi="Arial" w:cs="Arial"/>
          <w:w w:val="85"/>
          <w:sz w:val="20"/>
          <w:szCs w:val="20"/>
        </w:rPr>
        <w:t>s</w:t>
      </w:r>
      <w:r w:rsidRPr="00E30AE6">
        <w:rPr>
          <w:rFonts w:ascii="Arial" w:hAnsi="Arial" w:cs="Arial"/>
          <w:spacing w:val="-8"/>
          <w:sz w:val="20"/>
          <w:szCs w:val="20"/>
        </w:rPr>
        <w:t xml:space="preserve"> </w:t>
      </w:r>
      <w:r w:rsidRPr="00E30AE6">
        <w:rPr>
          <w:rFonts w:ascii="Arial" w:hAnsi="Arial" w:cs="Arial"/>
          <w:spacing w:val="-1"/>
          <w:w w:val="89"/>
          <w:sz w:val="20"/>
          <w:szCs w:val="20"/>
        </w:rPr>
        <w:t>l</w:t>
      </w:r>
      <w:r w:rsidRPr="00E30AE6">
        <w:rPr>
          <w:rFonts w:ascii="Arial" w:hAnsi="Arial" w:cs="Arial"/>
          <w:w w:val="101"/>
          <w:sz w:val="20"/>
          <w:szCs w:val="20"/>
        </w:rPr>
        <w:t>a</w:t>
      </w:r>
      <w:r w:rsidRPr="00E30AE6">
        <w:rPr>
          <w:rFonts w:ascii="Arial" w:hAnsi="Arial" w:cs="Arial"/>
          <w:spacing w:val="-8"/>
          <w:sz w:val="20"/>
          <w:szCs w:val="20"/>
        </w:rPr>
        <w:t xml:space="preserve"> </w:t>
      </w:r>
      <w:r w:rsidRPr="00E30AE6">
        <w:rPr>
          <w:rFonts w:ascii="Arial" w:hAnsi="Arial" w:cs="Arial"/>
          <w:spacing w:val="-1"/>
          <w:w w:val="89"/>
          <w:sz w:val="20"/>
          <w:szCs w:val="20"/>
        </w:rPr>
        <w:t>l</w:t>
      </w:r>
      <w:r w:rsidRPr="00E30AE6">
        <w:rPr>
          <w:rFonts w:ascii="Arial" w:hAnsi="Arial" w:cs="Arial"/>
          <w:spacing w:val="-1"/>
          <w:w w:val="97"/>
          <w:sz w:val="20"/>
          <w:szCs w:val="20"/>
        </w:rPr>
        <w:t>imi</w:t>
      </w:r>
      <w:r w:rsidRPr="00E30AE6">
        <w:rPr>
          <w:rFonts w:ascii="Arial" w:hAnsi="Arial" w:cs="Arial"/>
          <w:spacing w:val="-2"/>
          <w:w w:val="111"/>
          <w:sz w:val="20"/>
          <w:szCs w:val="20"/>
        </w:rPr>
        <w:t>t</w:t>
      </w:r>
      <w:r w:rsidRPr="00E30AE6">
        <w:rPr>
          <w:rFonts w:ascii="Arial" w:hAnsi="Arial" w:cs="Arial"/>
          <w:w w:val="104"/>
          <w:sz w:val="20"/>
          <w:szCs w:val="20"/>
        </w:rPr>
        <w:t>e</w:t>
      </w:r>
      <w:r w:rsidRPr="00E30AE6">
        <w:rPr>
          <w:rFonts w:ascii="Arial" w:hAnsi="Arial" w:cs="Arial"/>
          <w:spacing w:val="-10"/>
          <w:sz w:val="20"/>
          <w:szCs w:val="20"/>
        </w:rPr>
        <w:t xml:space="preserve"> </w:t>
      </w:r>
      <w:r w:rsidRPr="00E30AE6">
        <w:rPr>
          <w:rFonts w:ascii="Arial" w:hAnsi="Arial" w:cs="Arial"/>
          <w:w w:val="105"/>
          <w:sz w:val="20"/>
          <w:szCs w:val="20"/>
        </w:rPr>
        <w:t>d</w:t>
      </w:r>
      <w:r w:rsidRPr="00E30AE6">
        <w:rPr>
          <w:rFonts w:ascii="Arial" w:hAnsi="Arial" w:cs="Arial"/>
          <w:w w:val="97"/>
          <w:sz w:val="20"/>
          <w:szCs w:val="20"/>
        </w:rPr>
        <w:t xml:space="preserve">u </w:t>
      </w:r>
      <w:r w:rsidRPr="00E30AE6">
        <w:rPr>
          <w:rFonts w:ascii="Arial" w:hAnsi="Arial" w:cs="Arial"/>
          <w:sz w:val="20"/>
          <w:szCs w:val="20"/>
        </w:rPr>
        <w:t>contingent</w:t>
      </w:r>
      <w:r w:rsidRPr="00E30AE6">
        <w:rPr>
          <w:rFonts w:ascii="Arial" w:hAnsi="Arial" w:cs="Arial"/>
          <w:spacing w:val="-10"/>
          <w:sz w:val="20"/>
          <w:szCs w:val="20"/>
        </w:rPr>
        <w:t xml:space="preserve"> </w:t>
      </w:r>
      <w:r w:rsidRPr="00E30AE6">
        <w:rPr>
          <w:rFonts w:ascii="Arial" w:hAnsi="Arial" w:cs="Arial"/>
          <w:sz w:val="20"/>
          <w:szCs w:val="20"/>
        </w:rPr>
        <w:t>alloué</w:t>
      </w:r>
      <w:r w:rsidRPr="00E30AE6">
        <w:rPr>
          <w:rFonts w:ascii="Arial" w:hAnsi="Arial" w:cs="Arial"/>
          <w:spacing w:val="-10"/>
          <w:sz w:val="20"/>
          <w:szCs w:val="20"/>
        </w:rPr>
        <w:t xml:space="preserve"> </w:t>
      </w:r>
      <w:r w:rsidRPr="00E30AE6">
        <w:rPr>
          <w:rFonts w:ascii="Arial" w:hAnsi="Arial" w:cs="Arial"/>
          <w:sz w:val="20"/>
          <w:szCs w:val="20"/>
        </w:rPr>
        <w:t>sur</w:t>
      </w:r>
      <w:r w:rsidRPr="00E30AE6">
        <w:rPr>
          <w:rFonts w:ascii="Arial" w:hAnsi="Arial" w:cs="Arial"/>
          <w:spacing w:val="-8"/>
          <w:sz w:val="20"/>
          <w:szCs w:val="20"/>
        </w:rPr>
        <w:t xml:space="preserve"> </w:t>
      </w:r>
      <w:r w:rsidRPr="00E30AE6">
        <w:rPr>
          <w:rFonts w:ascii="Arial" w:hAnsi="Arial" w:cs="Arial"/>
          <w:sz w:val="20"/>
          <w:szCs w:val="20"/>
        </w:rPr>
        <w:t>la</w:t>
      </w:r>
      <w:r w:rsidRPr="00E30AE6">
        <w:rPr>
          <w:rFonts w:ascii="Arial" w:hAnsi="Arial" w:cs="Arial"/>
          <w:spacing w:val="-8"/>
          <w:sz w:val="20"/>
          <w:szCs w:val="20"/>
        </w:rPr>
        <w:t xml:space="preserve"> </w:t>
      </w:r>
      <w:r w:rsidRPr="00E30AE6">
        <w:rPr>
          <w:rFonts w:ascii="Arial" w:hAnsi="Arial" w:cs="Arial"/>
          <w:sz w:val="20"/>
          <w:szCs w:val="20"/>
        </w:rPr>
        <w:t>base</w:t>
      </w:r>
      <w:r w:rsidRPr="00E30AE6">
        <w:rPr>
          <w:rFonts w:ascii="Arial" w:hAnsi="Arial" w:cs="Arial"/>
          <w:spacing w:val="-7"/>
          <w:sz w:val="20"/>
          <w:szCs w:val="20"/>
        </w:rPr>
        <w:t xml:space="preserve"> </w:t>
      </w:r>
      <w:r w:rsidRPr="00E30AE6">
        <w:rPr>
          <w:rFonts w:ascii="Arial" w:hAnsi="Arial" w:cs="Arial"/>
          <w:sz w:val="20"/>
          <w:szCs w:val="20"/>
        </w:rPr>
        <w:t>d’un</w:t>
      </w:r>
      <w:r w:rsidRPr="00E30AE6">
        <w:rPr>
          <w:rFonts w:ascii="Arial" w:hAnsi="Arial" w:cs="Arial"/>
          <w:spacing w:val="-9"/>
          <w:sz w:val="20"/>
          <w:szCs w:val="20"/>
        </w:rPr>
        <w:t xml:space="preserve"> </w:t>
      </w:r>
      <w:r w:rsidRPr="00E30AE6">
        <w:rPr>
          <w:rFonts w:ascii="Arial" w:hAnsi="Arial" w:cs="Arial"/>
          <w:sz w:val="20"/>
          <w:szCs w:val="20"/>
        </w:rPr>
        <w:t>taux</w:t>
      </w:r>
      <w:r w:rsidRPr="00E30AE6">
        <w:rPr>
          <w:rFonts w:ascii="Arial" w:hAnsi="Arial" w:cs="Arial"/>
          <w:spacing w:val="-9"/>
          <w:sz w:val="20"/>
          <w:szCs w:val="20"/>
        </w:rPr>
        <w:t xml:space="preserve"> </w:t>
      </w:r>
      <w:r w:rsidRPr="00E30AE6">
        <w:rPr>
          <w:rFonts w:ascii="Arial" w:hAnsi="Arial" w:cs="Arial"/>
          <w:sz w:val="20"/>
          <w:szCs w:val="20"/>
        </w:rPr>
        <w:t>de</w:t>
      </w:r>
      <w:r w:rsidRPr="00E30AE6">
        <w:rPr>
          <w:rFonts w:ascii="Arial" w:hAnsi="Arial" w:cs="Arial"/>
          <w:spacing w:val="-9"/>
          <w:sz w:val="20"/>
          <w:szCs w:val="20"/>
        </w:rPr>
        <w:t xml:space="preserve"> </w:t>
      </w:r>
      <w:r w:rsidRPr="00E30AE6">
        <w:rPr>
          <w:rFonts w:ascii="Arial" w:hAnsi="Arial" w:cs="Arial"/>
          <w:sz w:val="20"/>
          <w:szCs w:val="20"/>
        </w:rPr>
        <w:t>promotion</w:t>
      </w:r>
      <w:r w:rsidRPr="00E30AE6">
        <w:rPr>
          <w:rFonts w:ascii="Arial" w:hAnsi="Arial" w:cs="Arial"/>
          <w:spacing w:val="-9"/>
          <w:sz w:val="20"/>
          <w:szCs w:val="20"/>
        </w:rPr>
        <w:t xml:space="preserve"> </w:t>
      </w:r>
      <w:r w:rsidRPr="00E30AE6">
        <w:rPr>
          <w:rFonts w:ascii="Arial" w:hAnsi="Arial" w:cs="Arial"/>
          <w:sz w:val="20"/>
          <w:szCs w:val="20"/>
        </w:rPr>
        <w:t>défini</w:t>
      </w:r>
      <w:r w:rsidRPr="00E30AE6">
        <w:rPr>
          <w:rFonts w:ascii="Arial" w:hAnsi="Arial" w:cs="Arial"/>
          <w:spacing w:val="-9"/>
          <w:sz w:val="20"/>
          <w:szCs w:val="20"/>
        </w:rPr>
        <w:t xml:space="preserve"> </w:t>
      </w:r>
      <w:r w:rsidRPr="00E30AE6">
        <w:rPr>
          <w:rFonts w:ascii="Arial" w:hAnsi="Arial" w:cs="Arial"/>
          <w:sz w:val="20"/>
          <w:szCs w:val="20"/>
        </w:rPr>
        <w:t>réglementairement</w:t>
      </w:r>
    </w:p>
    <w:p w14:paraId="7953B0AB" w14:textId="1AAD7ECB" w:rsidR="009C4143" w:rsidRPr="00E30AE6" w:rsidRDefault="009C4143" w:rsidP="004F4098">
      <w:pPr>
        <w:spacing w:after="0" w:line="240" w:lineRule="auto"/>
        <w:ind w:hanging="1"/>
        <w:jc w:val="both"/>
        <w:rPr>
          <w:rFonts w:ascii="Arial" w:hAnsi="Arial" w:cs="Arial"/>
          <w:sz w:val="20"/>
          <w:szCs w:val="20"/>
        </w:rPr>
      </w:pPr>
    </w:p>
    <w:p w14:paraId="315C4007" w14:textId="71F4DF70" w:rsidR="004F4098" w:rsidRPr="00E30AE6" w:rsidRDefault="004F4098" w:rsidP="004F4098">
      <w:pPr>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sym w:font="Symbol" w:char="F0A7"/>
      </w:r>
      <w:r w:rsidRPr="00E30AE6">
        <w:rPr>
          <w:rFonts w:ascii="Arial" w:eastAsia="Times New Roman" w:hAnsi="Arial" w:cs="Arial"/>
          <w:sz w:val="20"/>
          <w:szCs w:val="20"/>
          <w:lang w:eastAsia="fr-FR"/>
        </w:rPr>
        <w:t xml:space="preserve"> S’agissant de l’avancement au grade de la classe exceptionnelle pour le second degré.</w:t>
      </w:r>
    </w:p>
    <w:p w14:paraId="2D3FFB65" w14:textId="77777777" w:rsidR="009C4143" w:rsidRPr="00E30AE6" w:rsidRDefault="009C4143" w:rsidP="004F4098">
      <w:pPr>
        <w:pStyle w:val="Corpsdetexte"/>
        <w:spacing w:before="87" w:line="218" w:lineRule="auto"/>
        <w:ind w:left="0"/>
        <w:jc w:val="both"/>
        <w:rPr>
          <w:rFonts w:ascii="Arial" w:hAnsi="Arial" w:cs="Arial"/>
          <w:sz w:val="20"/>
          <w:szCs w:val="20"/>
        </w:rPr>
      </w:pPr>
      <w:r w:rsidRPr="00E30AE6">
        <w:rPr>
          <w:rFonts w:ascii="Arial" w:hAnsi="Arial" w:cs="Arial"/>
          <w:sz w:val="20"/>
          <w:szCs w:val="20"/>
        </w:rPr>
        <w:t>Dans</w:t>
      </w:r>
      <w:r w:rsidRPr="00E30AE6">
        <w:rPr>
          <w:rFonts w:ascii="Arial" w:hAnsi="Arial" w:cs="Arial"/>
          <w:spacing w:val="-5"/>
          <w:sz w:val="20"/>
          <w:szCs w:val="20"/>
        </w:rPr>
        <w:t xml:space="preserve"> </w:t>
      </w:r>
      <w:r w:rsidRPr="00E30AE6">
        <w:rPr>
          <w:rFonts w:ascii="Arial" w:hAnsi="Arial" w:cs="Arial"/>
          <w:sz w:val="20"/>
          <w:szCs w:val="20"/>
        </w:rPr>
        <w:t>un</w:t>
      </w:r>
      <w:r w:rsidRPr="00E30AE6">
        <w:rPr>
          <w:rFonts w:ascii="Arial" w:hAnsi="Arial" w:cs="Arial"/>
          <w:spacing w:val="-6"/>
          <w:sz w:val="20"/>
          <w:szCs w:val="20"/>
        </w:rPr>
        <w:t xml:space="preserve"> </w:t>
      </w:r>
      <w:r w:rsidRPr="00E30AE6">
        <w:rPr>
          <w:rFonts w:ascii="Arial" w:hAnsi="Arial" w:cs="Arial"/>
          <w:sz w:val="20"/>
          <w:szCs w:val="20"/>
        </w:rPr>
        <w:t>premier</w:t>
      </w:r>
      <w:r w:rsidRPr="00E30AE6">
        <w:rPr>
          <w:rFonts w:ascii="Arial" w:hAnsi="Arial" w:cs="Arial"/>
          <w:spacing w:val="-5"/>
          <w:sz w:val="20"/>
          <w:szCs w:val="20"/>
        </w:rPr>
        <w:t xml:space="preserve"> </w:t>
      </w:r>
      <w:r w:rsidRPr="00E30AE6">
        <w:rPr>
          <w:rFonts w:ascii="Arial" w:hAnsi="Arial" w:cs="Arial"/>
          <w:sz w:val="20"/>
          <w:szCs w:val="20"/>
        </w:rPr>
        <w:t>temps,</w:t>
      </w:r>
      <w:r w:rsidRPr="00E30AE6">
        <w:rPr>
          <w:rFonts w:ascii="Arial" w:hAnsi="Arial" w:cs="Arial"/>
          <w:spacing w:val="-6"/>
          <w:sz w:val="20"/>
          <w:szCs w:val="20"/>
        </w:rPr>
        <w:t xml:space="preserve"> </w:t>
      </w:r>
      <w:r w:rsidRPr="00E30AE6">
        <w:rPr>
          <w:rFonts w:ascii="Arial" w:hAnsi="Arial" w:cs="Arial"/>
          <w:sz w:val="20"/>
          <w:szCs w:val="20"/>
        </w:rPr>
        <w:t>le</w:t>
      </w:r>
      <w:r w:rsidRPr="00E30AE6">
        <w:rPr>
          <w:rFonts w:ascii="Arial" w:hAnsi="Arial" w:cs="Arial"/>
          <w:spacing w:val="-6"/>
          <w:sz w:val="20"/>
          <w:szCs w:val="20"/>
        </w:rPr>
        <w:t xml:space="preserve"> </w:t>
      </w:r>
      <w:r w:rsidRPr="00E30AE6">
        <w:rPr>
          <w:rFonts w:ascii="Arial" w:hAnsi="Arial" w:cs="Arial"/>
          <w:sz w:val="20"/>
          <w:szCs w:val="20"/>
        </w:rPr>
        <w:t>chef</w:t>
      </w:r>
      <w:r w:rsidRPr="00E30AE6">
        <w:rPr>
          <w:rFonts w:ascii="Arial" w:hAnsi="Arial" w:cs="Arial"/>
          <w:spacing w:val="-5"/>
          <w:sz w:val="20"/>
          <w:szCs w:val="20"/>
        </w:rPr>
        <w:t xml:space="preserve"> </w:t>
      </w:r>
      <w:r w:rsidRPr="00E30AE6">
        <w:rPr>
          <w:rFonts w:ascii="Arial" w:hAnsi="Arial" w:cs="Arial"/>
          <w:sz w:val="20"/>
          <w:szCs w:val="20"/>
        </w:rPr>
        <w:t>d’établissement</w:t>
      </w:r>
      <w:r w:rsidRPr="00E30AE6">
        <w:rPr>
          <w:rFonts w:ascii="Arial" w:hAnsi="Arial" w:cs="Arial"/>
          <w:spacing w:val="-7"/>
          <w:sz w:val="20"/>
          <w:szCs w:val="20"/>
        </w:rPr>
        <w:t xml:space="preserve"> </w:t>
      </w:r>
      <w:r w:rsidRPr="00E30AE6">
        <w:rPr>
          <w:rFonts w:ascii="Arial" w:hAnsi="Arial" w:cs="Arial"/>
          <w:sz w:val="20"/>
          <w:szCs w:val="20"/>
        </w:rPr>
        <w:t>et</w:t>
      </w:r>
      <w:r w:rsidRPr="00E30AE6">
        <w:rPr>
          <w:rFonts w:ascii="Arial" w:hAnsi="Arial" w:cs="Arial"/>
          <w:spacing w:val="-7"/>
          <w:sz w:val="20"/>
          <w:szCs w:val="20"/>
        </w:rPr>
        <w:t xml:space="preserve"> </w:t>
      </w:r>
      <w:r w:rsidRPr="00E30AE6">
        <w:rPr>
          <w:rFonts w:ascii="Arial" w:hAnsi="Arial" w:cs="Arial"/>
          <w:sz w:val="20"/>
          <w:szCs w:val="20"/>
        </w:rPr>
        <w:t>l’inspecteur</w:t>
      </w:r>
      <w:r w:rsidRPr="00E30AE6">
        <w:rPr>
          <w:rFonts w:ascii="Arial" w:hAnsi="Arial" w:cs="Arial"/>
          <w:spacing w:val="-5"/>
          <w:sz w:val="20"/>
          <w:szCs w:val="20"/>
        </w:rPr>
        <w:t xml:space="preserve"> </w:t>
      </w:r>
      <w:r w:rsidRPr="00E30AE6">
        <w:rPr>
          <w:rFonts w:ascii="Arial" w:hAnsi="Arial" w:cs="Arial"/>
          <w:sz w:val="20"/>
          <w:szCs w:val="20"/>
        </w:rPr>
        <w:t>compétent</w:t>
      </w:r>
      <w:r w:rsidRPr="00E30AE6">
        <w:rPr>
          <w:rFonts w:ascii="Arial" w:hAnsi="Arial" w:cs="Arial"/>
          <w:spacing w:val="-7"/>
          <w:sz w:val="20"/>
          <w:szCs w:val="20"/>
        </w:rPr>
        <w:t xml:space="preserve"> </w:t>
      </w:r>
      <w:r w:rsidRPr="00E30AE6">
        <w:rPr>
          <w:rFonts w:ascii="Arial" w:hAnsi="Arial" w:cs="Arial"/>
          <w:sz w:val="20"/>
          <w:szCs w:val="20"/>
        </w:rPr>
        <w:t>portent</w:t>
      </w:r>
      <w:r w:rsidRPr="00E30AE6">
        <w:rPr>
          <w:rFonts w:ascii="Arial" w:hAnsi="Arial" w:cs="Arial"/>
          <w:spacing w:val="-7"/>
          <w:sz w:val="20"/>
          <w:szCs w:val="20"/>
        </w:rPr>
        <w:t xml:space="preserve"> </w:t>
      </w:r>
      <w:r w:rsidRPr="00E30AE6">
        <w:rPr>
          <w:rFonts w:ascii="Arial" w:hAnsi="Arial" w:cs="Arial"/>
          <w:sz w:val="20"/>
          <w:szCs w:val="20"/>
        </w:rPr>
        <w:t>un</w:t>
      </w:r>
      <w:r w:rsidRPr="00E30AE6">
        <w:rPr>
          <w:rFonts w:ascii="Arial" w:hAnsi="Arial" w:cs="Arial"/>
          <w:spacing w:val="-5"/>
          <w:sz w:val="20"/>
          <w:szCs w:val="20"/>
        </w:rPr>
        <w:t xml:space="preserve"> </w:t>
      </w:r>
      <w:r w:rsidRPr="00E30AE6">
        <w:rPr>
          <w:rFonts w:ascii="Arial" w:hAnsi="Arial" w:cs="Arial"/>
          <w:sz w:val="20"/>
          <w:szCs w:val="20"/>
        </w:rPr>
        <w:t>avis</w:t>
      </w:r>
      <w:r w:rsidRPr="00E30AE6">
        <w:rPr>
          <w:rFonts w:ascii="Arial" w:hAnsi="Arial" w:cs="Arial"/>
          <w:spacing w:val="-5"/>
          <w:sz w:val="20"/>
          <w:szCs w:val="20"/>
        </w:rPr>
        <w:t xml:space="preserve"> </w:t>
      </w:r>
      <w:r w:rsidRPr="00E30AE6">
        <w:rPr>
          <w:rFonts w:ascii="Arial" w:hAnsi="Arial" w:cs="Arial"/>
          <w:sz w:val="20"/>
          <w:szCs w:val="20"/>
        </w:rPr>
        <w:t>sur</w:t>
      </w:r>
      <w:r w:rsidRPr="00E30AE6">
        <w:rPr>
          <w:rFonts w:ascii="Arial" w:hAnsi="Arial" w:cs="Arial"/>
          <w:spacing w:val="-5"/>
          <w:sz w:val="20"/>
          <w:szCs w:val="20"/>
        </w:rPr>
        <w:t xml:space="preserve"> </w:t>
      </w:r>
      <w:r w:rsidRPr="00E30AE6">
        <w:rPr>
          <w:rFonts w:ascii="Arial" w:hAnsi="Arial" w:cs="Arial"/>
          <w:sz w:val="20"/>
          <w:szCs w:val="20"/>
        </w:rPr>
        <w:t>la</w:t>
      </w:r>
      <w:r w:rsidRPr="00E30AE6">
        <w:rPr>
          <w:rFonts w:ascii="Arial" w:hAnsi="Arial" w:cs="Arial"/>
          <w:spacing w:val="-5"/>
          <w:sz w:val="20"/>
          <w:szCs w:val="20"/>
        </w:rPr>
        <w:t xml:space="preserve"> </w:t>
      </w:r>
      <w:r w:rsidRPr="00E30AE6">
        <w:rPr>
          <w:rFonts w:ascii="Arial" w:hAnsi="Arial" w:cs="Arial"/>
          <w:sz w:val="20"/>
          <w:szCs w:val="20"/>
        </w:rPr>
        <w:t>promotion</w:t>
      </w:r>
      <w:r w:rsidRPr="00E30AE6">
        <w:rPr>
          <w:rFonts w:ascii="Arial" w:hAnsi="Arial" w:cs="Arial"/>
          <w:spacing w:val="1"/>
          <w:sz w:val="20"/>
          <w:szCs w:val="20"/>
        </w:rPr>
        <w:t xml:space="preserve"> </w:t>
      </w:r>
      <w:r w:rsidRPr="00E30AE6">
        <w:rPr>
          <w:rFonts w:ascii="Arial" w:hAnsi="Arial" w:cs="Arial"/>
          <w:sz w:val="20"/>
          <w:szCs w:val="20"/>
        </w:rPr>
        <w:t>de</w:t>
      </w:r>
      <w:r w:rsidRPr="00E30AE6">
        <w:rPr>
          <w:rFonts w:ascii="Arial" w:hAnsi="Arial" w:cs="Arial"/>
          <w:spacing w:val="-10"/>
          <w:sz w:val="20"/>
          <w:szCs w:val="20"/>
        </w:rPr>
        <w:t xml:space="preserve"> </w:t>
      </w:r>
      <w:r w:rsidRPr="00E30AE6">
        <w:rPr>
          <w:rFonts w:ascii="Arial" w:hAnsi="Arial" w:cs="Arial"/>
          <w:sz w:val="20"/>
          <w:szCs w:val="20"/>
        </w:rPr>
        <w:t>chaque</w:t>
      </w:r>
      <w:r w:rsidRPr="00E30AE6">
        <w:rPr>
          <w:rFonts w:ascii="Arial" w:hAnsi="Arial" w:cs="Arial"/>
          <w:spacing w:val="-10"/>
          <w:sz w:val="20"/>
          <w:szCs w:val="20"/>
        </w:rPr>
        <w:t xml:space="preserve"> </w:t>
      </w:r>
      <w:r w:rsidRPr="00E30AE6">
        <w:rPr>
          <w:rFonts w:ascii="Arial" w:hAnsi="Arial" w:cs="Arial"/>
          <w:sz w:val="20"/>
          <w:szCs w:val="20"/>
        </w:rPr>
        <w:t>agent</w:t>
      </w:r>
      <w:r w:rsidRPr="00E30AE6">
        <w:rPr>
          <w:rFonts w:ascii="Arial" w:hAnsi="Arial" w:cs="Arial"/>
          <w:spacing w:val="-9"/>
          <w:sz w:val="20"/>
          <w:szCs w:val="20"/>
        </w:rPr>
        <w:t xml:space="preserve"> </w:t>
      </w:r>
      <w:r w:rsidRPr="00E30AE6">
        <w:rPr>
          <w:rFonts w:ascii="Arial" w:hAnsi="Arial" w:cs="Arial"/>
          <w:sz w:val="20"/>
          <w:szCs w:val="20"/>
        </w:rPr>
        <w:t>promouvable</w:t>
      </w:r>
      <w:r w:rsidRPr="00E30AE6">
        <w:rPr>
          <w:rFonts w:ascii="Arial" w:hAnsi="Arial" w:cs="Arial"/>
          <w:spacing w:val="-10"/>
          <w:sz w:val="20"/>
          <w:szCs w:val="20"/>
        </w:rPr>
        <w:t xml:space="preserve"> </w:t>
      </w:r>
      <w:r w:rsidRPr="00E30AE6">
        <w:rPr>
          <w:rFonts w:ascii="Arial" w:hAnsi="Arial" w:cs="Arial"/>
          <w:sz w:val="20"/>
          <w:szCs w:val="20"/>
        </w:rPr>
        <w:t>relevant</w:t>
      </w:r>
      <w:r w:rsidRPr="00E30AE6">
        <w:rPr>
          <w:rFonts w:ascii="Arial" w:hAnsi="Arial" w:cs="Arial"/>
          <w:spacing w:val="-10"/>
          <w:sz w:val="20"/>
          <w:szCs w:val="20"/>
        </w:rPr>
        <w:t xml:space="preserve"> </w:t>
      </w:r>
      <w:r w:rsidRPr="00E30AE6">
        <w:rPr>
          <w:rFonts w:ascii="Arial" w:hAnsi="Arial" w:cs="Arial"/>
          <w:sz w:val="20"/>
          <w:szCs w:val="20"/>
        </w:rPr>
        <w:t>de</w:t>
      </w:r>
      <w:r w:rsidRPr="00E30AE6">
        <w:rPr>
          <w:rFonts w:ascii="Arial" w:hAnsi="Arial" w:cs="Arial"/>
          <w:spacing w:val="-9"/>
          <w:sz w:val="20"/>
          <w:szCs w:val="20"/>
        </w:rPr>
        <w:t xml:space="preserve"> </w:t>
      </w:r>
      <w:r w:rsidRPr="00E30AE6">
        <w:rPr>
          <w:rFonts w:ascii="Arial" w:hAnsi="Arial" w:cs="Arial"/>
          <w:sz w:val="20"/>
          <w:szCs w:val="20"/>
        </w:rPr>
        <w:t>sa</w:t>
      </w:r>
      <w:r w:rsidRPr="00E30AE6">
        <w:rPr>
          <w:rFonts w:ascii="Arial" w:hAnsi="Arial" w:cs="Arial"/>
          <w:spacing w:val="-8"/>
          <w:sz w:val="20"/>
          <w:szCs w:val="20"/>
        </w:rPr>
        <w:t xml:space="preserve"> </w:t>
      </w:r>
      <w:r w:rsidRPr="00E30AE6">
        <w:rPr>
          <w:rFonts w:ascii="Arial" w:hAnsi="Arial" w:cs="Arial"/>
          <w:sz w:val="20"/>
          <w:szCs w:val="20"/>
        </w:rPr>
        <w:t>responsabilité.</w:t>
      </w:r>
    </w:p>
    <w:p w14:paraId="0A9C14FB" w14:textId="77777777" w:rsidR="009C4143" w:rsidRPr="00E30AE6" w:rsidRDefault="009C4143" w:rsidP="004F4098">
      <w:pPr>
        <w:pStyle w:val="Corpsdetexte"/>
        <w:spacing w:before="38"/>
        <w:ind w:left="0"/>
        <w:jc w:val="both"/>
        <w:rPr>
          <w:rFonts w:ascii="Arial" w:hAnsi="Arial" w:cs="Arial"/>
          <w:sz w:val="20"/>
          <w:szCs w:val="20"/>
        </w:rPr>
      </w:pPr>
      <w:r w:rsidRPr="00E30AE6">
        <w:rPr>
          <w:rFonts w:ascii="Arial" w:hAnsi="Arial" w:cs="Arial"/>
          <w:sz w:val="20"/>
          <w:szCs w:val="20"/>
        </w:rPr>
        <w:t>Cet</w:t>
      </w:r>
      <w:r w:rsidRPr="00E30AE6">
        <w:rPr>
          <w:rFonts w:ascii="Arial" w:hAnsi="Arial" w:cs="Arial"/>
          <w:spacing w:val="-8"/>
          <w:sz w:val="20"/>
          <w:szCs w:val="20"/>
        </w:rPr>
        <w:t xml:space="preserve"> </w:t>
      </w:r>
      <w:r w:rsidRPr="00E30AE6">
        <w:rPr>
          <w:rFonts w:ascii="Arial" w:hAnsi="Arial" w:cs="Arial"/>
          <w:sz w:val="20"/>
          <w:szCs w:val="20"/>
        </w:rPr>
        <w:t>avis</w:t>
      </w:r>
      <w:r w:rsidRPr="00E30AE6">
        <w:rPr>
          <w:rFonts w:ascii="Arial" w:hAnsi="Arial" w:cs="Arial"/>
          <w:spacing w:val="-6"/>
          <w:sz w:val="20"/>
          <w:szCs w:val="20"/>
        </w:rPr>
        <w:t xml:space="preserve"> </w:t>
      </w:r>
      <w:r w:rsidRPr="00E30AE6">
        <w:rPr>
          <w:rFonts w:ascii="Arial" w:hAnsi="Arial" w:cs="Arial"/>
          <w:sz w:val="20"/>
          <w:szCs w:val="20"/>
        </w:rPr>
        <w:t>peut</w:t>
      </w:r>
      <w:r w:rsidRPr="00E30AE6">
        <w:rPr>
          <w:rFonts w:ascii="Arial" w:hAnsi="Arial" w:cs="Arial"/>
          <w:spacing w:val="-8"/>
          <w:sz w:val="20"/>
          <w:szCs w:val="20"/>
        </w:rPr>
        <w:t xml:space="preserve"> </w:t>
      </w:r>
      <w:r w:rsidRPr="00E30AE6">
        <w:rPr>
          <w:rFonts w:ascii="Arial" w:hAnsi="Arial" w:cs="Arial"/>
          <w:sz w:val="20"/>
          <w:szCs w:val="20"/>
        </w:rPr>
        <w:t>prendre</w:t>
      </w:r>
      <w:r w:rsidRPr="00E30AE6">
        <w:rPr>
          <w:rFonts w:ascii="Arial" w:hAnsi="Arial" w:cs="Arial"/>
          <w:spacing w:val="-8"/>
          <w:sz w:val="20"/>
          <w:szCs w:val="20"/>
        </w:rPr>
        <w:t xml:space="preserve"> </w:t>
      </w:r>
      <w:r w:rsidRPr="00E30AE6">
        <w:rPr>
          <w:rFonts w:ascii="Arial" w:hAnsi="Arial" w:cs="Arial"/>
          <w:sz w:val="20"/>
          <w:szCs w:val="20"/>
        </w:rPr>
        <w:t>trois</w:t>
      </w:r>
      <w:r w:rsidRPr="00E30AE6">
        <w:rPr>
          <w:rFonts w:ascii="Arial" w:hAnsi="Arial" w:cs="Arial"/>
          <w:spacing w:val="-6"/>
          <w:sz w:val="20"/>
          <w:szCs w:val="20"/>
        </w:rPr>
        <w:t xml:space="preserve"> </w:t>
      </w:r>
      <w:r w:rsidRPr="00E30AE6">
        <w:rPr>
          <w:rFonts w:ascii="Arial" w:hAnsi="Arial" w:cs="Arial"/>
          <w:sz w:val="20"/>
          <w:szCs w:val="20"/>
        </w:rPr>
        <w:t>formes</w:t>
      </w:r>
      <w:r w:rsidRPr="00E30AE6">
        <w:rPr>
          <w:rFonts w:ascii="Arial" w:hAnsi="Arial" w:cs="Arial"/>
          <w:spacing w:val="-7"/>
          <w:sz w:val="20"/>
          <w:szCs w:val="20"/>
        </w:rPr>
        <w:t xml:space="preserve"> </w:t>
      </w:r>
      <w:r w:rsidRPr="00E30AE6">
        <w:rPr>
          <w:rFonts w:ascii="Arial" w:hAnsi="Arial" w:cs="Arial"/>
          <w:sz w:val="20"/>
          <w:szCs w:val="20"/>
        </w:rPr>
        <w:t>:</w:t>
      </w:r>
    </w:p>
    <w:p w14:paraId="20DD9902" w14:textId="58AC6145" w:rsidR="009C4143" w:rsidRPr="00E30AE6" w:rsidRDefault="009C4143" w:rsidP="00ED22FD">
      <w:pPr>
        <w:pStyle w:val="Paragraphedeliste"/>
        <w:widowControl w:val="0"/>
        <w:numPr>
          <w:ilvl w:val="0"/>
          <w:numId w:val="2"/>
        </w:numPr>
        <w:tabs>
          <w:tab w:val="left" w:pos="1169"/>
        </w:tabs>
        <w:autoSpaceDE w:val="0"/>
        <w:autoSpaceDN w:val="0"/>
        <w:spacing w:before="89" w:after="0" w:line="260" w:lineRule="exact"/>
        <w:contextualSpacing w:val="0"/>
        <w:jc w:val="both"/>
        <w:rPr>
          <w:rFonts w:ascii="Arial" w:hAnsi="Arial" w:cs="Arial"/>
          <w:sz w:val="20"/>
          <w:szCs w:val="20"/>
        </w:rPr>
      </w:pPr>
      <w:r w:rsidRPr="00E30AE6">
        <w:rPr>
          <w:rFonts w:ascii="Arial" w:hAnsi="Arial" w:cs="Arial"/>
          <w:sz w:val="20"/>
          <w:szCs w:val="20"/>
        </w:rPr>
        <w:t>Très</w:t>
      </w:r>
      <w:r w:rsidRPr="00E30AE6">
        <w:rPr>
          <w:rFonts w:ascii="Arial" w:hAnsi="Arial" w:cs="Arial"/>
          <w:spacing w:val="-12"/>
          <w:sz w:val="20"/>
          <w:szCs w:val="20"/>
        </w:rPr>
        <w:t xml:space="preserve"> </w:t>
      </w:r>
      <w:r w:rsidRPr="00E30AE6">
        <w:rPr>
          <w:rFonts w:ascii="Arial" w:hAnsi="Arial" w:cs="Arial"/>
          <w:sz w:val="20"/>
          <w:szCs w:val="20"/>
        </w:rPr>
        <w:t>favorable</w:t>
      </w:r>
      <w:r w:rsidRPr="00E30AE6">
        <w:rPr>
          <w:rFonts w:ascii="Arial" w:hAnsi="Arial" w:cs="Arial"/>
          <w:spacing w:val="-13"/>
          <w:sz w:val="20"/>
          <w:szCs w:val="20"/>
        </w:rPr>
        <w:t xml:space="preserve"> </w:t>
      </w:r>
      <w:r w:rsidRPr="00E30AE6">
        <w:rPr>
          <w:rFonts w:ascii="Arial" w:hAnsi="Arial" w:cs="Arial"/>
          <w:sz w:val="20"/>
          <w:szCs w:val="20"/>
        </w:rPr>
        <w:t>;</w:t>
      </w:r>
    </w:p>
    <w:p w14:paraId="7043A190" w14:textId="7DE8DB62" w:rsidR="009C4143" w:rsidRPr="00E30AE6" w:rsidRDefault="009C4143" w:rsidP="00ED22FD">
      <w:pPr>
        <w:pStyle w:val="Paragraphedeliste"/>
        <w:widowControl w:val="0"/>
        <w:numPr>
          <w:ilvl w:val="0"/>
          <w:numId w:val="2"/>
        </w:numPr>
        <w:tabs>
          <w:tab w:val="left" w:pos="1169"/>
        </w:tabs>
        <w:autoSpaceDE w:val="0"/>
        <w:autoSpaceDN w:val="0"/>
        <w:spacing w:after="0" w:line="245" w:lineRule="exact"/>
        <w:contextualSpacing w:val="0"/>
        <w:jc w:val="both"/>
        <w:rPr>
          <w:rFonts w:ascii="Arial" w:hAnsi="Arial" w:cs="Arial"/>
          <w:sz w:val="20"/>
          <w:szCs w:val="20"/>
        </w:rPr>
      </w:pPr>
      <w:r w:rsidRPr="00E30AE6">
        <w:rPr>
          <w:rFonts w:ascii="Arial" w:hAnsi="Arial" w:cs="Arial"/>
          <w:sz w:val="20"/>
          <w:szCs w:val="20"/>
        </w:rPr>
        <w:t>Favorable</w:t>
      </w:r>
      <w:r w:rsidRPr="00E30AE6">
        <w:rPr>
          <w:rFonts w:ascii="Arial" w:hAnsi="Arial" w:cs="Arial"/>
          <w:spacing w:val="-12"/>
          <w:sz w:val="20"/>
          <w:szCs w:val="20"/>
        </w:rPr>
        <w:t xml:space="preserve"> </w:t>
      </w:r>
      <w:r w:rsidRPr="00E30AE6">
        <w:rPr>
          <w:rFonts w:ascii="Arial" w:hAnsi="Arial" w:cs="Arial"/>
          <w:sz w:val="20"/>
          <w:szCs w:val="20"/>
        </w:rPr>
        <w:t>;</w:t>
      </w:r>
    </w:p>
    <w:p w14:paraId="6D9A0839" w14:textId="1F8DDEA5" w:rsidR="009C4143" w:rsidRPr="00E30AE6" w:rsidRDefault="009C4143" w:rsidP="00ED22FD">
      <w:pPr>
        <w:pStyle w:val="Paragraphedeliste"/>
        <w:widowControl w:val="0"/>
        <w:numPr>
          <w:ilvl w:val="0"/>
          <w:numId w:val="2"/>
        </w:numPr>
        <w:tabs>
          <w:tab w:val="left" w:pos="1169"/>
        </w:tabs>
        <w:autoSpaceDE w:val="0"/>
        <w:autoSpaceDN w:val="0"/>
        <w:spacing w:after="0" w:line="260" w:lineRule="exact"/>
        <w:contextualSpacing w:val="0"/>
        <w:jc w:val="both"/>
        <w:rPr>
          <w:rFonts w:ascii="Arial" w:hAnsi="Arial" w:cs="Arial"/>
          <w:sz w:val="20"/>
          <w:szCs w:val="20"/>
        </w:rPr>
      </w:pPr>
      <w:r w:rsidRPr="00E30AE6">
        <w:rPr>
          <w:rFonts w:ascii="Arial" w:hAnsi="Arial" w:cs="Arial"/>
          <w:sz w:val="20"/>
          <w:szCs w:val="20"/>
        </w:rPr>
        <w:t>Défavorable.</w:t>
      </w:r>
    </w:p>
    <w:p w14:paraId="493A56BC" w14:textId="2BCCBF34" w:rsidR="009C4143" w:rsidRPr="00E30AE6" w:rsidRDefault="009C4143" w:rsidP="004F4098">
      <w:pPr>
        <w:pStyle w:val="Corpsdetexte"/>
        <w:spacing w:before="113" w:line="216" w:lineRule="auto"/>
        <w:ind w:left="0"/>
        <w:jc w:val="both"/>
        <w:rPr>
          <w:rFonts w:ascii="Arial" w:hAnsi="Arial" w:cs="Arial"/>
          <w:sz w:val="20"/>
          <w:szCs w:val="20"/>
        </w:rPr>
      </w:pPr>
      <w:r w:rsidRPr="00E30AE6">
        <w:rPr>
          <w:rFonts w:ascii="Arial" w:hAnsi="Arial" w:cs="Arial"/>
          <w:sz w:val="20"/>
          <w:szCs w:val="20"/>
        </w:rPr>
        <w:t>Cet avis est rendu sur la base d’une appréciation de la valeur professionnelle de l’agent promouvable en</w:t>
      </w:r>
      <w:r w:rsidRPr="00E30AE6">
        <w:rPr>
          <w:rFonts w:ascii="Arial" w:hAnsi="Arial" w:cs="Arial"/>
          <w:spacing w:val="1"/>
          <w:sz w:val="20"/>
          <w:szCs w:val="20"/>
        </w:rPr>
        <w:t xml:space="preserve"> </w:t>
      </w:r>
      <w:r w:rsidRPr="00E30AE6">
        <w:rPr>
          <w:rFonts w:ascii="Arial" w:hAnsi="Arial" w:cs="Arial"/>
          <w:sz w:val="20"/>
          <w:szCs w:val="20"/>
        </w:rPr>
        <w:t>tenant compte de l’ensemble de sa carrière. L’implication en faveur de la réussite des élèves, l’engagement</w:t>
      </w:r>
      <w:r w:rsidRPr="00E30AE6">
        <w:rPr>
          <w:rFonts w:ascii="Arial" w:hAnsi="Arial" w:cs="Arial"/>
          <w:spacing w:val="1"/>
          <w:sz w:val="20"/>
          <w:szCs w:val="20"/>
        </w:rPr>
        <w:t xml:space="preserve"> </w:t>
      </w:r>
      <w:r w:rsidRPr="00E30AE6">
        <w:rPr>
          <w:rFonts w:ascii="Arial" w:hAnsi="Arial" w:cs="Arial"/>
          <w:sz w:val="20"/>
          <w:szCs w:val="20"/>
        </w:rPr>
        <w:t>dans</w:t>
      </w:r>
      <w:r w:rsidRPr="00E30AE6">
        <w:rPr>
          <w:rFonts w:ascii="Arial" w:hAnsi="Arial" w:cs="Arial"/>
          <w:spacing w:val="-9"/>
          <w:sz w:val="20"/>
          <w:szCs w:val="20"/>
        </w:rPr>
        <w:t xml:space="preserve"> </w:t>
      </w:r>
      <w:r w:rsidRPr="00E30AE6">
        <w:rPr>
          <w:rFonts w:ascii="Arial" w:hAnsi="Arial" w:cs="Arial"/>
          <w:sz w:val="20"/>
          <w:szCs w:val="20"/>
        </w:rPr>
        <w:t>la</w:t>
      </w:r>
      <w:r w:rsidRPr="00E30AE6">
        <w:rPr>
          <w:rFonts w:ascii="Arial" w:hAnsi="Arial" w:cs="Arial"/>
          <w:spacing w:val="-9"/>
          <w:sz w:val="20"/>
          <w:szCs w:val="20"/>
        </w:rPr>
        <w:t xml:space="preserve"> </w:t>
      </w:r>
      <w:r w:rsidRPr="00E30AE6">
        <w:rPr>
          <w:rFonts w:ascii="Arial" w:hAnsi="Arial" w:cs="Arial"/>
          <w:sz w:val="20"/>
          <w:szCs w:val="20"/>
        </w:rPr>
        <w:t>vie</w:t>
      </w:r>
      <w:r w:rsidRPr="00E30AE6">
        <w:rPr>
          <w:rFonts w:ascii="Arial" w:hAnsi="Arial" w:cs="Arial"/>
          <w:spacing w:val="-10"/>
          <w:sz w:val="20"/>
          <w:szCs w:val="20"/>
        </w:rPr>
        <w:t xml:space="preserve"> </w:t>
      </w:r>
      <w:r w:rsidRPr="00E30AE6">
        <w:rPr>
          <w:rFonts w:ascii="Arial" w:hAnsi="Arial" w:cs="Arial"/>
          <w:sz w:val="20"/>
          <w:szCs w:val="20"/>
        </w:rPr>
        <w:t>de</w:t>
      </w:r>
      <w:r w:rsidRPr="00E30AE6">
        <w:rPr>
          <w:rFonts w:ascii="Arial" w:hAnsi="Arial" w:cs="Arial"/>
          <w:spacing w:val="-11"/>
          <w:sz w:val="20"/>
          <w:szCs w:val="20"/>
        </w:rPr>
        <w:t xml:space="preserve"> </w:t>
      </w:r>
      <w:r w:rsidRPr="00E30AE6">
        <w:rPr>
          <w:rFonts w:ascii="Arial" w:hAnsi="Arial" w:cs="Arial"/>
          <w:sz w:val="20"/>
          <w:szCs w:val="20"/>
        </w:rPr>
        <w:t>l’établissement,</w:t>
      </w:r>
      <w:r w:rsidRPr="00E30AE6">
        <w:rPr>
          <w:rFonts w:ascii="Arial" w:hAnsi="Arial" w:cs="Arial"/>
          <w:spacing w:val="-8"/>
          <w:sz w:val="20"/>
          <w:szCs w:val="20"/>
        </w:rPr>
        <w:t xml:space="preserve"> </w:t>
      </w:r>
      <w:r w:rsidRPr="00E30AE6">
        <w:rPr>
          <w:rFonts w:ascii="Arial" w:hAnsi="Arial" w:cs="Arial"/>
          <w:sz w:val="20"/>
          <w:szCs w:val="20"/>
        </w:rPr>
        <w:t>la</w:t>
      </w:r>
      <w:r w:rsidRPr="00E30AE6">
        <w:rPr>
          <w:rFonts w:ascii="Arial" w:hAnsi="Arial" w:cs="Arial"/>
          <w:spacing w:val="-8"/>
          <w:sz w:val="20"/>
          <w:szCs w:val="20"/>
        </w:rPr>
        <w:t xml:space="preserve"> </w:t>
      </w:r>
      <w:r w:rsidRPr="00E30AE6">
        <w:rPr>
          <w:rFonts w:ascii="Arial" w:hAnsi="Arial" w:cs="Arial"/>
          <w:sz w:val="20"/>
          <w:szCs w:val="20"/>
        </w:rPr>
        <w:t>richesse</w:t>
      </w:r>
      <w:r w:rsidRPr="00E30AE6">
        <w:rPr>
          <w:rFonts w:ascii="Arial" w:hAnsi="Arial" w:cs="Arial"/>
          <w:spacing w:val="-11"/>
          <w:sz w:val="20"/>
          <w:szCs w:val="20"/>
        </w:rPr>
        <w:t xml:space="preserve"> </w:t>
      </w:r>
      <w:r w:rsidRPr="00E30AE6">
        <w:rPr>
          <w:rFonts w:ascii="Arial" w:hAnsi="Arial" w:cs="Arial"/>
          <w:sz w:val="20"/>
          <w:szCs w:val="20"/>
        </w:rPr>
        <w:t>et</w:t>
      </w:r>
      <w:r w:rsidRPr="00E30AE6">
        <w:rPr>
          <w:rFonts w:ascii="Arial" w:hAnsi="Arial" w:cs="Arial"/>
          <w:spacing w:val="-11"/>
          <w:sz w:val="20"/>
          <w:szCs w:val="20"/>
        </w:rPr>
        <w:t xml:space="preserve"> </w:t>
      </w:r>
      <w:r w:rsidRPr="00E30AE6">
        <w:rPr>
          <w:rFonts w:ascii="Arial" w:hAnsi="Arial" w:cs="Arial"/>
          <w:sz w:val="20"/>
          <w:szCs w:val="20"/>
        </w:rPr>
        <w:t>la</w:t>
      </w:r>
      <w:r w:rsidRPr="00E30AE6">
        <w:rPr>
          <w:rFonts w:ascii="Arial" w:hAnsi="Arial" w:cs="Arial"/>
          <w:spacing w:val="-8"/>
          <w:sz w:val="20"/>
          <w:szCs w:val="20"/>
        </w:rPr>
        <w:t xml:space="preserve"> </w:t>
      </w:r>
      <w:r w:rsidRPr="00E30AE6">
        <w:rPr>
          <w:rFonts w:ascii="Arial" w:hAnsi="Arial" w:cs="Arial"/>
          <w:sz w:val="20"/>
          <w:szCs w:val="20"/>
        </w:rPr>
        <w:t>diversité</w:t>
      </w:r>
      <w:r w:rsidRPr="00E30AE6">
        <w:rPr>
          <w:rFonts w:ascii="Arial" w:hAnsi="Arial" w:cs="Arial"/>
          <w:spacing w:val="-11"/>
          <w:sz w:val="20"/>
          <w:szCs w:val="20"/>
        </w:rPr>
        <w:t xml:space="preserve"> </w:t>
      </w:r>
      <w:r w:rsidRPr="00E30AE6">
        <w:rPr>
          <w:rFonts w:ascii="Arial" w:hAnsi="Arial" w:cs="Arial"/>
          <w:sz w:val="20"/>
          <w:szCs w:val="20"/>
        </w:rPr>
        <w:t>du</w:t>
      </w:r>
      <w:r w:rsidRPr="00E30AE6">
        <w:rPr>
          <w:rFonts w:ascii="Arial" w:hAnsi="Arial" w:cs="Arial"/>
          <w:spacing w:val="-9"/>
          <w:sz w:val="20"/>
          <w:szCs w:val="20"/>
        </w:rPr>
        <w:t xml:space="preserve"> </w:t>
      </w:r>
      <w:r w:rsidRPr="00E30AE6">
        <w:rPr>
          <w:rFonts w:ascii="Arial" w:hAnsi="Arial" w:cs="Arial"/>
          <w:sz w:val="20"/>
          <w:szCs w:val="20"/>
        </w:rPr>
        <w:t>parcours</w:t>
      </w:r>
      <w:r w:rsidRPr="00E30AE6">
        <w:rPr>
          <w:rFonts w:ascii="Arial" w:hAnsi="Arial" w:cs="Arial"/>
          <w:spacing w:val="-9"/>
          <w:sz w:val="20"/>
          <w:szCs w:val="20"/>
        </w:rPr>
        <w:t xml:space="preserve"> </w:t>
      </w:r>
      <w:r w:rsidRPr="00E30AE6">
        <w:rPr>
          <w:rFonts w:ascii="Arial" w:hAnsi="Arial" w:cs="Arial"/>
          <w:sz w:val="20"/>
          <w:szCs w:val="20"/>
        </w:rPr>
        <w:t>professionnel</w:t>
      </w:r>
      <w:r w:rsidRPr="00E30AE6">
        <w:rPr>
          <w:rFonts w:ascii="Arial" w:hAnsi="Arial" w:cs="Arial"/>
          <w:spacing w:val="-10"/>
          <w:sz w:val="20"/>
          <w:szCs w:val="20"/>
        </w:rPr>
        <w:t xml:space="preserve"> </w:t>
      </w:r>
      <w:r w:rsidRPr="00E30AE6">
        <w:rPr>
          <w:rFonts w:ascii="Arial" w:hAnsi="Arial" w:cs="Arial"/>
          <w:sz w:val="20"/>
          <w:szCs w:val="20"/>
        </w:rPr>
        <w:t>font</w:t>
      </w:r>
      <w:r w:rsidRPr="00E30AE6">
        <w:rPr>
          <w:rFonts w:ascii="Arial" w:hAnsi="Arial" w:cs="Arial"/>
          <w:spacing w:val="-10"/>
          <w:sz w:val="20"/>
          <w:szCs w:val="20"/>
        </w:rPr>
        <w:t xml:space="preserve"> </w:t>
      </w:r>
      <w:r w:rsidRPr="00E30AE6">
        <w:rPr>
          <w:rFonts w:ascii="Arial" w:hAnsi="Arial" w:cs="Arial"/>
          <w:sz w:val="20"/>
          <w:szCs w:val="20"/>
        </w:rPr>
        <w:t>notamment</w:t>
      </w:r>
      <w:r w:rsidRPr="00E30AE6">
        <w:rPr>
          <w:rFonts w:ascii="Arial" w:hAnsi="Arial" w:cs="Arial"/>
          <w:spacing w:val="-11"/>
          <w:sz w:val="20"/>
          <w:szCs w:val="20"/>
        </w:rPr>
        <w:t xml:space="preserve"> </w:t>
      </w:r>
      <w:r w:rsidRPr="00E30AE6">
        <w:rPr>
          <w:rFonts w:ascii="Arial" w:hAnsi="Arial" w:cs="Arial"/>
          <w:sz w:val="20"/>
          <w:szCs w:val="20"/>
        </w:rPr>
        <w:t>partie</w:t>
      </w:r>
      <w:r w:rsidRPr="00E30AE6">
        <w:rPr>
          <w:rFonts w:ascii="Arial" w:hAnsi="Arial" w:cs="Arial"/>
          <w:spacing w:val="-11"/>
          <w:sz w:val="20"/>
          <w:szCs w:val="20"/>
        </w:rPr>
        <w:t xml:space="preserve"> </w:t>
      </w:r>
      <w:r w:rsidRPr="00E30AE6">
        <w:rPr>
          <w:rFonts w:ascii="Arial" w:hAnsi="Arial" w:cs="Arial"/>
          <w:sz w:val="20"/>
          <w:szCs w:val="20"/>
        </w:rPr>
        <w:t>des</w:t>
      </w:r>
      <w:r w:rsidRPr="00E30AE6">
        <w:rPr>
          <w:rFonts w:ascii="Arial" w:hAnsi="Arial" w:cs="Arial"/>
          <w:spacing w:val="-50"/>
          <w:sz w:val="20"/>
          <w:szCs w:val="20"/>
        </w:rPr>
        <w:t xml:space="preserve"> </w:t>
      </w:r>
      <w:r w:rsidR="00155B89" w:rsidRPr="00E30AE6">
        <w:rPr>
          <w:rFonts w:ascii="Arial" w:hAnsi="Arial" w:cs="Arial"/>
          <w:spacing w:val="-50"/>
          <w:sz w:val="20"/>
          <w:szCs w:val="20"/>
        </w:rPr>
        <w:t xml:space="preserve">       </w:t>
      </w:r>
      <w:r w:rsidRPr="00E30AE6">
        <w:rPr>
          <w:rFonts w:ascii="Arial" w:hAnsi="Arial" w:cs="Arial"/>
          <w:sz w:val="20"/>
          <w:szCs w:val="20"/>
        </w:rPr>
        <w:t>critères</w:t>
      </w:r>
      <w:r w:rsidRPr="00E30AE6">
        <w:rPr>
          <w:rFonts w:ascii="Arial" w:hAnsi="Arial" w:cs="Arial"/>
          <w:spacing w:val="-9"/>
          <w:sz w:val="20"/>
          <w:szCs w:val="20"/>
        </w:rPr>
        <w:t xml:space="preserve"> </w:t>
      </w:r>
      <w:r w:rsidRPr="00E30AE6">
        <w:rPr>
          <w:rFonts w:ascii="Arial" w:hAnsi="Arial" w:cs="Arial"/>
          <w:sz w:val="20"/>
          <w:szCs w:val="20"/>
        </w:rPr>
        <w:t>d’examen.</w:t>
      </w:r>
    </w:p>
    <w:p w14:paraId="373FFFAA" w14:textId="777B76EC" w:rsidR="009C4143" w:rsidRPr="00E30AE6" w:rsidRDefault="009C4143" w:rsidP="004F4098">
      <w:pPr>
        <w:spacing w:after="0" w:line="240" w:lineRule="auto"/>
        <w:jc w:val="both"/>
        <w:rPr>
          <w:rFonts w:ascii="Arial" w:hAnsi="Arial" w:cs="Arial"/>
          <w:sz w:val="20"/>
          <w:szCs w:val="20"/>
        </w:rPr>
      </w:pPr>
      <w:r w:rsidRPr="00E30AE6">
        <w:rPr>
          <w:rFonts w:ascii="Arial" w:hAnsi="Arial" w:cs="Arial"/>
          <w:sz w:val="20"/>
          <w:szCs w:val="20"/>
        </w:rPr>
        <w:t>Pour</w:t>
      </w:r>
      <w:r w:rsidRPr="00E30AE6">
        <w:rPr>
          <w:rFonts w:ascii="Arial" w:hAnsi="Arial" w:cs="Arial"/>
          <w:spacing w:val="-5"/>
          <w:sz w:val="20"/>
          <w:szCs w:val="20"/>
        </w:rPr>
        <w:t xml:space="preserve"> </w:t>
      </w:r>
      <w:r w:rsidRPr="00E30AE6">
        <w:rPr>
          <w:rFonts w:ascii="Arial" w:hAnsi="Arial" w:cs="Arial"/>
          <w:sz w:val="20"/>
          <w:szCs w:val="20"/>
        </w:rPr>
        <w:t>cela,</w:t>
      </w:r>
      <w:r w:rsidRPr="00E30AE6">
        <w:rPr>
          <w:rFonts w:ascii="Arial" w:hAnsi="Arial" w:cs="Arial"/>
          <w:spacing w:val="-6"/>
          <w:sz w:val="20"/>
          <w:szCs w:val="20"/>
        </w:rPr>
        <w:t xml:space="preserve"> </w:t>
      </w:r>
      <w:r w:rsidRPr="00E30AE6">
        <w:rPr>
          <w:rFonts w:ascii="Arial" w:hAnsi="Arial" w:cs="Arial"/>
          <w:sz w:val="20"/>
          <w:szCs w:val="20"/>
        </w:rPr>
        <w:t>le</w:t>
      </w:r>
      <w:r w:rsidRPr="00E30AE6">
        <w:rPr>
          <w:rFonts w:ascii="Arial" w:hAnsi="Arial" w:cs="Arial"/>
          <w:spacing w:val="-6"/>
          <w:sz w:val="20"/>
          <w:szCs w:val="20"/>
        </w:rPr>
        <w:t xml:space="preserve"> </w:t>
      </w:r>
      <w:r w:rsidRPr="00E30AE6">
        <w:rPr>
          <w:rFonts w:ascii="Arial" w:hAnsi="Arial" w:cs="Arial"/>
          <w:sz w:val="20"/>
          <w:szCs w:val="20"/>
        </w:rPr>
        <w:t>chef</w:t>
      </w:r>
      <w:r w:rsidRPr="00E30AE6">
        <w:rPr>
          <w:rFonts w:ascii="Arial" w:hAnsi="Arial" w:cs="Arial"/>
          <w:spacing w:val="-5"/>
          <w:sz w:val="20"/>
          <w:szCs w:val="20"/>
        </w:rPr>
        <w:t xml:space="preserve"> </w:t>
      </w:r>
      <w:r w:rsidRPr="00E30AE6">
        <w:rPr>
          <w:rFonts w:ascii="Arial" w:hAnsi="Arial" w:cs="Arial"/>
          <w:sz w:val="20"/>
          <w:szCs w:val="20"/>
        </w:rPr>
        <w:t>d’établissement</w:t>
      </w:r>
      <w:r w:rsidRPr="00E30AE6">
        <w:rPr>
          <w:rFonts w:ascii="Arial" w:hAnsi="Arial" w:cs="Arial"/>
          <w:spacing w:val="-6"/>
          <w:sz w:val="20"/>
          <w:szCs w:val="20"/>
        </w:rPr>
        <w:t xml:space="preserve"> </w:t>
      </w:r>
      <w:r w:rsidRPr="00E30AE6">
        <w:rPr>
          <w:rFonts w:ascii="Arial" w:hAnsi="Arial" w:cs="Arial"/>
          <w:sz w:val="20"/>
          <w:szCs w:val="20"/>
        </w:rPr>
        <w:t>et</w:t>
      </w:r>
      <w:r w:rsidRPr="00E30AE6">
        <w:rPr>
          <w:rFonts w:ascii="Arial" w:hAnsi="Arial" w:cs="Arial"/>
          <w:spacing w:val="-7"/>
          <w:sz w:val="20"/>
          <w:szCs w:val="20"/>
        </w:rPr>
        <w:t xml:space="preserve"> </w:t>
      </w:r>
      <w:r w:rsidRPr="00E30AE6">
        <w:rPr>
          <w:rFonts w:ascii="Arial" w:hAnsi="Arial" w:cs="Arial"/>
          <w:sz w:val="20"/>
          <w:szCs w:val="20"/>
        </w:rPr>
        <w:t>l’inspecteur</w:t>
      </w:r>
      <w:r w:rsidRPr="00E30AE6">
        <w:rPr>
          <w:rFonts w:ascii="Arial" w:hAnsi="Arial" w:cs="Arial"/>
          <w:spacing w:val="-4"/>
          <w:sz w:val="20"/>
          <w:szCs w:val="20"/>
        </w:rPr>
        <w:t xml:space="preserve"> </w:t>
      </w:r>
      <w:r w:rsidRPr="00E30AE6">
        <w:rPr>
          <w:rFonts w:ascii="Arial" w:hAnsi="Arial" w:cs="Arial"/>
          <w:sz w:val="20"/>
          <w:szCs w:val="20"/>
        </w:rPr>
        <w:t>compétent</w:t>
      </w:r>
      <w:r w:rsidRPr="00E30AE6">
        <w:rPr>
          <w:rFonts w:ascii="Arial" w:hAnsi="Arial" w:cs="Arial"/>
          <w:spacing w:val="-7"/>
          <w:sz w:val="20"/>
          <w:szCs w:val="20"/>
        </w:rPr>
        <w:t xml:space="preserve"> </w:t>
      </w:r>
      <w:r w:rsidRPr="00E30AE6">
        <w:rPr>
          <w:rFonts w:ascii="Arial" w:hAnsi="Arial" w:cs="Arial"/>
          <w:sz w:val="20"/>
          <w:szCs w:val="20"/>
        </w:rPr>
        <w:t>peuvent</w:t>
      </w:r>
      <w:r w:rsidRPr="00E30AE6">
        <w:rPr>
          <w:rFonts w:ascii="Arial" w:hAnsi="Arial" w:cs="Arial"/>
          <w:spacing w:val="-7"/>
          <w:sz w:val="20"/>
          <w:szCs w:val="20"/>
        </w:rPr>
        <w:t xml:space="preserve"> </w:t>
      </w:r>
      <w:r w:rsidRPr="00E30AE6">
        <w:rPr>
          <w:rFonts w:ascii="Arial" w:hAnsi="Arial" w:cs="Arial"/>
          <w:sz w:val="20"/>
          <w:szCs w:val="20"/>
        </w:rPr>
        <w:t>s’appuyer</w:t>
      </w:r>
      <w:r w:rsidRPr="00E30AE6">
        <w:rPr>
          <w:rFonts w:ascii="Arial" w:hAnsi="Arial" w:cs="Arial"/>
          <w:spacing w:val="-4"/>
          <w:sz w:val="20"/>
          <w:szCs w:val="20"/>
        </w:rPr>
        <w:t xml:space="preserve"> </w:t>
      </w:r>
      <w:r w:rsidRPr="00E30AE6">
        <w:rPr>
          <w:rFonts w:ascii="Arial" w:hAnsi="Arial" w:cs="Arial"/>
          <w:sz w:val="20"/>
          <w:szCs w:val="20"/>
        </w:rPr>
        <w:t>notamment</w:t>
      </w:r>
      <w:r w:rsidRPr="00E30AE6">
        <w:rPr>
          <w:rFonts w:ascii="Arial" w:hAnsi="Arial" w:cs="Arial"/>
          <w:spacing w:val="-7"/>
          <w:sz w:val="20"/>
          <w:szCs w:val="20"/>
        </w:rPr>
        <w:t xml:space="preserve"> </w:t>
      </w:r>
      <w:r w:rsidRPr="00E30AE6">
        <w:rPr>
          <w:rFonts w:ascii="Arial" w:hAnsi="Arial" w:cs="Arial"/>
          <w:sz w:val="20"/>
          <w:szCs w:val="20"/>
        </w:rPr>
        <w:t>sur</w:t>
      </w:r>
      <w:r w:rsidRPr="00E30AE6">
        <w:rPr>
          <w:rFonts w:ascii="Arial" w:hAnsi="Arial" w:cs="Arial"/>
          <w:spacing w:val="-4"/>
          <w:sz w:val="20"/>
          <w:szCs w:val="20"/>
        </w:rPr>
        <w:t xml:space="preserve"> </w:t>
      </w:r>
      <w:r w:rsidRPr="00E30AE6">
        <w:rPr>
          <w:rFonts w:ascii="Arial" w:hAnsi="Arial" w:cs="Arial"/>
          <w:sz w:val="20"/>
          <w:szCs w:val="20"/>
        </w:rPr>
        <w:t>le</w:t>
      </w:r>
      <w:r w:rsidRPr="00E30AE6">
        <w:rPr>
          <w:rFonts w:ascii="Arial" w:hAnsi="Arial" w:cs="Arial"/>
          <w:spacing w:val="-7"/>
          <w:sz w:val="20"/>
          <w:szCs w:val="20"/>
        </w:rPr>
        <w:t xml:space="preserve"> </w:t>
      </w:r>
      <w:r w:rsidRPr="00E30AE6">
        <w:rPr>
          <w:rFonts w:ascii="Arial" w:hAnsi="Arial" w:cs="Arial"/>
          <w:sz w:val="20"/>
          <w:szCs w:val="20"/>
        </w:rPr>
        <w:t>CV</w:t>
      </w:r>
      <w:r w:rsidRPr="00E30AE6">
        <w:rPr>
          <w:rFonts w:ascii="Arial" w:hAnsi="Arial" w:cs="Arial"/>
          <w:spacing w:val="-5"/>
          <w:sz w:val="20"/>
          <w:szCs w:val="20"/>
        </w:rPr>
        <w:t xml:space="preserve"> </w:t>
      </w:r>
      <w:r w:rsidRPr="00E30AE6">
        <w:rPr>
          <w:rFonts w:ascii="Arial" w:hAnsi="Arial" w:cs="Arial"/>
          <w:sz w:val="20"/>
          <w:szCs w:val="20"/>
        </w:rPr>
        <w:t>I-Prof</w:t>
      </w:r>
      <w:r w:rsidR="00305ECE">
        <w:rPr>
          <w:rFonts w:ascii="Arial" w:hAnsi="Arial" w:cs="Arial"/>
          <w:sz w:val="20"/>
          <w:szCs w:val="20"/>
        </w:rPr>
        <w:t>.</w:t>
      </w:r>
    </w:p>
    <w:p w14:paraId="4210F39C" w14:textId="1F5E8B41" w:rsidR="009C4143" w:rsidRPr="00E30AE6" w:rsidRDefault="009C4143" w:rsidP="004F4098">
      <w:pPr>
        <w:spacing w:after="0" w:line="240" w:lineRule="auto"/>
        <w:jc w:val="both"/>
        <w:rPr>
          <w:rFonts w:ascii="Arial" w:hAnsi="Arial" w:cs="Arial"/>
          <w:sz w:val="20"/>
          <w:szCs w:val="20"/>
        </w:rPr>
      </w:pPr>
    </w:p>
    <w:p w14:paraId="3F4E28C9" w14:textId="3FA0AADA" w:rsidR="004F4098" w:rsidRPr="00E30AE6" w:rsidRDefault="004F4098" w:rsidP="004F4098">
      <w:pPr>
        <w:pStyle w:val="Corpsdetexte"/>
        <w:spacing w:before="78" w:line="216" w:lineRule="auto"/>
        <w:ind w:left="0"/>
        <w:jc w:val="both"/>
        <w:rPr>
          <w:rFonts w:ascii="Arial" w:hAnsi="Arial" w:cs="Arial"/>
          <w:sz w:val="20"/>
          <w:szCs w:val="20"/>
        </w:rPr>
      </w:pPr>
      <w:r w:rsidRPr="00E30AE6">
        <w:rPr>
          <w:rFonts w:ascii="Arial" w:hAnsi="Arial" w:cs="Arial"/>
          <w:sz w:val="20"/>
          <w:szCs w:val="20"/>
        </w:rPr>
        <w:t>Pour les agents exerçant dans l’enseignement supérieur ou se trouvant dans une position statutaire de</w:t>
      </w:r>
      <w:r w:rsidRPr="00E30AE6">
        <w:rPr>
          <w:rFonts w:ascii="Arial" w:hAnsi="Arial" w:cs="Arial"/>
          <w:spacing w:val="1"/>
          <w:sz w:val="20"/>
          <w:szCs w:val="20"/>
        </w:rPr>
        <w:t xml:space="preserve"> </w:t>
      </w:r>
      <w:r w:rsidRPr="00E30AE6">
        <w:rPr>
          <w:rFonts w:ascii="Arial" w:hAnsi="Arial" w:cs="Arial"/>
          <w:sz w:val="20"/>
          <w:szCs w:val="20"/>
        </w:rPr>
        <w:t>détachement,</w:t>
      </w:r>
      <w:r w:rsidRPr="00E30AE6">
        <w:rPr>
          <w:rFonts w:ascii="Arial" w:hAnsi="Arial" w:cs="Arial"/>
          <w:spacing w:val="-12"/>
          <w:sz w:val="20"/>
          <w:szCs w:val="20"/>
        </w:rPr>
        <w:t xml:space="preserve"> </w:t>
      </w:r>
      <w:r w:rsidRPr="00E30AE6">
        <w:rPr>
          <w:rFonts w:ascii="Arial" w:hAnsi="Arial" w:cs="Arial"/>
          <w:sz w:val="20"/>
          <w:szCs w:val="20"/>
        </w:rPr>
        <w:t>ou</w:t>
      </w:r>
      <w:r w:rsidRPr="00E30AE6">
        <w:rPr>
          <w:rFonts w:ascii="Arial" w:hAnsi="Arial" w:cs="Arial"/>
          <w:spacing w:val="-11"/>
          <w:sz w:val="20"/>
          <w:szCs w:val="20"/>
        </w:rPr>
        <w:t xml:space="preserve"> </w:t>
      </w:r>
      <w:r w:rsidRPr="00E30AE6">
        <w:rPr>
          <w:rFonts w:ascii="Arial" w:hAnsi="Arial" w:cs="Arial"/>
          <w:sz w:val="20"/>
          <w:szCs w:val="20"/>
        </w:rPr>
        <w:t>en</w:t>
      </w:r>
      <w:r w:rsidRPr="00E30AE6">
        <w:rPr>
          <w:rFonts w:ascii="Arial" w:hAnsi="Arial" w:cs="Arial"/>
          <w:spacing w:val="-11"/>
          <w:sz w:val="20"/>
          <w:szCs w:val="20"/>
        </w:rPr>
        <w:t xml:space="preserve"> </w:t>
      </w:r>
      <w:r w:rsidRPr="00E30AE6">
        <w:rPr>
          <w:rFonts w:ascii="Arial" w:hAnsi="Arial" w:cs="Arial"/>
          <w:sz w:val="20"/>
          <w:szCs w:val="20"/>
        </w:rPr>
        <w:t>position</w:t>
      </w:r>
      <w:r w:rsidRPr="00E30AE6">
        <w:rPr>
          <w:rFonts w:ascii="Arial" w:hAnsi="Arial" w:cs="Arial"/>
          <w:spacing w:val="-9"/>
          <w:sz w:val="20"/>
          <w:szCs w:val="20"/>
        </w:rPr>
        <w:t xml:space="preserve"> </w:t>
      </w:r>
      <w:r w:rsidRPr="00E30AE6">
        <w:rPr>
          <w:rFonts w:ascii="Arial" w:hAnsi="Arial" w:cs="Arial"/>
          <w:sz w:val="20"/>
          <w:szCs w:val="20"/>
        </w:rPr>
        <w:t>de</w:t>
      </w:r>
      <w:r w:rsidRPr="00E30AE6">
        <w:rPr>
          <w:rFonts w:ascii="Arial" w:hAnsi="Arial" w:cs="Arial"/>
          <w:spacing w:val="-12"/>
          <w:sz w:val="20"/>
          <w:szCs w:val="20"/>
        </w:rPr>
        <w:t xml:space="preserve"> </w:t>
      </w:r>
      <w:r w:rsidRPr="00E30AE6">
        <w:rPr>
          <w:rFonts w:ascii="Arial" w:hAnsi="Arial" w:cs="Arial"/>
          <w:sz w:val="20"/>
          <w:szCs w:val="20"/>
        </w:rPr>
        <w:t>mise</w:t>
      </w:r>
      <w:r w:rsidRPr="00E30AE6">
        <w:rPr>
          <w:rFonts w:ascii="Arial" w:hAnsi="Arial" w:cs="Arial"/>
          <w:spacing w:val="-12"/>
          <w:sz w:val="20"/>
          <w:szCs w:val="20"/>
        </w:rPr>
        <w:t xml:space="preserve"> </w:t>
      </w:r>
      <w:r w:rsidRPr="00E30AE6">
        <w:rPr>
          <w:rFonts w:ascii="Arial" w:hAnsi="Arial" w:cs="Arial"/>
          <w:sz w:val="20"/>
          <w:szCs w:val="20"/>
        </w:rPr>
        <w:t>à</w:t>
      </w:r>
      <w:r w:rsidRPr="00E30AE6">
        <w:rPr>
          <w:rFonts w:ascii="Arial" w:hAnsi="Arial" w:cs="Arial"/>
          <w:spacing w:val="-10"/>
          <w:sz w:val="20"/>
          <w:szCs w:val="20"/>
        </w:rPr>
        <w:t xml:space="preserve"> </w:t>
      </w:r>
      <w:r w:rsidRPr="00E30AE6">
        <w:rPr>
          <w:rFonts w:ascii="Arial" w:hAnsi="Arial" w:cs="Arial"/>
          <w:sz w:val="20"/>
          <w:szCs w:val="20"/>
        </w:rPr>
        <w:t>disposition,</w:t>
      </w:r>
      <w:r w:rsidRPr="00E30AE6">
        <w:rPr>
          <w:rFonts w:ascii="Arial" w:hAnsi="Arial" w:cs="Arial"/>
          <w:spacing w:val="-11"/>
          <w:sz w:val="20"/>
          <w:szCs w:val="20"/>
        </w:rPr>
        <w:t xml:space="preserve"> </w:t>
      </w:r>
      <w:r w:rsidRPr="00E30AE6">
        <w:rPr>
          <w:rFonts w:ascii="Arial" w:hAnsi="Arial" w:cs="Arial"/>
          <w:sz w:val="20"/>
          <w:szCs w:val="20"/>
        </w:rPr>
        <w:t>l’avis</w:t>
      </w:r>
      <w:r w:rsidRPr="00E30AE6">
        <w:rPr>
          <w:rFonts w:ascii="Arial" w:hAnsi="Arial" w:cs="Arial"/>
          <w:spacing w:val="-10"/>
          <w:sz w:val="20"/>
          <w:szCs w:val="20"/>
        </w:rPr>
        <w:t xml:space="preserve"> </w:t>
      </w:r>
      <w:r w:rsidRPr="00E30AE6">
        <w:rPr>
          <w:rFonts w:ascii="Arial" w:hAnsi="Arial" w:cs="Arial"/>
          <w:sz w:val="20"/>
          <w:szCs w:val="20"/>
        </w:rPr>
        <w:t>s’y</w:t>
      </w:r>
      <w:r w:rsidRPr="00E30AE6">
        <w:rPr>
          <w:rFonts w:ascii="Arial" w:hAnsi="Arial" w:cs="Arial"/>
          <w:spacing w:val="-12"/>
          <w:sz w:val="20"/>
          <w:szCs w:val="20"/>
        </w:rPr>
        <w:t xml:space="preserve"> </w:t>
      </w:r>
      <w:r w:rsidRPr="00E30AE6">
        <w:rPr>
          <w:rFonts w:ascii="Arial" w:hAnsi="Arial" w:cs="Arial"/>
          <w:sz w:val="20"/>
          <w:szCs w:val="20"/>
        </w:rPr>
        <w:t>référant</w:t>
      </w:r>
      <w:r w:rsidRPr="00E30AE6">
        <w:rPr>
          <w:rFonts w:ascii="Arial" w:hAnsi="Arial" w:cs="Arial"/>
          <w:spacing w:val="-12"/>
          <w:sz w:val="20"/>
          <w:szCs w:val="20"/>
        </w:rPr>
        <w:t xml:space="preserve"> </w:t>
      </w:r>
      <w:r w:rsidRPr="00E30AE6">
        <w:rPr>
          <w:rFonts w:ascii="Arial" w:hAnsi="Arial" w:cs="Arial"/>
          <w:sz w:val="20"/>
          <w:szCs w:val="20"/>
        </w:rPr>
        <w:t>est</w:t>
      </w:r>
      <w:r w:rsidRPr="00E30AE6">
        <w:rPr>
          <w:rFonts w:ascii="Arial" w:hAnsi="Arial" w:cs="Arial"/>
          <w:spacing w:val="-9"/>
          <w:sz w:val="20"/>
          <w:szCs w:val="20"/>
        </w:rPr>
        <w:t xml:space="preserve"> </w:t>
      </w:r>
      <w:r w:rsidRPr="00E30AE6">
        <w:rPr>
          <w:rFonts w:ascii="Arial" w:hAnsi="Arial" w:cs="Arial"/>
          <w:sz w:val="20"/>
          <w:szCs w:val="20"/>
        </w:rPr>
        <w:t>émis</w:t>
      </w:r>
      <w:r w:rsidRPr="00E30AE6">
        <w:rPr>
          <w:rFonts w:ascii="Arial" w:hAnsi="Arial" w:cs="Arial"/>
          <w:spacing w:val="-10"/>
          <w:sz w:val="20"/>
          <w:szCs w:val="20"/>
        </w:rPr>
        <w:t xml:space="preserve"> </w:t>
      </w:r>
      <w:r w:rsidRPr="00E30AE6">
        <w:rPr>
          <w:rFonts w:ascii="Arial" w:hAnsi="Arial" w:cs="Arial"/>
          <w:sz w:val="20"/>
          <w:szCs w:val="20"/>
        </w:rPr>
        <w:t>par</w:t>
      </w:r>
      <w:r w:rsidRPr="00E30AE6">
        <w:rPr>
          <w:rFonts w:ascii="Arial" w:hAnsi="Arial" w:cs="Arial"/>
          <w:spacing w:val="-11"/>
          <w:sz w:val="20"/>
          <w:szCs w:val="20"/>
        </w:rPr>
        <w:t xml:space="preserve"> </w:t>
      </w:r>
      <w:r w:rsidRPr="00E30AE6">
        <w:rPr>
          <w:rFonts w:ascii="Arial" w:hAnsi="Arial" w:cs="Arial"/>
          <w:sz w:val="20"/>
          <w:szCs w:val="20"/>
        </w:rPr>
        <w:t>l’autorité</w:t>
      </w:r>
      <w:r w:rsidRPr="00E30AE6">
        <w:rPr>
          <w:rFonts w:ascii="Arial" w:hAnsi="Arial" w:cs="Arial"/>
          <w:spacing w:val="-12"/>
          <w:sz w:val="20"/>
          <w:szCs w:val="20"/>
        </w:rPr>
        <w:t xml:space="preserve"> </w:t>
      </w:r>
      <w:r w:rsidRPr="00E30AE6">
        <w:rPr>
          <w:rFonts w:ascii="Arial" w:hAnsi="Arial" w:cs="Arial"/>
          <w:sz w:val="20"/>
          <w:szCs w:val="20"/>
        </w:rPr>
        <w:t>auprès</w:t>
      </w:r>
      <w:r w:rsidRPr="00E30AE6">
        <w:rPr>
          <w:rFonts w:ascii="Arial" w:hAnsi="Arial" w:cs="Arial"/>
          <w:spacing w:val="-10"/>
          <w:sz w:val="20"/>
          <w:szCs w:val="20"/>
        </w:rPr>
        <w:t xml:space="preserve"> </w:t>
      </w:r>
      <w:r w:rsidRPr="00E30AE6">
        <w:rPr>
          <w:rFonts w:ascii="Arial" w:hAnsi="Arial" w:cs="Arial"/>
          <w:sz w:val="20"/>
          <w:szCs w:val="20"/>
        </w:rPr>
        <w:t>de</w:t>
      </w:r>
      <w:r w:rsidRPr="00E30AE6">
        <w:rPr>
          <w:rFonts w:ascii="Arial" w:hAnsi="Arial" w:cs="Arial"/>
          <w:spacing w:val="-12"/>
          <w:sz w:val="20"/>
          <w:szCs w:val="20"/>
        </w:rPr>
        <w:t xml:space="preserve"> </w:t>
      </w:r>
      <w:r w:rsidR="00CC3A1D" w:rsidRPr="00E30AE6">
        <w:rPr>
          <w:rFonts w:ascii="Arial" w:hAnsi="Arial" w:cs="Arial"/>
          <w:sz w:val="20"/>
          <w:szCs w:val="20"/>
        </w:rPr>
        <w:t>laquell</w:t>
      </w:r>
      <w:r w:rsidR="00CC3A1D">
        <w:rPr>
          <w:rFonts w:ascii="Arial" w:hAnsi="Arial" w:cs="Arial"/>
          <w:sz w:val="20"/>
          <w:szCs w:val="20"/>
        </w:rPr>
        <w:t xml:space="preserve">e l’agent </w:t>
      </w:r>
      <w:r w:rsidRPr="00E30AE6">
        <w:rPr>
          <w:rFonts w:ascii="Arial" w:hAnsi="Arial" w:cs="Arial"/>
          <w:sz w:val="20"/>
          <w:szCs w:val="20"/>
        </w:rPr>
        <w:t>exerce</w:t>
      </w:r>
      <w:r w:rsidRPr="00E30AE6">
        <w:rPr>
          <w:rFonts w:ascii="Arial" w:hAnsi="Arial" w:cs="Arial"/>
          <w:spacing w:val="-7"/>
          <w:sz w:val="20"/>
          <w:szCs w:val="20"/>
        </w:rPr>
        <w:t xml:space="preserve"> </w:t>
      </w:r>
      <w:r w:rsidRPr="00E30AE6">
        <w:rPr>
          <w:rFonts w:ascii="Arial" w:hAnsi="Arial" w:cs="Arial"/>
          <w:sz w:val="20"/>
          <w:szCs w:val="20"/>
        </w:rPr>
        <w:t>ses</w:t>
      </w:r>
      <w:r w:rsidRPr="00E30AE6">
        <w:rPr>
          <w:rFonts w:ascii="Arial" w:hAnsi="Arial" w:cs="Arial"/>
          <w:spacing w:val="-8"/>
          <w:sz w:val="20"/>
          <w:szCs w:val="20"/>
        </w:rPr>
        <w:t xml:space="preserve"> </w:t>
      </w:r>
      <w:r w:rsidRPr="00E30AE6">
        <w:rPr>
          <w:rFonts w:ascii="Arial" w:hAnsi="Arial" w:cs="Arial"/>
          <w:sz w:val="20"/>
          <w:szCs w:val="20"/>
        </w:rPr>
        <w:t>fonctions.</w:t>
      </w:r>
    </w:p>
    <w:p w14:paraId="347F83C8" w14:textId="77777777" w:rsidR="004F4098" w:rsidRPr="00E30AE6" w:rsidRDefault="004F4098" w:rsidP="004F4098">
      <w:pPr>
        <w:pStyle w:val="Corpsdetexte"/>
        <w:spacing w:before="58" w:line="216" w:lineRule="auto"/>
        <w:ind w:left="0"/>
        <w:jc w:val="both"/>
        <w:rPr>
          <w:rFonts w:ascii="Arial" w:hAnsi="Arial" w:cs="Arial"/>
          <w:sz w:val="20"/>
          <w:szCs w:val="20"/>
        </w:rPr>
      </w:pPr>
      <w:r w:rsidRPr="00E30AE6">
        <w:rPr>
          <w:rFonts w:ascii="Arial" w:hAnsi="Arial" w:cs="Arial"/>
          <w:sz w:val="20"/>
          <w:szCs w:val="20"/>
        </w:rPr>
        <w:t>Les</w:t>
      </w:r>
      <w:r w:rsidRPr="00E30AE6">
        <w:rPr>
          <w:rFonts w:ascii="Arial" w:hAnsi="Arial" w:cs="Arial"/>
          <w:spacing w:val="-11"/>
          <w:sz w:val="20"/>
          <w:szCs w:val="20"/>
        </w:rPr>
        <w:t xml:space="preserve"> </w:t>
      </w:r>
      <w:r w:rsidRPr="00E30AE6">
        <w:rPr>
          <w:rFonts w:ascii="Arial" w:hAnsi="Arial" w:cs="Arial"/>
          <w:sz w:val="20"/>
          <w:szCs w:val="20"/>
        </w:rPr>
        <w:t>avis</w:t>
      </w:r>
      <w:r w:rsidRPr="00E30AE6">
        <w:rPr>
          <w:rFonts w:ascii="Arial" w:hAnsi="Arial" w:cs="Arial"/>
          <w:spacing w:val="-11"/>
          <w:sz w:val="20"/>
          <w:szCs w:val="20"/>
        </w:rPr>
        <w:t xml:space="preserve"> </w:t>
      </w:r>
      <w:r w:rsidRPr="00E30AE6">
        <w:rPr>
          <w:rFonts w:ascii="Arial" w:hAnsi="Arial" w:cs="Arial"/>
          <w:sz w:val="20"/>
          <w:szCs w:val="20"/>
        </w:rPr>
        <w:t>très</w:t>
      </w:r>
      <w:r w:rsidRPr="00E30AE6">
        <w:rPr>
          <w:rFonts w:ascii="Arial" w:hAnsi="Arial" w:cs="Arial"/>
          <w:spacing w:val="-11"/>
          <w:sz w:val="20"/>
          <w:szCs w:val="20"/>
        </w:rPr>
        <w:t xml:space="preserve"> </w:t>
      </w:r>
      <w:r w:rsidRPr="00E30AE6">
        <w:rPr>
          <w:rFonts w:ascii="Arial" w:hAnsi="Arial" w:cs="Arial"/>
          <w:sz w:val="20"/>
          <w:szCs w:val="20"/>
        </w:rPr>
        <w:t>favorables</w:t>
      </w:r>
      <w:r w:rsidRPr="00E30AE6">
        <w:rPr>
          <w:rFonts w:ascii="Arial" w:hAnsi="Arial" w:cs="Arial"/>
          <w:spacing w:val="-11"/>
          <w:sz w:val="20"/>
          <w:szCs w:val="20"/>
        </w:rPr>
        <w:t xml:space="preserve"> </w:t>
      </w:r>
      <w:r w:rsidRPr="00E30AE6">
        <w:rPr>
          <w:rFonts w:ascii="Arial" w:hAnsi="Arial" w:cs="Arial"/>
          <w:sz w:val="20"/>
          <w:szCs w:val="20"/>
        </w:rPr>
        <w:t>et</w:t>
      </w:r>
      <w:r w:rsidRPr="00E30AE6">
        <w:rPr>
          <w:rFonts w:ascii="Arial" w:hAnsi="Arial" w:cs="Arial"/>
          <w:spacing w:val="-13"/>
          <w:sz w:val="20"/>
          <w:szCs w:val="20"/>
        </w:rPr>
        <w:t xml:space="preserve"> </w:t>
      </w:r>
      <w:r w:rsidRPr="00E30AE6">
        <w:rPr>
          <w:rFonts w:ascii="Arial" w:hAnsi="Arial" w:cs="Arial"/>
          <w:sz w:val="20"/>
          <w:szCs w:val="20"/>
        </w:rPr>
        <w:t>défavorables</w:t>
      </w:r>
      <w:r w:rsidRPr="00E30AE6">
        <w:rPr>
          <w:rFonts w:ascii="Arial" w:hAnsi="Arial" w:cs="Arial"/>
          <w:spacing w:val="-12"/>
          <w:sz w:val="20"/>
          <w:szCs w:val="20"/>
        </w:rPr>
        <w:t xml:space="preserve"> </w:t>
      </w:r>
      <w:r w:rsidRPr="00E30AE6">
        <w:rPr>
          <w:rFonts w:ascii="Arial" w:hAnsi="Arial" w:cs="Arial"/>
          <w:sz w:val="20"/>
          <w:szCs w:val="20"/>
        </w:rPr>
        <w:t>doivent</w:t>
      </w:r>
      <w:r w:rsidRPr="00E30AE6">
        <w:rPr>
          <w:rFonts w:ascii="Arial" w:hAnsi="Arial" w:cs="Arial"/>
          <w:spacing w:val="-13"/>
          <w:sz w:val="20"/>
          <w:szCs w:val="20"/>
        </w:rPr>
        <w:t xml:space="preserve"> </w:t>
      </w:r>
      <w:r w:rsidRPr="00E30AE6">
        <w:rPr>
          <w:rFonts w:ascii="Arial" w:hAnsi="Arial" w:cs="Arial"/>
          <w:sz w:val="20"/>
          <w:szCs w:val="20"/>
        </w:rPr>
        <w:t>être</w:t>
      </w:r>
      <w:r w:rsidRPr="00E30AE6">
        <w:rPr>
          <w:rFonts w:ascii="Arial" w:hAnsi="Arial" w:cs="Arial"/>
          <w:spacing w:val="-13"/>
          <w:sz w:val="20"/>
          <w:szCs w:val="20"/>
        </w:rPr>
        <w:t xml:space="preserve"> </w:t>
      </w:r>
      <w:r w:rsidRPr="00E30AE6">
        <w:rPr>
          <w:rFonts w:ascii="Arial" w:hAnsi="Arial" w:cs="Arial"/>
          <w:sz w:val="20"/>
          <w:szCs w:val="20"/>
        </w:rPr>
        <w:t>motivés.</w:t>
      </w:r>
      <w:r w:rsidRPr="00E30AE6">
        <w:rPr>
          <w:rFonts w:ascii="Arial" w:hAnsi="Arial" w:cs="Arial"/>
          <w:spacing w:val="-12"/>
          <w:sz w:val="20"/>
          <w:szCs w:val="20"/>
        </w:rPr>
        <w:t xml:space="preserve"> </w:t>
      </w:r>
      <w:r w:rsidRPr="00E30AE6">
        <w:rPr>
          <w:rFonts w:ascii="Arial" w:hAnsi="Arial" w:cs="Arial"/>
          <w:sz w:val="20"/>
          <w:szCs w:val="20"/>
        </w:rPr>
        <w:t>Des</w:t>
      </w:r>
      <w:r w:rsidRPr="00E30AE6">
        <w:rPr>
          <w:rFonts w:ascii="Arial" w:hAnsi="Arial" w:cs="Arial"/>
          <w:spacing w:val="-11"/>
          <w:sz w:val="20"/>
          <w:szCs w:val="20"/>
        </w:rPr>
        <w:t xml:space="preserve"> </w:t>
      </w:r>
      <w:r w:rsidRPr="00E30AE6">
        <w:rPr>
          <w:rFonts w:ascii="Arial" w:hAnsi="Arial" w:cs="Arial"/>
          <w:sz w:val="20"/>
          <w:szCs w:val="20"/>
        </w:rPr>
        <w:t>sanctions</w:t>
      </w:r>
      <w:r w:rsidRPr="00E30AE6">
        <w:rPr>
          <w:rFonts w:ascii="Arial" w:hAnsi="Arial" w:cs="Arial"/>
          <w:spacing w:val="-11"/>
          <w:sz w:val="20"/>
          <w:szCs w:val="20"/>
        </w:rPr>
        <w:t xml:space="preserve"> </w:t>
      </w:r>
      <w:r w:rsidRPr="00E30AE6">
        <w:rPr>
          <w:rFonts w:ascii="Arial" w:hAnsi="Arial" w:cs="Arial"/>
          <w:sz w:val="20"/>
          <w:szCs w:val="20"/>
        </w:rPr>
        <w:t>disciplinaires,</w:t>
      </w:r>
      <w:r w:rsidRPr="00E30AE6">
        <w:rPr>
          <w:rFonts w:ascii="Arial" w:hAnsi="Arial" w:cs="Arial"/>
          <w:spacing w:val="-12"/>
          <w:sz w:val="20"/>
          <w:szCs w:val="20"/>
        </w:rPr>
        <w:t xml:space="preserve"> </w:t>
      </w:r>
      <w:r w:rsidRPr="00E30AE6">
        <w:rPr>
          <w:rFonts w:ascii="Arial" w:hAnsi="Arial" w:cs="Arial"/>
          <w:sz w:val="20"/>
          <w:szCs w:val="20"/>
        </w:rPr>
        <w:t>des</w:t>
      </w:r>
      <w:r w:rsidRPr="00E30AE6">
        <w:rPr>
          <w:rFonts w:ascii="Arial" w:hAnsi="Arial" w:cs="Arial"/>
          <w:spacing w:val="-11"/>
          <w:sz w:val="20"/>
          <w:szCs w:val="20"/>
        </w:rPr>
        <w:t xml:space="preserve"> </w:t>
      </w:r>
      <w:r w:rsidRPr="00E30AE6">
        <w:rPr>
          <w:rFonts w:ascii="Arial" w:hAnsi="Arial" w:cs="Arial"/>
          <w:sz w:val="20"/>
          <w:szCs w:val="20"/>
        </w:rPr>
        <w:t>procédures</w:t>
      </w:r>
      <w:r w:rsidRPr="00E30AE6">
        <w:rPr>
          <w:rFonts w:ascii="Arial" w:hAnsi="Arial" w:cs="Arial"/>
          <w:spacing w:val="-50"/>
          <w:sz w:val="20"/>
          <w:szCs w:val="20"/>
        </w:rPr>
        <w:t xml:space="preserve"> </w:t>
      </w:r>
      <w:r w:rsidRPr="00E30AE6">
        <w:rPr>
          <w:rFonts w:ascii="Arial" w:hAnsi="Arial" w:cs="Arial"/>
          <w:sz w:val="20"/>
          <w:szCs w:val="20"/>
        </w:rPr>
        <w:t>disciplinaires</w:t>
      </w:r>
      <w:r w:rsidRPr="00E30AE6">
        <w:rPr>
          <w:rFonts w:ascii="Arial" w:hAnsi="Arial" w:cs="Arial"/>
          <w:spacing w:val="-9"/>
          <w:sz w:val="20"/>
          <w:szCs w:val="20"/>
        </w:rPr>
        <w:t xml:space="preserve"> </w:t>
      </w:r>
      <w:r w:rsidRPr="00E30AE6">
        <w:rPr>
          <w:rFonts w:ascii="Arial" w:hAnsi="Arial" w:cs="Arial"/>
          <w:sz w:val="20"/>
          <w:szCs w:val="20"/>
        </w:rPr>
        <w:t>en</w:t>
      </w:r>
      <w:r w:rsidRPr="00E30AE6">
        <w:rPr>
          <w:rFonts w:ascii="Arial" w:hAnsi="Arial" w:cs="Arial"/>
          <w:spacing w:val="-10"/>
          <w:sz w:val="20"/>
          <w:szCs w:val="20"/>
        </w:rPr>
        <w:t xml:space="preserve"> </w:t>
      </w:r>
      <w:r w:rsidRPr="00E30AE6">
        <w:rPr>
          <w:rFonts w:ascii="Arial" w:hAnsi="Arial" w:cs="Arial"/>
          <w:sz w:val="20"/>
          <w:szCs w:val="20"/>
        </w:rPr>
        <w:t>cours,</w:t>
      </w:r>
      <w:r w:rsidRPr="00E30AE6">
        <w:rPr>
          <w:rFonts w:ascii="Arial" w:hAnsi="Arial" w:cs="Arial"/>
          <w:spacing w:val="-9"/>
          <w:sz w:val="20"/>
          <w:szCs w:val="20"/>
        </w:rPr>
        <w:t xml:space="preserve"> </w:t>
      </w:r>
      <w:r w:rsidRPr="00E30AE6">
        <w:rPr>
          <w:rFonts w:ascii="Arial" w:hAnsi="Arial" w:cs="Arial"/>
          <w:sz w:val="20"/>
          <w:szCs w:val="20"/>
        </w:rPr>
        <w:t>peuvent</w:t>
      </w:r>
      <w:r w:rsidRPr="00E30AE6">
        <w:rPr>
          <w:rFonts w:ascii="Arial" w:hAnsi="Arial" w:cs="Arial"/>
          <w:spacing w:val="-11"/>
          <w:sz w:val="20"/>
          <w:szCs w:val="20"/>
        </w:rPr>
        <w:t xml:space="preserve"> </w:t>
      </w:r>
      <w:r w:rsidRPr="00E30AE6">
        <w:rPr>
          <w:rFonts w:ascii="Arial" w:hAnsi="Arial" w:cs="Arial"/>
          <w:sz w:val="20"/>
          <w:szCs w:val="20"/>
        </w:rPr>
        <w:t>par</w:t>
      </w:r>
      <w:r w:rsidRPr="00E30AE6">
        <w:rPr>
          <w:rFonts w:ascii="Arial" w:hAnsi="Arial" w:cs="Arial"/>
          <w:spacing w:val="-9"/>
          <w:sz w:val="20"/>
          <w:szCs w:val="20"/>
        </w:rPr>
        <w:t xml:space="preserve"> </w:t>
      </w:r>
      <w:r w:rsidRPr="00E30AE6">
        <w:rPr>
          <w:rFonts w:ascii="Arial" w:hAnsi="Arial" w:cs="Arial"/>
          <w:sz w:val="20"/>
          <w:szCs w:val="20"/>
        </w:rPr>
        <w:t>exemple</w:t>
      </w:r>
      <w:r w:rsidRPr="00E30AE6">
        <w:rPr>
          <w:rFonts w:ascii="Arial" w:hAnsi="Arial" w:cs="Arial"/>
          <w:spacing w:val="-10"/>
          <w:sz w:val="20"/>
          <w:szCs w:val="20"/>
        </w:rPr>
        <w:t xml:space="preserve"> </w:t>
      </w:r>
      <w:r w:rsidRPr="00E30AE6">
        <w:rPr>
          <w:rFonts w:ascii="Arial" w:hAnsi="Arial" w:cs="Arial"/>
          <w:sz w:val="20"/>
          <w:szCs w:val="20"/>
        </w:rPr>
        <w:t>être</w:t>
      </w:r>
      <w:r w:rsidRPr="00E30AE6">
        <w:rPr>
          <w:rFonts w:ascii="Arial" w:hAnsi="Arial" w:cs="Arial"/>
          <w:spacing w:val="-8"/>
          <w:sz w:val="20"/>
          <w:szCs w:val="20"/>
        </w:rPr>
        <w:t xml:space="preserve"> </w:t>
      </w:r>
      <w:r w:rsidRPr="00E30AE6">
        <w:rPr>
          <w:rFonts w:ascii="Arial" w:hAnsi="Arial" w:cs="Arial"/>
          <w:sz w:val="20"/>
          <w:szCs w:val="20"/>
        </w:rPr>
        <w:t>de</w:t>
      </w:r>
      <w:r w:rsidRPr="00E30AE6">
        <w:rPr>
          <w:rFonts w:ascii="Arial" w:hAnsi="Arial" w:cs="Arial"/>
          <w:spacing w:val="-11"/>
          <w:sz w:val="20"/>
          <w:szCs w:val="20"/>
        </w:rPr>
        <w:t xml:space="preserve"> </w:t>
      </w:r>
      <w:r w:rsidRPr="00E30AE6">
        <w:rPr>
          <w:rFonts w:ascii="Arial" w:hAnsi="Arial" w:cs="Arial"/>
          <w:sz w:val="20"/>
          <w:szCs w:val="20"/>
        </w:rPr>
        <w:t>nature</w:t>
      </w:r>
      <w:r w:rsidRPr="00E30AE6">
        <w:rPr>
          <w:rFonts w:ascii="Arial" w:hAnsi="Arial" w:cs="Arial"/>
          <w:spacing w:val="-10"/>
          <w:sz w:val="20"/>
          <w:szCs w:val="20"/>
        </w:rPr>
        <w:t xml:space="preserve"> </w:t>
      </w:r>
      <w:r w:rsidRPr="00E30AE6">
        <w:rPr>
          <w:rFonts w:ascii="Arial" w:hAnsi="Arial" w:cs="Arial"/>
          <w:sz w:val="20"/>
          <w:szCs w:val="20"/>
        </w:rPr>
        <w:t>à</w:t>
      </w:r>
      <w:r w:rsidRPr="00E30AE6">
        <w:rPr>
          <w:rFonts w:ascii="Arial" w:hAnsi="Arial" w:cs="Arial"/>
          <w:spacing w:val="-9"/>
          <w:sz w:val="20"/>
          <w:szCs w:val="20"/>
        </w:rPr>
        <w:t xml:space="preserve"> </w:t>
      </w:r>
      <w:r w:rsidRPr="00E30AE6">
        <w:rPr>
          <w:rFonts w:ascii="Arial" w:hAnsi="Arial" w:cs="Arial"/>
          <w:sz w:val="20"/>
          <w:szCs w:val="20"/>
        </w:rPr>
        <w:t>justifier</w:t>
      </w:r>
      <w:r w:rsidRPr="00E30AE6">
        <w:rPr>
          <w:rFonts w:ascii="Arial" w:hAnsi="Arial" w:cs="Arial"/>
          <w:spacing w:val="-9"/>
          <w:sz w:val="20"/>
          <w:szCs w:val="20"/>
        </w:rPr>
        <w:t xml:space="preserve"> </w:t>
      </w:r>
      <w:r w:rsidRPr="00E30AE6">
        <w:rPr>
          <w:rFonts w:ascii="Arial" w:hAnsi="Arial" w:cs="Arial"/>
          <w:sz w:val="20"/>
          <w:szCs w:val="20"/>
        </w:rPr>
        <w:t>un</w:t>
      </w:r>
      <w:r w:rsidRPr="00E30AE6">
        <w:rPr>
          <w:rFonts w:ascii="Arial" w:hAnsi="Arial" w:cs="Arial"/>
          <w:spacing w:val="-9"/>
          <w:sz w:val="20"/>
          <w:szCs w:val="20"/>
        </w:rPr>
        <w:t xml:space="preserve"> </w:t>
      </w:r>
      <w:r w:rsidRPr="00E30AE6">
        <w:rPr>
          <w:rFonts w:ascii="Arial" w:hAnsi="Arial" w:cs="Arial"/>
          <w:sz w:val="20"/>
          <w:szCs w:val="20"/>
        </w:rPr>
        <w:t>avis</w:t>
      </w:r>
      <w:r w:rsidRPr="00E30AE6">
        <w:rPr>
          <w:rFonts w:ascii="Arial" w:hAnsi="Arial" w:cs="Arial"/>
          <w:spacing w:val="-9"/>
          <w:sz w:val="20"/>
          <w:szCs w:val="20"/>
        </w:rPr>
        <w:t xml:space="preserve"> </w:t>
      </w:r>
      <w:r w:rsidRPr="00E30AE6">
        <w:rPr>
          <w:rFonts w:ascii="Arial" w:hAnsi="Arial" w:cs="Arial"/>
          <w:sz w:val="20"/>
          <w:szCs w:val="20"/>
        </w:rPr>
        <w:t>défavorable.</w:t>
      </w:r>
    </w:p>
    <w:p w14:paraId="1AEF648D" w14:textId="77777777" w:rsidR="004F4098" w:rsidRPr="00E30AE6" w:rsidRDefault="004F4098" w:rsidP="004F4098">
      <w:pPr>
        <w:pStyle w:val="Corpsdetexte"/>
        <w:spacing w:before="39"/>
        <w:ind w:left="0"/>
        <w:jc w:val="both"/>
        <w:rPr>
          <w:rFonts w:ascii="Arial" w:hAnsi="Arial" w:cs="Arial"/>
          <w:sz w:val="20"/>
          <w:szCs w:val="20"/>
        </w:rPr>
      </w:pPr>
      <w:r w:rsidRPr="00E30AE6">
        <w:rPr>
          <w:rFonts w:ascii="Arial" w:hAnsi="Arial" w:cs="Arial"/>
          <w:sz w:val="20"/>
          <w:szCs w:val="20"/>
        </w:rPr>
        <w:t>Les</w:t>
      </w:r>
      <w:r w:rsidRPr="00E30AE6">
        <w:rPr>
          <w:rFonts w:ascii="Arial" w:hAnsi="Arial" w:cs="Arial"/>
          <w:spacing w:val="-11"/>
          <w:sz w:val="20"/>
          <w:szCs w:val="20"/>
        </w:rPr>
        <w:t xml:space="preserve"> </w:t>
      </w:r>
      <w:r w:rsidRPr="00E30AE6">
        <w:rPr>
          <w:rFonts w:ascii="Arial" w:hAnsi="Arial" w:cs="Arial"/>
          <w:sz w:val="20"/>
          <w:szCs w:val="20"/>
        </w:rPr>
        <w:t>avis</w:t>
      </w:r>
      <w:r w:rsidRPr="00E30AE6">
        <w:rPr>
          <w:rFonts w:ascii="Arial" w:hAnsi="Arial" w:cs="Arial"/>
          <w:spacing w:val="-11"/>
          <w:sz w:val="20"/>
          <w:szCs w:val="20"/>
        </w:rPr>
        <w:t xml:space="preserve"> </w:t>
      </w:r>
      <w:r w:rsidRPr="00E30AE6">
        <w:rPr>
          <w:rFonts w:ascii="Arial" w:hAnsi="Arial" w:cs="Arial"/>
          <w:sz w:val="20"/>
          <w:szCs w:val="20"/>
        </w:rPr>
        <w:t>très</w:t>
      </w:r>
      <w:r w:rsidRPr="00E30AE6">
        <w:rPr>
          <w:rFonts w:ascii="Arial" w:hAnsi="Arial" w:cs="Arial"/>
          <w:spacing w:val="-11"/>
          <w:sz w:val="20"/>
          <w:szCs w:val="20"/>
        </w:rPr>
        <w:t xml:space="preserve"> </w:t>
      </w:r>
      <w:r w:rsidRPr="00E30AE6">
        <w:rPr>
          <w:rFonts w:ascii="Arial" w:hAnsi="Arial" w:cs="Arial"/>
          <w:sz w:val="20"/>
          <w:szCs w:val="20"/>
        </w:rPr>
        <w:t>favorables</w:t>
      </w:r>
      <w:r w:rsidRPr="00E30AE6">
        <w:rPr>
          <w:rFonts w:ascii="Arial" w:hAnsi="Arial" w:cs="Arial"/>
          <w:spacing w:val="-10"/>
          <w:sz w:val="20"/>
          <w:szCs w:val="20"/>
        </w:rPr>
        <w:t xml:space="preserve"> </w:t>
      </w:r>
      <w:r w:rsidRPr="00E30AE6">
        <w:rPr>
          <w:rFonts w:ascii="Arial" w:hAnsi="Arial" w:cs="Arial"/>
          <w:sz w:val="20"/>
          <w:szCs w:val="20"/>
        </w:rPr>
        <w:t>sont</w:t>
      </w:r>
      <w:r w:rsidRPr="00E30AE6">
        <w:rPr>
          <w:rFonts w:ascii="Arial" w:hAnsi="Arial" w:cs="Arial"/>
          <w:spacing w:val="-13"/>
          <w:sz w:val="20"/>
          <w:szCs w:val="20"/>
        </w:rPr>
        <w:t xml:space="preserve"> </w:t>
      </w:r>
      <w:r w:rsidRPr="00E30AE6">
        <w:rPr>
          <w:rFonts w:ascii="Arial" w:hAnsi="Arial" w:cs="Arial"/>
          <w:sz w:val="20"/>
          <w:szCs w:val="20"/>
        </w:rPr>
        <w:t>reconduits</w:t>
      </w:r>
      <w:r w:rsidRPr="00E30AE6">
        <w:rPr>
          <w:rFonts w:ascii="Arial" w:hAnsi="Arial" w:cs="Arial"/>
          <w:spacing w:val="-10"/>
          <w:sz w:val="20"/>
          <w:szCs w:val="20"/>
        </w:rPr>
        <w:t xml:space="preserve"> </w:t>
      </w:r>
      <w:r w:rsidRPr="00E30AE6">
        <w:rPr>
          <w:rFonts w:ascii="Arial" w:hAnsi="Arial" w:cs="Arial"/>
          <w:sz w:val="20"/>
          <w:szCs w:val="20"/>
        </w:rPr>
        <w:t>annuellement,</w:t>
      </w:r>
      <w:r w:rsidRPr="00E30AE6">
        <w:rPr>
          <w:rFonts w:ascii="Arial" w:hAnsi="Arial" w:cs="Arial"/>
          <w:spacing w:val="-12"/>
          <w:sz w:val="20"/>
          <w:szCs w:val="20"/>
        </w:rPr>
        <w:t xml:space="preserve"> </w:t>
      </w:r>
      <w:r w:rsidRPr="00E30AE6">
        <w:rPr>
          <w:rFonts w:ascii="Arial" w:hAnsi="Arial" w:cs="Arial"/>
          <w:sz w:val="20"/>
          <w:szCs w:val="20"/>
        </w:rPr>
        <w:t>sauf</w:t>
      </w:r>
      <w:r w:rsidRPr="00E30AE6">
        <w:rPr>
          <w:rFonts w:ascii="Arial" w:hAnsi="Arial" w:cs="Arial"/>
          <w:spacing w:val="-11"/>
          <w:sz w:val="20"/>
          <w:szCs w:val="20"/>
        </w:rPr>
        <w:t xml:space="preserve"> </w:t>
      </w:r>
      <w:r w:rsidRPr="00E30AE6">
        <w:rPr>
          <w:rFonts w:ascii="Arial" w:hAnsi="Arial" w:cs="Arial"/>
          <w:sz w:val="20"/>
          <w:szCs w:val="20"/>
        </w:rPr>
        <w:t>exception</w:t>
      </w:r>
      <w:r w:rsidRPr="00E30AE6">
        <w:rPr>
          <w:rFonts w:ascii="Arial" w:hAnsi="Arial" w:cs="Arial"/>
          <w:spacing w:val="-12"/>
          <w:sz w:val="20"/>
          <w:szCs w:val="20"/>
        </w:rPr>
        <w:t xml:space="preserve"> </w:t>
      </w:r>
      <w:r w:rsidRPr="00E30AE6">
        <w:rPr>
          <w:rFonts w:ascii="Arial" w:hAnsi="Arial" w:cs="Arial"/>
          <w:sz w:val="20"/>
          <w:szCs w:val="20"/>
        </w:rPr>
        <w:t>motivée.</w:t>
      </w:r>
    </w:p>
    <w:p w14:paraId="6CF14757" w14:textId="20A32DB8" w:rsidR="004F4098" w:rsidRPr="00E30AE6" w:rsidRDefault="004F4098" w:rsidP="004F4098">
      <w:pPr>
        <w:pStyle w:val="Corpsdetexte"/>
        <w:spacing w:before="31"/>
        <w:ind w:left="0"/>
        <w:jc w:val="both"/>
        <w:rPr>
          <w:rFonts w:ascii="Arial" w:hAnsi="Arial" w:cs="Arial"/>
          <w:sz w:val="20"/>
          <w:szCs w:val="20"/>
        </w:rPr>
      </w:pPr>
      <w:r w:rsidRPr="00E30AE6">
        <w:rPr>
          <w:rFonts w:ascii="Arial" w:hAnsi="Arial" w:cs="Arial"/>
          <w:spacing w:val="-1"/>
          <w:sz w:val="20"/>
          <w:szCs w:val="20"/>
        </w:rPr>
        <w:t>Les</w:t>
      </w:r>
      <w:r w:rsidRPr="00E30AE6">
        <w:rPr>
          <w:rFonts w:ascii="Arial" w:hAnsi="Arial" w:cs="Arial"/>
          <w:spacing w:val="-11"/>
          <w:sz w:val="20"/>
          <w:szCs w:val="20"/>
        </w:rPr>
        <w:t xml:space="preserve"> </w:t>
      </w:r>
      <w:r w:rsidRPr="00E30AE6">
        <w:rPr>
          <w:rFonts w:ascii="Arial" w:hAnsi="Arial" w:cs="Arial"/>
          <w:spacing w:val="-1"/>
          <w:sz w:val="20"/>
          <w:szCs w:val="20"/>
        </w:rPr>
        <w:t>avis</w:t>
      </w:r>
      <w:r w:rsidRPr="00E30AE6">
        <w:rPr>
          <w:rFonts w:ascii="Arial" w:hAnsi="Arial" w:cs="Arial"/>
          <w:spacing w:val="-10"/>
          <w:sz w:val="20"/>
          <w:szCs w:val="20"/>
        </w:rPr>
        <w:t xml:space="preserve"> </w:t>
      </w:r>
      <w:r w:rsidRPr="00E30AE6">
        <w:rPr>
          <w:rFonts w:ascii="Arial" w:hAnsi="Arial" w:cs="Arial"/>
          <w:spacing w:val="-1"/>
          <w:sz w:val="20"/>
          <w:szCs w:val="20"/>
        </w:rPr>
        <w:t>sont</w:t>
      </w:r>
      <w:r w:rsidRPr="00E30AE6">
        <w:rPr>
          <w:rFonts w:ascii="Arial" w:hAnsi="Arial" w:cs="Arial"/>
          <w:spacing w:val="-12"/>
          <w:sz w:val="20"/>
          <w:szCs w:val="20"/>
        </w:rPr>
        <w:t xml:space="preserve"> </w:t>
      </w:r>
      <w:r w:rsidRPr="00E30AE6">
        <w:rPr>
          <w:rFonts w:ascii="Arial" w:hAnsi="Arial" w:cs="Arial"/>
          <w:spacing w:val="-1"/>
          <w:sz w:val="20"/>
          <w:szCs w:val="20"/>
        </w:rPr>
        <w:t>portés</w:t>
      </w:r>
      <w:r w:rsidRPr="00E30AE6">
        <w:rPr>
          <w:rFonts w:ascii="Arial" w:hAnsi="Arial" w:cs="Arial"/>
          <w:spacing w:val="-10"/>
          <w:sz w:val="20"/>
          <w:szCs w:val="20"/>
        </w:rPr>
        <w:t xml:space="preserve"> </w:t>
      </w:r>
      <w:r w:rsidRPr="00E30AE6">
        <w:rPr>
          <w:rFonts w:ascii="Arial" w:hAnsi="Arial" w:cs="Arial"/>
          <w:spacing w:val="-1"/>
          <w:sz w:val="20"/>
          <w:szCs w:val="20"/>
        </w:rPr>
        <w:t>à</w:t>
      </w:r>
      <w:r w:rsidRPr="00E30AE6">
        <w:rPr>
          <w:rFonts w:ascii="Arial" w:hAnsi="Arial" w:cs="Arial"/>
          <w:spacing w:val="-11"/>
          <w:sz w:val="20"/>
          <w:szCs w:val="20"/>
        </w:rPr>
        <w:t xml:space="preserve"> </w:t>
      </w:r>
      <w:r w:rsidRPr="00E30AE6">
        <w:rPr>
          <w:rFonts w:ascii="Arial" w:hAnsi="Arial" w:cs="Arial"/>
          <w:spacing w:val="-1"/>
          <w:sz w:val="20"/>
          <w:szCs w:val="20"/>
        </w:rPr>
        <w:t>la</w:t>
      </w:r>
      <w:r w:rsidRPr="00E30AE6">
        <w:rPr>
          <w:rFonts w:ascii="Arial" w:hAnsi="Arial" w:cs="Arial"/>
          <w:spacing w:val="-10"/>
          <w:sz w:val="20"/>
          <w:szCs w:val="20"/>
        </w:rPr>
        <w:t xml:space="preserve"> </w:t>
      </w:r>
      <w:r w:rsidRPr="00E30AE6">
        <w:rPr>
          <w:rFonts w:ascii="Arial" w:hAnsi="Arial" w:cs="Arial"/>
          <w:spacing w:val="-1"/>
          <w:sz w:val="20"/>
          <w:szCs w:val="20"/>
        </w:rPr>
        <w:t>connaissance</w:t>
      </w:r>
      <w:r w:rsidRPr="00E30AE6">
        <w:rPr>
          <w:rFonts w:ascii="Arial" w:hAnsi="Arial" w:cs="Arial"/>
          <w:spacing w:val="-12"/>
          <w:sz w:val="20"/>
          <w:szCs w:val="20"/>
        </w:rPr>
        <w:t xml:space="preserve"> </w:t>
      </w:r>
      <w:r w:rsidRPr="00E30AE6">
        <w:rPr>
          <w:rFonts w:ascii="Arial" w:hAnsi="Arial" w:cs="Arial"/>
          <w:spacing w:val="-1"/>
          <w:sz w:val="20"/>
          <w:szCs w:val="20"/>
        </w:rPr>
        <w:t>des</w:t>
      </w:r>
      <w:r w:rsidRPr="00E30AE6">
        <w:rPr>
          <w:rFonts w:ascii="Arial" w:hAnsi="Arial" w:cs="Arial"/>
          <w:spacing w:val="-10"/>
          <w:sz w:val="20"/>
          <w:szCs w:val="20"/>
        </w:rPr>
        <w:t xml:space="preserve"> </w:t>
      </w:r>
      <w:r w:rsidRPr="00E30AE6">
        <w:rPr>
          <w:rFonts w:ascii="Arial" w:hAnsi="Arial" w:cs="Arial"/>
          <w:spacing w:val="-1"/>
          <w:sz w:val="20"/>
          <w:szCs w:val="20"/>
        </w:rPr>
        <w:t>agents</w:t>
      </w:r>
      <w:r w:rsidRPr="00E30AE6">
        <w:rPr>
          <w:rFonts w:ascii="Arial" w:hAnsi="Arial" w:cs="Arial"/>
          <w:spacing w:val="-11"/>
          <w:sz w:val="20"/>
          <w:szCs w:val="20"/>
        </w:rPr>
        <w:t xml:space="preserve"> </w:t>
      </w:r>
      <w:r w:rsidRPr="00E30AE6">
        <w:rPr>
          <w:rFonts w:ascii="Arial" w:hAnsi="Arial" w:cs="Arial"/>
          <w:sz w:val="20"/>
          <w:szCs w:val="20"/>
        </w:rPr>
        <w:t>concernés.</w:t>
      </w:r>
      <w:r w:rsidRPr="00E30AE6">
        <w:rPr>
          <w:rFonts w:ascii="Arial" w:hAnsi="Arial" w:cs="Arial"/>
          <w:spacing w:val="-11"/>
          <w:sz w:val="20"/>
          <w:szCs w:val="20"/>
        </w:rPr>
        <w:t xml:space="preserve"> </w:t>
      </w:r>
      <w:r w:rsidRPr="00E30AE6">
        <w:rPr>
          <w:rFonts w:ascii="Arial" w:hAnsi="Arial" w:cs="Arial"/>
          <w:sz w:val="20"/>
          <w:szCs w:val="20"/>
        </w:rPr>
        <w:t>Ils</w:t>
      </w:r>
      <w:r w:rsidRPr="00E30AE6">
        <w:rPr>
          <w:rFonts w:ascii="Arial" w:hAnsi="Arial" w:cs="Arial"/>
          <w:spacing w:val="-10"/>
          <w:sz w:val="20"/>
          <w:szCs w:val="20"/>
        </w:rPr>
        <w:t xml:space="preserve"> </w:t>
      </w:r>
      <w:r w:rsidRPr="00E30AE6">
        <w:rPr>
          <w:rFonts w:ascii="Arial" w:hAnsi="Arial" w:cs="Arial"/>
          <w:sz w:val="20"/>
          <w:szCs w:val="20"/>
        </w:rPr>
        <w:t>ne</w:t>
      </w:r>
      <w:r w:rsidRPr="00E30AE6">
        <w:rPr>
          <w:rFonts w:ascii="Arial" w:hAnsi="Arial" w:cs="Arial"/>
          <w:spacing w:val="-12"/>
          <w:sz w:val="20"/>
          <w:szCs w:val="20"/>
        </w:rPr>
        <w:t xml:space="preserve"> </w:t>
      </w:r>
      <w:r w:rsidRPr="00E30AE6">
        <w:rPr>
          <w:rFonts w:ascii="Arial" w:hAnsi="Arial" w:cs="Arial"/>
          <w:sz w:val="20"/>
          <w:szCs w:val="20"/>
        </w:rPr>
        <w:t>sont</w:t>
      </w:r>
      <w:r w:rsidRPr="00E30AE6">
        <w:rPr>
          <w:rFonts w:ascii="Arial" w:hAnsi="Arial" w:cs="Arial"/>
          <w:spacing w:val="-13"/>
          <w:sz w:val="20"/>
          <w:szCs w:val="20"/>
        </w:rPr>
        <w:t xml:space="preserve"> </w:t>
      </w:r>
      <w:r w:rsidRPr="00E30AE6">
        <w:rPr>
          <w:rFonts w:ascii="Arial" w:hAnsi="Arial" w:cs="Arial"/>
          <w:sz w:val="20"/>
          <w:szCs w:val="20"/>
        </w:rPr>
        <w:t>pas</w:t>
      </w:r>
      <w:r w:rsidRPr="00E30AE6">
        <w:rPr>
          <w:rFonts w:ascii="Arial" w:hAnsi="Arial" w:cs="Arial"/>
          <w:spacing w:val="-10"/>
          <w:sz w:val="20"/>
          <w:szCs w:val="20"/>
        </w:rPr>
        <w:t xml:space="preserve"> </w:t>
      </w:r>
      <w:r w:rsidRPr="00E30AE6">
        <w:rPr>
          <w:rFonts w:ascii="Arial" w:hAnsi="Arial" w:cs="Arial"/>
          <w:sz w:val="20"/>
          <w:szCs w:val="20"/>
        </w:rPr>
        <w:t>susceptibles</w:t>
      </w:r>
      <w:r w:rsidRPr="00E30AE6">
        <w:rPr>
          <w:rFonts w:ascii="Arial" w:hAnsi="Arial" w:cs="Arial"/>
          <w:spacing w:val="-8"/>
          <w:sz w:val="20"/>
          <w:szCs w:val="20"/>
        </w:rPr>
        <w:t xml:space="preserve"> </w:t>
      </w:r>
      <w:r w:rsidRPr="00E30AE6">
        <w:rPr>
          <w:rFonts w:ascii="Arial" w:hAnsi="Arial" w:cs="Arial"/>
          <w:sz w:val="20"/>
          <w:szCs w:val="20"/>
        </w:rPr>
        <w:t>de</w:t>
      </w:r>
      <w:r w:rsidRPr="00E30AE6">
        <w:rPr>
          <w:rFonts w:ascii="Arial" w:hAnsi="Arial" w:cs="Arial"/>
          <w:spacing w:val="-12"/>
          <w:sz w:val="20"/>
          <w:szCs w:val="20"/>
        </w:rPr>
        <w:t xml:space="preserve"> </w:t>
      </w:r>
      <w:r w:rsidRPr="00E30AE6">
        <w:rPr>
          <w:rFonts w:ascii="Arial" w:hAnsi="Arial" w:cs="Arial"/>
          <w:sz w:val="20"/>
          <w:szCs w:val="20"/>
        </w:rPr>
        <w:t>recours.</w:t>
      </w:r>
    </w:p>
    <w:p w14:paraId="2F1DB427" w14:textId="77777777" w:rsidR="004F4098" w:rsidRPr="00E30AE6" w:rsidRDefault="004F4098" w:rsidP="004F4098">
      <w:pPr>
        <w:pStyle w:val="Corpsdetexte"/>
        <w:spacing w:before="31"/>
        <w:ind w:left="0"/>
        <w:jc w:val="both"/>
        <w:rPr>
          <w:rFonts w:ascii="Arial" w:hAnsi="Arial" w:cs="Arial"/>
          <w:sz w:val="20"/>
          <w:szCs w:val="20"/>
        </w:rPr>
      </w:pPr>
    </w:p>
    <w:p w14:paraId="7545D5C5" w14:textId="0FA0EFE2" w:rsidR="004F4098" w:rsidRPr="00E30AE6" w:rsidRDefault="004F4098" w:rsidP="004F4098">
      <w:pPr>
        <w:pStyle w:val="Corpsdetexte"/>
        <w:spacing w:before="48" w:line="218" w:lineRule="auto"/>
        <w:ind w:left="0"/>
        <w:jc w:val="both"/>
        <w:rPr>
          <w:rFonts w:ascii="Arial" w:hAnsi="Arial" w:cs="Arial"/>
          <w:sz w:val="20"/>
          <w:szCs w:val="20"/>
        </w:rPr>
      </w:pPr>
      <w:r w:rsidRPr="00E30AE6">
        <w:rPr>
          <w:rFonts w:ascii="Arial" w:hAnsi="Arial" w:cs="Arial"/>
          <w:sz w:val="20"/>
          <w:szCs w:val="20"/>
        </w:rPr>
        <w:t>Le</w:t>
      </w:r>
      <w:r w:rsidRPr="00E30AE6">
        <w:rPr>
          <w:rFonts w:ascii="Arial" w:hAnsi="Arial" w:cs="Arial"/>
          <w:spacing w:val="-9"/>
          <w:sz w:val="20"/>
          <w:szCs w:val="20"/>
        </w:rPr>
        <w:t xml:space="preserve"> </w:t>
      </w:r>
      <w:r w:rsidRPr="00E30AE6">
        <w:rPr>
          <w:rFonts w:ascii="Arial" w:hAnsi="Arial" w:cs="Arial"/>
          <w:sz w:val="20"/>
          <w:szCs w:val="20"/>
        </w:rPr>
        <w:t>recteur</w:t>
      </w:r>
      <w:r w:rsidRPr="00E30AE6">
        <w:rPr>
          <w:rFonts w:ascii="Arial" w:hAnsi="Arial" w:cs="Arial"/>
          <w:spacing w:val="-6"/>
          <w:sz w:val="20"/>
          <w:szCs w:val="20"/>
        </w:rPr>
        <w:t xml:space="preserve"> </w:t>
      </w:r>
      <w:r w:rsidRPr="00E30AE6">
        <w:rPr>
          <w:rFonts w:ascii="Arial" w:hAnsi="Arial" w:cs="Arial"/>
          <w:sz w:val="20"/>
          <w:szCs w:val="20"/>
        </w:rPr>
        <w:t>recueille</w:t>
      </w:r>
      <w:r w:rsidRPr="00E30AE6">
        <w:rPr>
          <w:rFonts w:ascii="Arial" w:hAnsi="Arial" w:cs="Arial"/>
          <w:spacing w:val="-5"/>
          <w:sz w:val="20"/>
          <w:szCs w:val="20"/>
        </w:rPr>
        <w:t xml:space="preserve"> </w:t>
      </w:r>
      <w:r w:rsidRPr="00E30AE6">
        <w:rPr>
          <w:rFonts w:ascii="Arial" w:hAnsi="Arial" w:cs="Arial"/>
          <w:sz w:val="20"/>
          <w:szCs w:val="20"/>
        </w:rPr>
        <w:t>l’ensemble</w:t>
      </w:r>
      <w:r w:rsidRPr="00E30AE6">
        <w:rPr>
          <w:rFonts w:ascii="Arial" w:hAnsi="Arial" w:cs="Arial"/>
          <w:spacing w:val="-8"/>
          <w:sz w:val="20"/>
          <w:szCs w:val="20"/>
        </w:rPr>
        <w:t xml:space="preserve"> </w:t>
      </w:r>
      <w:r w:rsidRPr="00E30AE6">
        <w:rPr>
          <w:rFonts w:ascii="Arial" w:hAnsi="Arial" w:cs="Arial"/>
          <w:sz w:val="20"/>
          <w:szCs w:val="20"/>
        </w:rPr>
        <w:t>des</w:t>
      </w:r>
      <w:r w:rsidRPr="00E30AE6">
        <w:rPr>
          <w:rFonts w:ascii="Arial" w:hAnsi="Arial" w:cs="Arial"/>
          <w:spacing w:val="-6"/>
          <w:sz w:val="20"/>
          <w:szCs w:val="20"/>
        </w:rPr>
        <w:t xml:space="preserve"> </w:t>
      </w:r>
      <w:r w:rsidRPr="00E30AE6">
        <w:rPr>
          <w:rFonts w:ascii="Arial" w:hAnsi="Arial" w:cs="Arial"/>
          <w:sz w:val="20"/>
          <w:szCs w:val="20"/>
        </w:rPr>
        <w:t>avis.</w:t>
      </w:r>
      <w:r w:rsidRPr="00E30AE6">
        <w:rPr>
          <w:rFonts w:ascii="Arial" w:hAnsi="Arial" w:cs="Arial"/>
          <w:spacing w:val="-7"/>
          <w:sz w:val="20"/>
          <w:szCs w:val="20"/>
        </w:rPr>
        <w:t xml:space="preserve"> </w:t>
      </w:r>
      <w:r w:rsidRPr="00E30AE6">
        <w:rPr>
          <w:rFonts w:ascii="Arial" w:hAnsi="Arial" w:cs="Arial"/>
          <w:sz w:val="20"/>
          <w:szCs w:val="20"/>
        </w:rPr>
        <w:t>Il</w:t>
      </w:r>
      <w:r w:rsidRPr="00E30AE6">
        <w:rPr>
          <w:rFonts w:ascii="Arial" w:hAnsi="Arial" w:cs="Arial"/>
          <w:spacing w:val="-7"/>
          <w:sz w:val="20"/>
          <w:szCs w:val="20"/>
        </w:rPr>
        <w:t xml:space="preserve"> </w:t>
      </w:r>
      <w:r w:rsidRPr="00E30AE6">
        <w:rPr>
          <w:rFonts w:ascii="Arial" w:hAnsi="Arial" w:cs="Arial"/>
          <w:sz w:val="20"/>
          <w:szCs w:val="20"/>
        </w:rPr>
        <w:t>effectue</w:t>
      </w:r>
      <w:r w:rsidRPr="00E30AE6">
        <w:rPr>
          <w:rFonts w:ascii="Arial" w:hAnsi="Arial" w:cs="Arial"/>
          <w:spacing w:val="-8"/>
          <w:sz w:val="20"/>
          <w:szCs w:val="20"/>
        </w:rPr>
        <w:t xml:space="preserve"> </w:t>
      </w:r>
      <w:r w:rsidRPr="00E30AE6">
        <w:rPr>
          <w:rFonts w:ascii="Arial" w:hAnsi="Arial" w:cs="Arial"/>
          <w:sz w:val="20"/>
          <w:szCs w:val="20"/>
        </w:rPr>
        <w:t>une</w:t>
      </w:r>
      <w:r w:rsidRPr="00E30AE6">
        <w:rPr>
          <w:rFonts w:ascii="Arial" w:hAnsi="Arial" w:cs="Arial"/>
          <w:spacing w:val="-8"/>
          <w:sz w:val="20"/>
          <w:szCs w:val="20"/>
        </w:rPr>
        <w:t xml:space="preserve"> </w:t>
      </w:r>
      <w:r w:rsidRPr="00E30AE6">
        <w:rPr>
          <w:rFonts w:ascii="Arial" w:hAnsi="Arial" w:cs="Arial"/>
          <w:sz w:val="20"/>
          <w:szCs w:val="20"/>
        </w:rPr>
        <w:t>première</w:t>
      </w:r>
      <w:r w:rsidRPr="00E30AE6">
        <w:rPr>
          <w:rFonts w:ascii="Arial" w:hAnsi="Arial" w:cs="Arial"/>
          <w:spacing w:val="-8"/>
          <w:sz w:val="20"/>
          <w:szCs w:val="20"/>
        </w:rPr>
        <w:t xml:space="preserve"> </w:t>
      </w:r>
      <w:r w:rsidRPr="00E30AE6">
        <w:rPr>
          <w:rFonts w:ascii="Arial" w:hAnsi="Arial" w:cs="Arial"/>
          <w:sz w:val="20"/>
          <w:szCs w:val="20"/>
        </w:rPr>
        <w:t>sélection</w:t>
      </w:r>
      <w:r w:rsidRPr="00E30AE6">
        <w:rPr>
          <w:rFonts w:ascii="Arial" w:hAnsi="Arial" w:cs="Arial"/>
          <w:spacing w:val="-7"/>
          <w:sz w:val="20"/>
          <w:szCs w:val="20"/>
        </w:rPr>
        <w:t xml:space="preserve"> </w:t>
      </w:r>
      <w:r w:rsidRPr="00E30AE6">
        <w:rPr>
          <w:rFonts w:ascii="Arial" w:hAnsi="Arial" w:cs="Arial"/>
          <w:sz w:val="20"/>
          <w:szCs w:val="20"/>
        </w:rPr>
        <w:t>après</w:t>
      </w:r>
      <w:r w:rsidRPr="00E30AE6">
        <w:rPr>
          <w:rFonts w:ascii="Arial" w:hAnsi="Arial" w:cs="Arial"/>
          <w:spacing w:val="-6"/>
          <w:sz w:val="20"/>
          <w:szCs w:val="20"/>
        </w:rPr>
        <w:t xml:space="preserve"> </w:t>
      </w:r>
      <w:r w:rsidRPr="00E30AE6">
        <w:rPr>
          <w:rFonts w:ascii="Arial" w:hAnsi="Arial" w:cs="Arial"/>
          <w:sz w:val="20"/>
          <w:szCs w:val="20"/>
        </w:rPr>
        <w:t>avoir</w:t>
      </w:r>
      <w:r w:rsidRPr="00E30AE6">
        <w:rPr>
          <w:rFonts w:ascii="Arial" w:hAnsi="Arial" w:cs="Arial"/>
          <w:spacing w:val="-6"/>
          <w:sz w:val="20"/>
          <w:szCs w:val="20"/>
        </w:rPr>
        <w:t xml:space="preserve"> </w:t>
      </w:r>
      <w:r w:rsidRPr="00E30AE6">
        <w:rPr>
          <w:rFonts w:ascii="Arial" w:hAnsi="Arial" w:cs="Arial"/>
          <w:sz w:val="20"/>
          <w:szCs w:val="20"/>
        </w:rPr>
        <w:t>notamment</w:t>
      </w:r>
      <w:r w:rsidRPr="00E30AE6">
        <w:rPr>
          <w:rFonts w:ascii="Arial" w:hAnsi="Arial" w:cs="Arial"/>
          <w:spacing w:val="-8"/>
          <w:sz w:val="20"/>
          <w:szCs w:val="20"/>
        </w:rPr>
        <w:t xml:space="preserve"> </w:t>
      </w:r>
      <w:proofErr w:type="gramStart"/>
      <w:r w:rsidRPr="00E30AE6">
        <w:rPr>
          <w:rFonts w:ascii="Arial" w:hAnsi="Arial" w:cs="Arial"/>
          <w:sz w:val="20"/>
          <w:szCs w:val="20"/>
        </w:rPr>
        <w:t>examiné</w:t>
      </w:r>
      <w:r w:rsidR="00155B89" w:rsidRPr="00E30AE6">
        <w:rPr>
          <w:rFonts w:ascii="Arial" w:hAnsi="Arial" w:cs="Arial"/>
          <w:sz w:val="20"/>
          <w:szCs w:val="20"/>
        </w:rPr>
        <w:t xml:space="preserve"> </w:t>
      </w:r>
      <w:r w:rsidRPr="00E30AE6">
        <w:rPr>
          <w:rFonts w:ascii="Arial" w:hAnsi="Arial" w:cs="Arial"/>
          <w:spacing w:val="-51"/>
          <w:sz w:val="20"/>
          <w:szCs w:val="20"/>
        </w:rPr>
        <w:t xml:space="preserve"> </w:t>
      </w:r>
      <w:r w:rsidRPr="00E30AE6">
        <w:rPr>
          <w:rFonts w:ascii="Arial" w:hAnsi="Arial" w:cs="Arial"/>
          <w:sz w:val="20"/>
          <w:szCs w:val="20"/>
        </w:rPr>
        <w:t>l’ensemble</w:t>
      </w:r>
      <w:proofErr w:type="gramEnd"/>
      <w:r w:rsidRPr="00E30AE6">
        <w:rPr>
          <w:rFonts w:ascii="Arial" w:hAnsi="Arial" w:cs="Arial"/>
          <w:spacing w:val="-11"/>
          <w:sz w:val="20"/>
          <w:szCs w:val="20"/>
        </w:rPr>
        <w:t xml:space="preserve"> </w:t>
      </w:r>
      <w:r w:rsidRPr="00E30AE6">
        <w:rPr>
          <w:rFonts w:ascii="Arial" w:hAnsi="Arial" w:cs="Arial"/>
          <w:sz w:val="20"/>
          <w:szCs w:val="20"/>
        </w:rPr>
        <w:t>des</w:t>
      </w:r>
      <w:r w:rsidRPr="00E30AE6">
        <w:rPr>
          <w:rFonts w:ascii="Arial" w:hAnsi="Arial" w:cs="Arial"/>
          <w:spacing w:val="-9"/>
          <w:sz w:val="20"/>
          <w:szCs w:val="20"/>
        </w:rPr>
        <w:t xml:space="preserve"> </w:t>
      </w:r>
      <w:r w:rsidRPr="00E30AE6">
        <w:rPr>
          <w:rFonts w:ascii="Arial" w:hAnsi="Arial" w:cs="Arial"/>
          <w:sz w:val="20"/>
          <w:szCs w:val="20"/>
        </w:rPr>
        <w:t>avis</w:t>
      </w:r>
      <w:r w:rsidRPr="00E30AE6">
        <w:rPr>
          <w:rFonts w:ascii="Arial" w:hAnsi="Arial" w:cs="Arial"/>
          <w:spacing w:val="-9"/>
          <w:sz w:val="20"/>
          <w:szCs w:val="20"/>
        </w:rPr>
        <w:t xml:space="preserve"> </w:t>
      </w:r>
      <w:r w:rsidRPr="00E30AE6">
        <w:rPr>
          <w:rFonts w:ascii="Arial" w:hAnsi="Arial" w:cs="Arial"/>
          <w:sz w:val="20"/>
          <w:szCs w:val="20"/>
        </w:rPr>
        <w:t>très</w:t>
      </w:r>
      <w:r w:rsidRPr="00E30AE6">
        <w:rPr>
          <w:rFonts w:ascii="Arial" w:hAnsi="Arial" w:cs="Arial"/>
          <w:spacing w:val="-9"/>
          <w:sz w:val="20"/>
          <w:szCs w:val="20"/>
        </w:rPr>
        <w:t xml:space="preserve"> </w:t>
      </w:r>
      <w:r w:rsidRPr="00E30AE6">
        <w:rPr>
          <w:rFonts w:ascii="Arial" w:hAnsi="Arial" w:cs="Arial"/>
          <w:sz w:val="20"/>
          <w:szCs w:val="20"/>
        </w:rPr>
        <w:t>favorables</w:t>
      </w:r>
      <w:r w:rsidRPr="00E30AE6">
        <w:rPr>
          <w:rFonts w:ascii="Arial" w:hAnsi="Arial" w:cs="Arial"/>
          <w:spacing w:val="-10"/>
          <w:sz w:val="20"/>
          <w:szCs w:val="20"/>
        </w:rPr>
        <w:t xml:space="preserve"> </w:t>
      </w:r>
      <w:r w:rsidRPr="00E30AE6">
        <w:rPr>
          <w:rFonts w:ascii="Arial" w:hAnsi="Arial" w:cs="Arial"/>
          <w:sz w:val="20"/>
          <w:szCs w:val="20"/>
        </w:rPr>
        <w:t>rendus</w:t>
      </w:r>
      <w:r w:rsidRPr="00E30AE6">
        <w:rPr>
          <w:rFonts w:ascii="Arial" w:hAnsi="Arial" w:cs="Arial"/>
          <w:spacing w:val="-9"/>
          <w:sz w:val="20"/>
          <w:szCs w:val="20"/>
        </w:rPr>
        <w:t xml:space="preserve"> </w:t>
      </w:r>
      <w:r w:rsidRPr="00E30AE6">
        <w:rPr>
          <w:rFonts w:ascii="Arial" w:hAnsi="Arial" w:cs="Arial"/>
          <w:sz w:val="20"/>
          <w:szCs w:val="20"/>
        </w:rPr>
        <w:t>à</w:t>
      </w:r>
      <w:r w:rsidRPr="00E30AE6">
        <w:rPr>
          <w:rFonts w:ascii="Arial" w:hAnsi="Arial" w:cs="Arial"/>
          <w:spacing w:val="-9"/>
          <w:sz w:val="20"/>
          <w:szCs w:val="20"/>
        </w:rPr>
        <w:t xml:space="preserve"> </w:t>
      </w:r>
      <w:r w:rsidRPr="00E30AE6">
        <w:rPr>
          <w:rFonts w:ascii="Arial" w:hAnsi="Arial" w:cs="Arial"/>
          <w:sz w:val="20"/>
          <w:szCs w:val="20"/>
        </w:rPr>
        <w:t>la</w:t>
      </w:r>
      <w:r w:rsidRPr="00E30AE6">
        <w:rPr>
          <w:rFonts w:ascii="Arial" w:hAnsi="Arial" w:cs="Arial"/>
          <w:spacing w:val="-9"/>
          <w:sz w:val="20"/>
          <w:szCs w:val="20"/>
        </w:rPr>
        <w:t xml:space="preserve"> </w:t>
      </w:r>
      <w:r w:rsidRPr="00E30AE6">
        <w:rPr>
          <w:rFonts w:ascii="Arial" w:hAnsi="Arial" w:cs="Arial"/>
          <w:sz w:val="20"/>
          <w:szCs w:val="20"/>
        </w:rPr>
        <w:t>fois</w:t>
      </w:r>
      <w:r w:rsidRPr="00E30AE6">
        <w:rPr>
          <w:rFonts w:ascii="Arial" w:hAnsi="Arial" w:cs="Arial"/>
          <w:spacing w:val="-9"/>
          <w:sz w:val="20"/>
          <w:szCs w:val="20"/>
        </w:rPr>
        <w:t xml:space="preserve"> </w:t>
      </w:r>
      <w:r w:rsidRPr="00E30AE6">
        <w:rPr>
          <w:rFonts w:ascii="Arial" w:hAnsi="Arial" w:cs="Arial"/>
          <w:sz w:val="20"/>
          <w:szCs w:val="20"/>
        </w:rPr>
        <w:t>par</w:t>
      </w:r>
      <w:r w:rsidRPr="00E30AE6">
        <w:rPr>
          <w:rFonts w:ascii="Arial" w:hAnsi="Arial" w:cs="Arial"/>
          <w:spacing w:val="-9"/>
          <w:sz w:val="20"/>
          <w:szCs w:val="20"/>
        </w:rPr>
        <w:t xml:space="preserve"> </w:t>
      </w:r>
      <w:r w:rsidRPr="00E30AE6">
        <w:rPr>
          <w:rFonts w:ascii="Arial" w:hAnsi="Arial" w:cs="Arial"/>
          <w:sz w:val="20"/>
          <w:szCs w:val="20"/>
        </w:rPr>
        <w:t>le</w:t>
      </w:r>
      <w:r w:rsidRPr="00E30AE6">
        <w:rPr>
          <w:rFonts w:ascii="Arial" w:hAnsi="Arial" w:cs="Arial"/>
          <w:spacing w:val="-11"/>
          <w:sz w:val="20"/>
          <w:szCs w:val="20"/>
        </w:rPr>
        <w:t xml:space="preserve"> </w:t>
      </w:r>
      <w:r w:rsidRPr="00E30AE6">
        <w:rPr>
          <w:rFonts w:ascii="Arial" w:hAnsi="Arial" w:cs="Arial"/>
          <w:sz w:val="20"/>
          <w:szCs w:val="20"/>
        </w:rPr>
        <w:t>chef</w:t>
      </w:r>
      <w:r w:rsidRPr="00E30AE6">
        <w:rPr>
          <w:rFonts w:ascii="Arial" w:hAnsi="Arial" w:cs="Arial"/>
          <w:spacing w:val="-9"/>
          <w:sz w:val="20"/>
          <w:szCs w:val="20"/>
        </w:rPr>
        <w:t xml:space="preserve"> </w:t>
      </w:r>
      <w:r w:rsidRPr="00E30AE6">
        <w:rPr>
          <w:rFonts w:ascii="Arial" w:hAnsi="Arial" w:cs="Arial"/>
          <w:sz w:val="20"/>
          <w:szCs w:val="20"/>
        </w:rPr>
        <w:t>d’établissement</w:t>
      </w:r>
      <w:r w:rsidRPr="00E30AE6">
        <w:rPr>
          <w:rFonts w:ascii="Arial" w:hAnsi="Arial" w:cs="Arial"/>
          <w:spacing w:val="-11"/>
          <w:sz w:val="20"/>
          <w:szCs w:val="20"/>
        </w:rPr>
        <w:t xml:space="preserve"> </w:t>
      </w:r>
      <w:r w:rsidRPr="00E30AE6">
        <w:rPr>
          <w:rFonts w:ascii="Arial" w:hAnsi="Arial" w:cs="Arial"/>
          <w:sz w:val="20"/>
          <w:szCs w:val="20"/>
        </w:rPr>
        <w:t>et</w:t>
      </w:r>
      <w:r w:rsidRPr="00E30AE6">
        <w:rPr>
          <w:rFonts w:ascii="Arial" w:hAnsi="Arial" w:cs="Arial"/>
          <w:spacing w:val="-11"/>
          <w:sz w:val="20"/>
          <w:szCs w:val="20"/>
        </w:rPr>
        <w:t xml:space="preserve"> </w:t>
      </w:r>
      <w:r w:rsidRPr="00E30AE6">
        <w:rPr>
          <w:rFonts w:ascii="Arial" w:hAnsi="Arial" w:cs="Arial"/>
          <w:sz w:val="20"/>
          <w:szCs w:val="20"/>
        </w:rPr>
        <w:t>l’inspecteur</w:t>
      </w:r>
      <w:r w:rsidRPr="00E30AE6">
        <w:rPr>
          <w:rFonts w:ascii="Arial" w:hAnsi="Arial" w:cs="Arial"/>
          <w:spacing w:val="-9"/>
          <w:sz w:val="20"/>
          <w:szCs w:val="20"/>
        </w:rPr>
        <w:t xml:space="preserve"> </w:t>
      </w:r>
      <w:r w:rsidRPr="00E30AE6">
        <w:rPr>
          <w:rFonts w:ascii="Arial" w:hAnsi="Arial" w:cs="Arial"/>
          <w:sz w:val="20"/>
          <w:szCs w:val="20"/>
        </w:rPr>
        <w:t>compétent.</w:t>
      </w:r>
    </w:p>
    <w:p w14:paraId="1326E1FA" w14:textId="77777777" w:rsidR="004F4098" w:rsidRPr="00E30AE6" w:rsidRDefault="004F4098" w:rsidP="004F4098">
      <w:pPr>
        <w:pStyle w:val="Corpsdetexte"/>
        <w:spacing w:before="57" w:line="216" w:lineRule="auto"/>
        <w:ind w:left="0"/>
        <w:jc w:val="both"/>
        <w:rPr>
          <w:rFonts w:ascii="Arial" w:hAnsi="Arial" w:cs="Arial"/>
          <w:sz w:val="20"/>
          <w:szCs w:val="20"/>
        </w:rPr>
      </w:pPr>
      <w:r w:rsidRPr="00E30AE6">
        <w:rPr>
          <w:rFonts w:ascii="Arial" w:hAnsi="Arial" w:cs="Arial"/>
          <w:sz w:val="20"/>
          <w:szCs w:val="20"/>
        </w:rPr>
        <w:t>Pour</w:t>
      </w:r>
      <w:r w:rsidRPr="00E30AE6">
        <w:rPr>
          <w:rFonts w:ascii="Arial" w:hAnsi="Arial" w:cs="Arial"/>
          <w:spacing w:val="-7"/>
          <w:sz w:val="20"/>
          <w:szCs w:val="20"/>
        </w:rPr>
        <w:t xml:space="preserve"> </w:t>
      </w:r>
      <w:r w:rsidRPr="00E30AE6">
        <w:rPr>
          <w:rFonts w:ascii="Arial" w:hAnsi="Arial" w:cs="Arial"/>
          <w:sz w:val="20"/>
          <w:szCs w:val="20"/>
        </w:rPr>
        <w:t>arrêter</w:t>
      </w:r>
      <w:r w:rsidRPr="00E30AE6">
        <w:rPr>
          <w:rFonts w:ascii="Arial" w:hAnsi="Arial" w:cs="Arial"/>
          <w:spacing w:val="-6"/>
          <w:sz w:val="20"/>
          <w:szCs w:val="20"/>
        </w:rPr>
        <w:t xml:space="preserve"> </w:t>
      </w:r>
      <w:r w:rsidRPr="00E30AE6">
        <w:rPr>
          <w:rFonts w:ascii="Arial" w:hAnsi="Arial" w:cs="Arial"/>
          <w:sz w:val="20"/>
          <w:szCs w:val="20"/>
        </w:rPr>
        <w:t>le</w:t>
      </w:r>
      <w:r w:rsidRPr="00E30AE6">
        <w:rPr>
          <w:rFonts w:ascii="Arial" w:hAnsi="Arial" w:cs="Arial"/>
          <w:spacing w:val="-9"/>
          <w:sz w:val="20"/>
          <w:szCs w:val="20"/>
        </w:rPr>
        <w:t xml:space="preserve"> </w:t>
      </w:r>
      <w:r w:rsidRPr="00E30AE6">
        <w:rPr>
          <w:rFonts w:ascii="Arial" w:hAnsi="Arial" w:cs="Arial"/>
          <w:sz w:val="20"/>
          <w:szCs w:val="20"/>
        </w:rPr>
        <w:t>tableau</w:t>
      </w:r>
      <w:r w:rsidRPr="00E30AE6">
        <w:rPr>
          <w:rFonts w:ascii="Arial" w:hAnsi="Arial" w:cs="Arial"/>
          <w:spacing w:val="-7"/>
          <w:sz w:val="20"/>
          <w:szCs w:val="20"/>
        </w:rPr>
        <w:t xml:space="preserve"> </w:t>
      </w:r>
      <w:r w:rsidRPr="00E30AE6">
        <w:rPr>
          <w:rFonts w:ascii="Arial" w:hAnsi="Arial" w:cs="Arial"/>
          <w:sz w:val="20"/>
          <w:szCs w:val="20"/>
        </w:rPr>
        <w:t>d’avancement,</w:t>
      </w:r>
      <w:r w:rsidRPr="00E30AE6">
        <w:rPr>
          <w:rFonts w:ascii="Arial" w:hAnsi="Arial" w:cs="Arial"/>
          <w:spacing w:val="-8"/>
          <w:sz w:val="20"/>
          <w:szCs w:val="20"/>
        </w:rPr>
        <w:t xml:space="preserve"> </w:t>
      </w:r>
      <w:r w:rsidRPr="00E30AE6">
        <w:rPr>
          <w:rFonts w:ascii="Arial" w:hAnsi="Arial" w:cs="Arial"/>
          <w:sz w:val="20"/>
          <w:szCs w:val="20"/>
        </w:rPr>
        <w:t>le</w:t>
      </w:r>
      <w:r w:rsidRPr="00E30AE6">
        <w:rPr>
          <w:rFonts w:ascii="Arial" w:hAnsi="Arial" w:cs="Arial"/>
          <w:spacing w:val="-8"/>
          <w:sz w:val="20"/>
          <w:szCs w:val="20"/>
        </w:rPr>
        <w:t xml:space="preserve"> </w:t>
      </w:r>
      <w:r w:rsidRPr="00E30AE6">
        <w:rPr>
          <w:rFonts w:ascii="Arial" w:hAnsi="Arial" w:cs="Arial"/>
          <w:sz w:val="20"/>
          <w:szCs w:val="20"/>
        </w:rPr>
        <w:t>recteur</w:t>
      </w:r>
      <w:r w:rsidRPr="00E30AE6">
        <w:rPr>
          <w:rFonts w:ascii="Arial" w:hAnsi="Arial" w:cs="Arial"/>
          <w:spacing w:val="-6"/>
          <w:sz w:val="20"/>
          <w:szCs w:val="20"/>
        </w:rPr>
        <w:t xml:space="preserve"> </w:t>
      </w:r>
      <w:r w:rsidRPr="00E30AE6">
        <w:rPr>
          <w:rFonts w:ascii="Arial" w:hAnsi="Arial" w:cs="Arial"/>
          <w:sz w:val="20"/>
          <w:szCs w:val="20"/>
        </w:rPr>
        <w:t>applique,</w:t>
      </w:r>
      <w:r w:rsidRPr="00E30AE6">
        <w:rPr>
          <w:rFonts w:ascii="Arial" w:hAnsi="Arial" w:cs="Arial"/>
          <w:spacing w:val="-6"/>
          <w:sz w:val="20"/>
          <w:szCs w:val="20"/>
        </w:rPr>
        <w:t xml:space="preserve"> </w:t>
      </w:r>
      <w:r w:rsidRPr="00E30AE6">
        <w:rPr>
          <w:rFonts w:ascii="Arial" w:hAnsi="Arial" w:cs="Arial"/>
          <w:sz w:val="20"/>
          <w:szCs w:val="20"/>
        </w:rPr>
        <w:t>pour</w:t>
      </w:r>
      <w:r w:rsidRPr="00E30AE6">
        <w:rPr>
          <w:rFonts w:ascii="Arial" w:hAnsi="Arial" w:cs="Arial"/>
          <w:spacing w:val="-6"/>
          <w:sz w:val="20"/>
          <w:szCs w:val="20"/>
        </w:rPr>
        <w:t xml:space="preserve"> </w:t>
      </w:r>
      <w:r w:rsidRPr="00E30AE6">
        <w:rPr>
          <w:rFonts w:ascii="Arial" w:hAnsi="Arial" w:cs="Arial"/>
          <w:sz w:val="20"/>
          <w:szCs w:val="20"/>
        </w:rPr>
        <w:t>cet</w:t>
      </w:r>
      <w:r w:rsidRPr="00E30AE6">
        <w:rPr>
          <w:rFonts w:ascii="Arial" w:hAnsi="Arial" w:cs="Arial"/>
          <w:spacing w:val="-9"/>
          <w:sz w:val="20"/>
          <w:szCs w:val="20"/>
        </w:rPr>
        <w:t xml:space="preserve"> </w:t>
      </w:r>
      <w:r w:rsidRPr="00E30AE6">
        <w:rPr>
          <w:rFonts w:ascii="Arial" w:hAnsi="Arial" w:cs="Arial"/>
          <w:sz w:val="20"/>
          <w:szCs w:val="20"/>
        </w:rPr>
        <w:t>effectif,</w:t>
      </w:r>
      <w:r w:rsidRPr="00E30AE6">
        <w:rPr>
          <w:rFonts w:ascii="Arial" w:hAnsi="Arial" w:cs="Arial"/>
          <w:spacing w:val="-7"/>
          <w:sz w:val="20"/>
          <w:szCs w:val="20"/>
        </w:rPr>
        <w:t xml:space="preserve"> </w:t>
      </w:r>
      <w:r w:rsidRPr="00E30AE6">
        <w:rPr>
          <w:rFonts w:ascii="Arial" w:hAnsi="Arial" w:cs="Arial"/>
          <w:sz w:val="20"/>
          <w:szCs w:val="20"/>
        </w:rPr>
        <w:t>à</w:t>
      </w:r>
      <w:r w:rsidRPr="00E30AE6">
        <w:rPr>
          <w:rFonts w:ascii="Arial" w:hAnsi="Arial" w:cs="Arial"/>
          <w:spacing w:val="-6"/>
          <w:sz w:val="20"/>
          <w:szCs w:val="20"/>
        </w:rPr>
        <w:t xml:space="preserve"> </w:t>
      </w:r>
      <w:r w:rsidRPr="00E30AE6">
        <w:rPr>
          <w:rFonts w:ascii="Arial" w:hAnsi="Arial" w:cs="Arial"/>
          <w:sz w:val="20"/>
          <w:szCs w:val="20"/>
        </w:rPr>
        <w:t>valeur</w:t>
      </w:r>
      <w:r w:rsidRPr="00E30AE6">
        <w:rPr>
          <w:rFonts w:ascii="Arial" w:hAnsi="Arial" w:cs="Arial"/>
          <w:spacing w:val="-7"/>
          <w:sz w:val="20"/>
          <w:szCs w:val="20"/>
        </w:rPr>
        <w:t xml:space="preserve"> </w:t>
      </w:r>
      <w:r w:rsidRPr="00E30AE6">
        <w:rPr>
          <w:rFonts w:ascii="Arial" w:hAnsi="Arial" w:cs="Arial"/>
          <w:sz w:val="20"/>
          <w:szCs w:val="20"/>
        </w:rPr>
        <w:t>professionnelle</w:t>
      </w:r>
      <w:r w:rsidRPr="00E30AE6">
        <w:rPr>
          <w:rFonts w:ascii="Arial" w:hAnsi="Arial" w:cs="Arial"/>
          <w:spacing w:val="-8"/>
          <w:sz w:val="20"/>
          <w:szCs w:val="20"/>
        </w:rPr>
        <w:t xml:space="preserve"> </w:t>
      </w:r>
      <w:r w:rsidRPr="00E30AE6">
        <w:rPr>
          <w:rFonts w:ascii="Arial" w:hAnsi="Arial" w:cs="Arial"/>
          <w:sz w:val="20"/>
          <w:szCs w:val="20"/>
        </w:rPr>
        <w:t>égale,</w:t>
      </w:r>
      <w:r w:rsidRPr="00E30AE6">
        <w:rPr>
          <w:rFonts w:ascii="Arial" w:hAnsi="Arial" w:cs="Arial"/>
          <w:spacing w:val="-8"/>
          <w:sz w:val="20"/>
          <w:szCs w:val="20"/>
        </w:rPr>
        <w:t xml:space="preserve"> </w:t>
      </w:r>
      <w:r w:rsidRPr="00E30AE6">
        <w:rPr>
          <w:rFonts w:ascii="Arial" w:hAnsi="Arial" w:cs="Arial"/>
          <w:sz w:val="20"/>
          <w:szCs w:val="20"/>
        </w:rPr>
        <w:t>les</w:t>
      </w:r>
      <w:r w:rsidRPr="00E30AE6">
        <w:rPr>
          <w:rFonts w:ascii="Arial" w:hAnsi="Arial" w:cs="Arial"/>
          <w:spacing w:val="1"/>
          <w:sz w:val="20"/>
          <w:szCs w:val="20"/>
        </w:rPr>
        <w:t xml:space="preserve"> </w:t>
      </w:r>
      <w:r w:rsidRPr="00E30AE6">
        <w:rPr>
          <w:rFonts w:ascii="Arial" w:hAnsi="Arial" w:cs="Arial"/>
          <w:sz w:val="20"/>
          <w:szCs w:val="20"/>
        </w:rPr>
        <w:t>critères</w:t>
      </w:r>
      <w:r w:rsidRPr="00E30AE6">
        <w:rPr>
          <w:rFonts w:ascii="Arial" w:hAnsi="Arial" w:cs="Arial"/>
          <w:spacing w:val="-9"/>
          <w:sz w:val="20"/>
          <w:szCs w:val="20"/>
        </w:rPr>
        <w:t xml:space="preserve"> </w:t>
      </w:r>
      <w:r w:rsidRPr="00E30AE6">
        <w:rPr>
          <w:rFonts w:ascii="Arial" w:hAnsi="Arial" w:cs="Arial"/>
          <w:sz w:val="20"/>
          <w:szCs w:val="20"/>
        </w:rPr>
        <w:t>de</w:t>
      </w:r>
      <w:r w:rsidRPr="00E30AE6">
        <w:rPr>
          <w:rFonts w:ascii="Arial" w:hAnsi="Arial" w:cs="Arial"/>
          <w:spacing w:val="-10"/>
          <w:sz w:val="20"/>
          <w:szCs w:val="20"/>
        </w:rPr>
        <w:t xml:space="preserve"> </w:t>
      </w:r>
      <w:r w:rsidRPr="00E30AE6">
        <w:rPr>
          <w:rFonts w:ascii="Arial" w:hAnsi="Arial" w:cs="Arial"/>
          <w:sz w:val="20"/>
          <w:szCs w:val="20"/>
        </w:rPr>
        <w:t>départage</w:t>
      </w:r>
      <w:r w:rsidRPr="00E30AE6">
        <w:rPr>
          <w:rFonts w:ascii="Arial" w:hAnsi="Arial" w:cs="Arial"/>
          <w:spacing w:val="-10"/>
          <w:sz w:val="20"/>
          <w:szCs w:val="20"/>
        </w:rPr>
        <w:t xml:space="preserve"> </w:t>
      </w:r>
      <w:r w:rsidRPr="00E30AE6">
        <w:rPr>
          <w:rFonts w:ascii="Arial" w:hAnsi="Arial" w:cs="Arial"/>
          <w:sz w:val="20"/>
          <w:szCs w:val="20"/>
        </w:rPr>
        <w:t>suivants</w:t>
      </w:r>
      <w:r w:rsidRPr="00E30AE6">
        <w:rPr>
          <w:rFonts w:ascii="Arial" w:hAnsi="Arial" w:cs="Arial"/>
          <w:spacing w:val="-8"/>
          <w:sz w:val="20"/>
          <w:szCs w:val="20"/>
        </w:rPr>
        <w:t xml:space="preserve"> </w:t>
      </w:r>
      <w:r w:rsidRPr="00E30AE6">
        <w:rPr>
          <w:rFonts w:ascii="Arial" w:hAnsi="Arial" w:cs="Arial"/>
          <w:sz w:val="20"/>
          <w:szCs w:val="20"/>
        </w:rPr>
        <w:t>:</w:t>
      </w:r>
    </w:p>
    <w:p w14:paraId="55B7ED97" w14:textId="779713A6" w:rsidR="004F4098" w:rsidRPr="00E30AE6" w:rsidRDefault="004F4098" w:rsidP="00ED22FD">
      <w:pPr>
        <w:pStyle w:val="Paragraphedeliste"/>
        <w:widowControl w:val="0"/>
        <w:numPr>
          <w:ilvl w:val="0"/>
          <w:numId w:val="3"/>
        </w:numPr>
        <w:tabs>
          <w:tab w:val="left" w:pos="1169"/>
        </w:tabs>
        <w:autoSpaceDE w:val="0"/>
        <w:autoSpaceDN w:val="0"/>
        <w:spacing w:before="97" w:after="0" w:line="260" w:lineRule="exact"/>
        <w:contextualSpacing w:val="0"/>
        <w:jc w:val="both"/>
        <w:rPr>
          <w:rFonts w:ascii="Arial" w:hAnsi="Arial" w:cs="Arial"/>
          <w:sz w:val="20"/>
          <w:szCs w:val="20"/>
        </w:rPr>
      </w:pPr>
      <w:proofErr w:type="gramStart"/>
      <w:r w:rsidRPr="00E30AE6">
        <w:rPr>
          <w:rFonts w:ascii="Arial" w:hAnsi="Arial" w:cs="Arial"/>
          <w:sz w:val="20"/>
          <w:szCs w:val="20"/>
        </w:rPr>
        <w:t>l’ancienneté</w:t>
      </w:r>
      <w:proofErr w:type="gramEnd"/>
      <w:r w:rsidRPr="00E30AE6">
        <w:rPr>
          <w:rFonts w:ascii="Arial" w:hAnsi="Arial" w:cs="Arial"/>
          <w:spacing w:val="-11"/>
          <w:sz w:val="20"/>
          <w:szCs w:val="20"/>
        </w:rPr>
        <w:t xml:space="preserve"> </w:t>
      </w:r>
      <w:r w:rsidRPr="00E30AE6">
        <w:rPr>
          <w:rFonts w:ascii="Arial" w:hAnsi="Arial" w:cs="Arial"/>
          <w:sz w:val="20"/>
          <w:szCs w:val="20"/>
        </w:rPr>
        <w:t>dans</w:t>
      </w:r>
      <w:r w:rsidRPr="00E30AE6">
        <w:rPr>
          <w:rFonts w:ascii="Arial" w:hAnsi="Arial" w:cs="Arial"/>
          <w:spacing w:val="-9"/>
          <w:sz w:val="20"/>
          <w:szCs w:val="20"/>
        </w:rPr>
        <w:t xml:space="preserve"> </w:t>
      </w:r>
      <w:r w:rsidRPr="00E30AE6">
        <w:rPr>
          <w:rFonts w:ascii="Arial" w:hAnsi="Arial" w:cs="Arial"/>
          <w:sz w:val="20"/>
          <w:szCs w:val="20"/>
        </w:rPr>
        <w:t>le</w:t>
      </w:r>
      <w:r w:rsidRPr="00E30AE6">
        <w:rPr>
          <w:rFonts w:ascii="Arial" w:hAnsi="Arial" w:cs="Arial"/>
          <w:spacing w:val="-10"/>
          <w:sz w:val="20"/>
          <w:szCs w:val="20"/>
        </w:rPr>
        <w:t xml:space="preserve"> </w:t>
      </w:r>
      <w:r w:rsidRPr="00E30AE6">
        <w:rPr>
          <w:rFonts w:ascii="Arial" w:hAnsi="Arial" w:cs="Arial"/>
          <w:sz w:val="20"/>
          <w:szCs w:val="20"/>
        </w:rPr>
        <w:t>corps</w:t>
      </w:r>
      <w:r w:rsidRPr="00E30AE6">
        <w:rPr>
          <w:rFonts w:ascii="Arial" w:hAnsi="Arial" w:cs="Arial"/>
          <w:spacing w:val="-9"/>
          <w:sz w:val="20"/>
          <w:szCs w:val="20"/>
        </w:rPr>
        <w:t xml:space="preserve"> </w:t>
      </w:r>
      <w:r w:rsidRPr="00E30AE6">
        <w:rPr>
          <w:rFonts w:ascii="Arial" w:hAnsi="Arial" w:cs="Arial"/>
          <w:sz w:val="20"/>
          <w:szCs w:val="20"/>
        </w:rPr>
        <w:t>;</w:t>
      </w:r>
    </w:p>
    <w:p w14:paraId="0C22956C" w14:textId="06F41A63" w:rsidR="004F4098" w:rsidRPr="00E30AE6" w:rsidRDefault="004F4098" w:rsidP="00ED22FD">
      <w:pPr>
        <w:pStyle w:val="Paragraphedeliste"/>
        <w:widowControl w:val="0"/>
        <w:numPr>
          <w:ilvl w:val="0"/>
          <w:numId w:val="3"/>
        </w:numPr>
        <w:tabs>
          <w:tab w:val="left" w:pos="1169"/>
        </w:tabs>
        <w:autoSpaceDE w:val="0"/>
        <w:autoSpaceDN w:val="0"/>
        <w:spacing w:after="0" w:line="245" w:lineRule="exact"/>
        <w:contextualSpacing w:val="0"/>
        <w:jc w:val="both"/>
        <w:rPr>
          <w:rFonts w:ascii="Arial" w:hAnsi="Arial" w:cs="Arial"/>
          <w:sz w:val="20"/>
          <w:szCs w:val="20"/>
        </w:rPr>
      </w:pPr>
      <w:proofErr w:type="gramStart"/>
      <w:r w:rsidRPr="00E30AE6">
        <w:rPr>
          <w:rFonts w:ascii="Arial" w:hAnsi="Arial" w:cs="Arial"/>
          <w:sz w:val="20"/>
          <w:szCs w:val="20"/>
        </w:rPr>
        <w:t>l’ancienneté</w:t>
      </w:r>
      <w:proofErr w:type="gramEnd"/>
      <w:r w:rsidRPr="00E30AE6">
        <w:rPr>
          <w:rFonts w:ascii="Arial" w:hAnsi="Arial" w:cs="Arial"/>
          <w:spacing w:val="-13"/>
          <w:sz w:val="20"/>
          <w:szCs w:val="20"/>
        </w:rPr>
        <w:t xml:space="preserve"> </w:t>
      </w:r>
      <w:r w:rsidRPr="00E30AE6">
        <w:rPr>
          <w:rFonts w:ascii="Arial" w:hAnsi="Arial" w:cs="Arial"/>
          <w:sz w:val="20"/>
          <w:szCs w:val="20"/>
        </w:rPr>
        <w:t>dans</w:t>
      </w:r>
      <w:r w:rsidRPr="00E30AE6">
        <w:rPr>
          <w:rFonts w:ascii="Arial" w:hAnsi="Arial" w:cs="Arial"/>
          <w:spacing w:val="-10"/>
          <w:sz w:val="20"/>
          <w:szCs w:val="20"/>
        </w:rPr>
        <w:t xml:space="preserve"> </w:t>
      </w:r>
      <w:r w:rsidRPr="00E30AE6">
        <w:rPr>
          <w:rFonts w:ascii="Arial" w:hAnsi="Arial" w:cs="Arial"/>
          <w:sz w:val="20"/>
          <w:szCs w:val="20"/>
        </w:rPr>
        <w:t>le</w:t>
      </w:r>
      <w:r w:rsidRPr="00E30AE6">
        <w:rPr>
          <w:rFonts w:ascii="Arial" w:hAnsi="Arial" w:cs="Arial"/>
          <w:spacing w:val="-12"/>
          <w:sz w:val="20"/>
          <w:szCs w:val="20"/>
        </w:rPr>
        <w:t xml:space="preserve"> </w:t>
      </w:r>
      <w:r w:rsidRPr="00E30AE6">
        <w:rPr>
          <w:rFonts w:ascii="Arial" w:hAnsi="Arial" w:cs="Arial"/>
          <w:sz w:val="20"/>
          <w:szCs w:val="20"/>
        </w:rPr>
        <w:t>grade</w:t>
      </w:r>
      <w:r w:rsidRPr="00E30AE6">
        <w:rPr>
          <w:rFonts w:ascii="Arial" w:hAnsi="Arial" w:cs="Arial"/>
          <w:spacing w:val="-12"/>
          <w:sz w:val="20"/>
          <w:szCs w:val="20"/>
        </w:rPr>
        <w:t xml:space="preserve"> </w:t>
      </w:r>
      <w:r w:rsidRPr="00E30AE6">
        <w:rPr>
          <w:rFonts w:ascii="Arial" w:hAnsi="Arial" w:cs="Arial"/>
          <w:sz w:val="20"/>
          <w:szCs w:val="20"/>
        </w:rPr>
        <w:t>;</w:t>
      </w:r>
    </w:p>
    <w:p w14:paraId="25CB025D" w14:textId="60D634A2" w:rsidR="004F4098" w:rsidRPr="00E30AE6" w:rsidRDefault="004F4098" w:rsidP="00ED22FD">
      <w:pPr>
        <w:pStyle w:val="Paragraphedeliste"/>
        <w:widowControl w:val="0"/>
        <w:numPr>
          <w:ilvl w:val="0"/>
          <w:numId w:val="3"/>
        </w:numPr>
        <w:tabs>
          <w:tab w:val="left" w:pos="1169"/>
        </w:tabs>
        <w:autoSpaceDE w:val="0"/>
        <w:autoSpaceDN w:val="0"/>
        <w:spacing w:after="0" w:line="245" w:lineRule="exact"/>
        <w:contextualSpacing w:val="0"/>
        <w:jc w:val="both"/>
        <w:rPr>
          <w:rFonts w:ascii="Arial" w:hAnsi="Arial" w:cs="Arial"/>
          <w:sz w:val="20"/>
          <w:szCs w:val="20"/>
        </w:rPr>
      </w:pPr>
      <w:proofErr w:type="gramStart"/>
      <w:r w:rsidRPr="00E30AE6">
        <w:rPr>
          <w:rFonts w:ascii="Arial" w:hAnsi="Arial" w:cs="Arial"/>
          <w:sz w:val="20"/>
          <w:szCs w:val="20"/>
        </w:rPr>
        <w:t>l’échelon</w:t>
      </w:r>
      <w:proofErr w:type="gramEnd"/>
      <w:r w:rsidR="00A2701B">
        <w:rPr>
          <w:rFonts w:ascii="Arial" w:hAnsi="Arial" w:cs="Arial"/>
          <w:sz w:val="20"/>
          <w:szCs w:val="20"/>
        </w:rPr>
        <w:t xml:space="preserve"> </w:t>
      </w:r>
      <w:r w:rsidR="00A2701B" w:rsidRPr="00A2701B">
        <w:rPr>
          <w:rFonts w:ascii="Arial" w:hAnsi="Arial" w:cs="Arial"/>
          <w:sz w:val="20"/>
          <w:szCs w:val="20"/>
          <w:highlight w:val="green"/>
        </w:rPr>
        <w:t>(les agrégés ne sont pas concernés par ce critère, étant tous au même échelon à ce stade)</w:t>
      </w:r>
      <w:r w:rsidR="00A2701B">
        <w:rPr>
          <w:rFonts w:ascii="Arial" w:hAnsi="Arial" w:cs="Arial"/>
          <w:sz w:val="20"/>
          <w:szCs w:val="20"/>
        </w:rPr>
        <w:t xml:space="preserve"> </w:t>
      </w:r>
      <w:r w:rsidRPr="00E30AE6">
        <w:rPr>
          <w:rFonts w:ascii="Arial" w:hAnsi="Arial" w:cs="Arial"/>
          <w:sz w:val="20"/>
          <w:szCs w:val="20"/>
        </w:rPr>
        <w:t>;</w:t>
      </w:r>
    </w:p>
    <w:p w14:paraId="7826711D" w14:textId="2A64A473" w:rsidR="004F4098" w:rsidRPr="00E30AE6" w:rsidRDefault="004F4098" w:rsidP="00ED22FD">
      <w:pPr>
        <w:pStyle w:val="Paragraphedeliste"/>
        <w:widowControl w:val="0"/>
        <w:numPr>
          <w:ilvl w:val="0"/>
          <w:numId w:val="3"/>
        </w:numPr>
        <w:tabs>
          <w:tab w:val="left" w:pos="1169"/>
        </w:tabs>
        <w:autoSpaceDE w:val="0"/>
        <w:autoSpaceDN w:val="0"/>
        <w:spacing w:after="0" w:line="260" w:lineRule="exact"/>
        <w:contextualSpacing w:val="0"/>
        <w:jc w:val="both"/>
        <w:rPr>
          <w:rFonts w:ascii="Arial" w:hAnsi="Arial" w:cs="Arial"/>
          <w:sz w:val="20"/>
          <w:szCs w:val="20"/>
        </w:rPr>
      </w:pPr>
      <w:proofErr w:type="gramStart"/>
      <w:r w:rsidRPr="00E30AE6">
        <w:rPr>
          <w:rFonts w:ascii="Arial" w:hAnsi="Arial" w:cs="Arial"/>
          <w:sz w:val="20"/>
          <w:szCs w:val="20"/>
        </w:rPr>
        <w:t>l’ancienneté</w:t>
      </w:r>
      <w:proofErr w:type="gramEnd"/>
      <w:r w:rsidRPr="00E30AE6">
        <w:rPr>
          <w:rFonts w:ascii="Arial" w:hAnsi="Arial" w:cs="Arial"/>
          <w:spacing w:val="-11"/>
          <w:sz w:val="20"/>
          <w:szCs w:val="20"/>
        </w:rPr>
        <w:t xml:space="preserve"> </w:t>
      </w:r>
      <w:r w:rsidRPr="00E30AE6">
        <w:rPr>
          <w:rFonts w:ascii="Arial" w:hAnsi="Arial" w:cs="Arial"/>
          <w:sz w:val="20"/>
          <w:szCs w:val="20"/>
        </w:rPr>
        <w:t>dans</w:t>
      </w:r>
      <w:r w:rsidRPr="00E30AE6">
        <w:rPr>
          <w:rFonts w:ascii="Arial" w:hAnsi="Arial" w:cs="Arial"/>
          <w:spacing w:val="-9"/>
          <w:sz w:val="20"/>
          <w:szCs w:val="20"/>
        </w:rPr>
        <w:t xml:space="preserve"> </w:t>
      </w:r>
      <w:r w:rsidRPr="00E30AE6">
        <w:rPr>
          <w:rFonts w:ascii="Arial" w:hAnsi="Arial" w:cs="Arial"/>
          <w:sz w:val="20"/>
          <w:szCs w:val="20"/>
        </w:rPr>
        <w:t>l’échelon.</w:t>
      </w:r>
    </w:p>
    <w:p w14:paraId="75CE62BD" w14:textId="3EAC6AF2" w:rsidR="004F4098" w:rsidRPr="00E30AE6" w:rsidRDefault="004F4098" w:rsidP="004F4098">
      <w:pPr>
        <w:pStyle w:val="Corpsdetexte"/>
        <w:spacing w:before="112" w:line="216" w:lineRule="auto"/>
        <w:ind w:left="0"/>
        <w:jc w:val="both"/>
        <w:rPr>
          <w:rFonts w:ascii="Arial" w:hAnsi="Arial" w:cs="Arial"/>
          <w:sz w:val="20"/>
          <w:szCs w:val="20"/>
        </w:rPr>
      </w:pPr>
      <w:r w:rsidRPr="00E30AE6">
        <w:rPr>
          <w:rFonts w:ascii="Arial" w:hAnsi="Arial" w:cs="Arial"/>
          <w:sz w:val="20"/>
          <w:szCs w:val="20"/>
        </w:rPr>
        <w:t>Ces</w:t>
      </w:r>
      <w:r w:rsidRPr="00E30AE6">
        <w:rPr>
          <w:rFonts w:ascii="Arial" w:hAnsi="Arial" w:cs="Arial"/>
          <w:spacing w:val="-10"/>
          <w:sz w:val="20"/>
          <w:szCs w:val="20"/>
        </w:rPr>
        <w:t xml:space="preserve"> </w:t>
      </w:r>
      <w:r w:rsidRPr="00E30AE6">
        <w:rPr>
          <w:rFonts w:ascii="Arial" w:hAnsi="Arial" w:cs="Arial"/>
          <w:sz w:val="20"/>
          <w:szCs w:val="20"/>
        </w:rPr>
        <w:t>critères</w:t>
      </w:r>
      <w:r w:rsidRPr="00E30AE6">
        <w:rPr>
          <w:rFonts w:ascii="Arial" w:hAnsi="Arial" w:cs="Arial"/>
          <w:spacing w:val="-9"/>
          <w:sz w:val="20"/>
          <w:szCs w:val="20"/>
        </w:rPr>
        <w:t xml:space="preserve"> </w:t>
      </w:r>
      <w:r w:rsidRPr="00E30AE6">
        <w:rPr>
          <w:rFonts w:ascii="Arial" w:hAnsi="Arial" w:cs="Arial"/>
          <w:sz w:val="20"/>
          <w:szCs w:val="20"/>
        </w:rPr>
        <w:t>de</w:t>
      </w:r>
      <w:r w:rsidRPr="00E30AE6">
        <w:rPr>
          <w:rFonts w:ascii="Arial" w:hAnsi="Arial" w:cs="Arial"/>
          <w:spacing w:val="-11"/>
          <w:sz w:val="20"/>
          <w:szCs w:val="20"/>
        </w:rPr>
        <w:t xml:space="preserve"> </w:t>
      </w:r>
      <w:r w:rsidRPr="00E30AE6">
        <w:rPr>
          <w:rFonts w:ascii="Arial" w:hAnsi="Arial" w:cs="Arial"/>
          <w:sz w:val="20"/>
          <w:szCs w:val="20"/>
        </w:rPr>
        <w:t>départage</w:t>
      </w:r>
      <w:r w:rsidRPr="00E30AE6">
        <w:rPr>
          <w:rFonts w:ascii="Arial" w:hAnsi="Arial" w:cs="Arial"/>
          <w:spacing w:val="-11"/>
          <w:sz w:val="20"/>
          <w:szCs w:val="20"/>
        </w:rPr>
        <w:t xml:space="preserve"> </w:t>
      </w:r>
      <w:r w:rsidRPr="00E30AE6">
        <w:rPr>
          <w:rFonts w:ascii="Arial" w:hAnsi="Arial" w:cs="Arial"/>
          <w:sz w:val="20"/>
          <w:szCs w:val="20"/>
        </w:rPr>
        <w:t>sont</w:t>
      </w:r>
      <w:r w:rsidRPr="00E30AE6">
        <w:rPr>
          <w:rFonts w:ascii="Arial" w:hAnsi="Arial" w:cs="Arial"/>
          <w:spacing w:val="-11"/>
          <w:sz w:val="20"/>
          <w:szCs w:val="20"/>
        </w:rPr>
        <w:t xml:space="preserve"> </w:t>
      </w:r>
      <w:r w:rsidRPr="00E30AE6">
        <w:rPr>
          <w:rFonts w:ascii="Arial" w:hAnsi="Arial" w:cs="Arial"/>
          <w:sz w:val="20"/>
          <w:szCs w:val="20"/>
        </w:rPr>
        <w:t>le</w:t>
      </w:r>
      <w:r w:rsidRPr="00E30AE6">
        <w:rPr>
          <w:rFonts w:ascii="Arial" w:hAnsi="Arial" w:cs="Arial"/>
          <w:spacing w:val="-12"/>
          <w:sz w:val="20"/>
          <w:szCs w:val="20"/>
        </w:rPr>
        <w:t xml:space="preserve"> </w:t>
      </w:r>
      <w:r w:rsidRPr="00E30AE6">
        <w:rPr>
          <w:rFonts w:ascii="Arial" w:hAnsi="Arial" w:cs="Arial"/>
          <w:sz w:val="20"/>
          <w:szCs w:val="20"/>
        </w:rPr>
        <w:t>cas</w:t>
      </w:r>
      <w:r w:rsidRPr="00E30AE6">
        <w:rPr>
          <w:rFonts w:ascii="Arial" w:hAnsi="Arial" w:cs="Arial"/>
          <w:spacing w:val="-9"/>
          <w:sz w:val="20"/>
          <w:szCs w:val="20"/>
        </w:rPr>
        <w:t xml:space="preserve"> </w:t>
      </w:r>
      <w:r w:rsidRPr="00E30AE6">
        <w:rPr>
          <w:rFonts w:ascii="Arial" w:hAnsi="Arial" w:cs="Arial"/>
          <w:sz w:val="20"/>
          <w:szCs w:val="20"/>
        </w:rPr>
        <w:t>échéant</w:t>
      </w:r>
      <w:r w:rsidRPr="00E30AE6">
        <w:rPr>
          <w:rFonts w:ascii="Arial" w:hAnsi="Arial" w:cs="Arial"/>
          <w:spacing w:val="-11"/>
          <w:sz w:val="20"/>
          <w:szCs w:val="20"/>
        </w:rPr>
        <w:t xml:space="preserve"> </w:t>
      </w:r>
      <w:r w:rsidRPr="00E30AE6">
        <w:rPr>
          <w:rFonts w:ascii="Arial" w:hAnsi="Arial" w:cs="Arial"/>
          <w:sz w:val="20"/>
          <w:szCs w:val="20"/>
        </w:rPr>
        <w:t>appliqués</w:t>
      </w:r>
      <w:r w:rsidRPr="00E30AE6">
        <w:rPr>
          <w:rFonts w:ascii="Arial" w:hAnsi="Arial" w:cs="Arial"/>
          <w:spacing w:val="-9"/>
          <w:sz w:val="20"/>
          <w:szCs w:val="20"/>
        </w:rPr>
        <w:t xml:space="preserve"> </w:t>
      </w:r>
      <w:r w:rsidRPr="00E30AE6">
        <w:rPr>
          <w:rFonts w:ascii="Arial" w:hAnsi="Arial" w:cs="Arial"/>
          <w:sz w:val="20"/>
          <w:szCs w:val="20"/>
        </w:rPr>
        <w:t>aux</w:t>
      </w:r>
      <w:r w:rsidRPr="00E30AE6">
        <w:rPr>
          <w:rFonts w:ascii="Arial" w:hAnsi="Arial" w:cs="Arial"/>
          <w:spacing w:val="-10"/>
          <w:sz w:val="20"/>
          <w:szCs w:val="20"/>
        </w:rPr>
        <w:t xml:space="preserve"> </w:t>
      </w:r>
      <w:r w:rsidRPr="00E30AE6">
        <w:rPr>
          <w:rFonts w:ascii="Arial" w:hAnsi="Arial" w:cs="Arial"/>
          <w:sz w:val="20"/>
          <w:szCs w:val="20"/>
        </w:rPr>
        <w:t>situations</w:t>
      </w:r>
      <w:r w:rsidRPr="00E30AE6">
        <w:rPr>
          <w:rFonts w:ascii="Arial" w:hAnsi="Arial" w:cs="Arial"/>
          <w:spacing w:val="-10"/>
          <w:sz w:val="20"/>
          <w:szCs w:val="20"/>
        </w:rPr>
        <w:t xml:space="preserve"> </w:t>
      </w:r>
      <w:r w:rsidRPr="00E30AE6">
        <w:rPr>
          <w:rFonts w:ascii="Arial" w:hAnsi="Arial" w:cs="Arial"/>
          <w:sz w:val="20"/>
          <w:szCs w:val="20"/>
        </w:rPr>
        <w:t>des</w:t>
      </w:r>
      <w:r w:rsidRPr="00E30AE6">
        <w:rPr>
          <w:rFonts w:ascii="Arial" w:hAnsi="Arial" w:cs="Arial"/>
          <w:spacing w:val="-9"/>
          <w:sz w:val="20"/>
          <w:szCs w:val="20"/>
        </w:rPr>
        <w:t xml:space="preserve"> </w:t>
      </w:r>
      <w:r w:rsidRPr="00E30AE6">
        <w:rPr>
          <w:rFonts w:ascii="Arial" w:hAnsi="Arial" w:cs="Arial"/>
          <w:sz w:val="20"/>
          <w:szCs w:val="20"/>
        </w:rPr>
        <w:t>agents</w:t>
      </w:r>
      <w:r w:rsidRPr="00E30AE6">
        <w:rPr>
          <w:rFonts w:ascii="Arial" w:hAnsi="Arial" w:cs="Arial"/>
          <w:spacing w:val="-9"/>
          <w:sz w:val="20"/>
          <w:szCs w:val="20"/>
        </w:rPr>
        <w:t xml:space="preserve"> </w:t>
      </w:r>
      <w:r w:rsidRPr="00E30AE6">
        <w:rPr>
          <w:rFonts w:ascii="Arial" w:hAnsi="Arial" w:cs="Arial"/>
          <w:sz w:val="20"/>
          <w:szCs w:val="20"/>
        </w:rPr>
        <w:t>ayant</w:t>
      </w:r>
      <w:r w:rsidRPr="00E30AE6">
        <w:rPr>
          <w:rFonts w:ascii="Arial" w:hAnsi="Arial" w:cs="Arial"/>
          <w:spacing w:val="-11"/>
          <w:sz w:val="20"/>
          <w:szCs w:val="20"/>
        </w:rPr>
        <w:t xml:space="preserve"> </w:t>
      </w:r>
      <w:r w:rsidRPr="00E30AE6">
        <w:rPr>
          <w:rFonts w:ascii="Arial" w:hAnsi="Arial" w:cs="Arial"/>
          <w:sz w:val="20"/>
          <w:szCs w:val="20"/>
        </w:rPr>
        <w:t>fait</w:t>
      </w:r>
      <w:r w:rsidRPr="00E30AE6">
        <w:rPr>
          <w:rFonts w:ascii="Arial" w:hAnsi="Arial" w:cs="Arial"/>
          <w:spacing w:val="-11"/>
          <w:sz w:val="20"/>
          <w:szCs w:val="20"/>
        </w:rPr>
        <w:t xml:space="preserve"> </w:t>
      </w:r>
      <w:r w:rsidRPr="00E30AE6">
        <w:rPr>
          <w:rFonts w:ascii="Arial" w:hAnsi="Arial" w:cs="Arial"/>
          <w:sz w:val="20"/>
          <w:szCs w:val="20"/>
        </w:rPr>
        <w:t>l’objet</w:t>
      </w:r>
      <w:r w:rsidRPr="00E30AE6">
        <w:rPr>
          <w:rFonts w:ascii="Arial" w:hAnsi="Arial" w:cs="Arial"/>
          <w:spacing w:val="-12"/>
          <w:sz w:val="20"/>
          <w:szCs w:val="20"/>
        </w:rPr>
        <w:t xml:space="preserve"> </w:t>
      </w:r>
      <w:r w:rsidRPr="00E30AE6">
        <w:rPr>
          <w:rFonts w:ascii="Arial" w:hAnsi="Arial" w:cs="Arial"/>
          <w:sz w:val="20"/>
          <w:szCs w:val="20"/>
        </w:rPr>
        <w:t>d’un</w:t>
      </w:r>
      <w:r w:rsidRPr="00E30AE6">
        <w:rPr>
          <w:rFonts w:ascii="Arial" w:hAnsi="Arial" w:cs="Arial"/>
          <w:spacing w:val="-10"/>
          <w:sz w:val="20"/>
          <w:szCs w:val="20"/>
        </w:rPr>
        <w:t xml:space="preserve"> </w:t>
      </w:r>
      <w:r w:rsidRPr="00E30AE6">
        <w:rPr>
          <w:rFonts w:ascii="Arial" w:hAnsi="Arial" w:cs="Arial"/>
          <w:sz w:val="20"/>
          <w:szCs w:val="20"/>
        </w:rPr>
        <w:t>seul</w:t>
      </w:r>
      <w:r w:rsidRPr="00E30AE6">
        <w:rPr>
          <w:rFonts w:ascii="Arial" w:hAnsi="Arial" w:cs="Arial"/>
          <w:spacing w:val="-51"/>
          <w:sz w:val="20"/>
          <w:szCs w:val="20"/>
        </w:rPr>
        <w:t xml:space="preserve"> </w:t>
      </w:r>
      <w:r w:rsidR="00155B89" w:rsidRPr="00E30AE6">
        <w:rPr>
          <w:rFonts w:ascii="Arial" w:hAnsi="Arial" w:cs="Arial"/>
          <w:spacing w:val="-51"/>
          <w:sz w:val="20"/>
          <w:szCs w:val="20"/>
        </w:rPr>
        <w:t xml:space="preserve">      </w:t>
      </w:r>
      <w:r w:rsidRPr="00E30AE6">
        <w:rPr>
          <w:rFonts w:ascii="Arial" w:hAnsi="Arial" w:cs="Arial"/>
          <w:sz w:val="20"/>
          <w:szCs w:val="20"/>
        </w:rPr>
        <w:t>avis</w:t>
      </w:r>
      <w:r w:rsidRPr="00E30AE6">
        <w:rPr>
          <w:rFonts w:ascii="Arial" w:hAnsi="Arial" w:cs="Arial"/>
          <w:spacing w:val="-9"/>
          <w:sz w:val="20"/>
          <w:szCs w:val="20"/>
        </w:rPr>
        <w:t xml:space="preserve"> </w:t>
      </w:r>
      <w:r w:rsidRPr="00E30AE6">
        <w:rPr>
          <w:rFonts w:ascii="Arial" w:hAnsi="Arial" w:cs="Arial"/>
          <w:sz w:val="20"/>
          <w:szCs w:val="20"/>
        </w:rPr>
        <w:t>très</w:t>
      </w:r>
      <w:r w:rsidRPr="00E30AE6">
        <w:rPr>
          <w:rFonts w:ascii="Arial" w:hAnsi="Arial" w:cs="Arial"/>
          <w:spacing w:val="-8"/>
          <w:sz w:val="20"/>
          <w:szCs w:val="20"/>
        </w:rPr>
        <w:t xml:space="preserve"> </w:t>
      </w:r>
      <w:r w:rsidRPr="00E30AE6">
        <w:rPr>
          <w:rFonts w:ascii="Arial" w:hAnsi="Arial" w:cs="Arial"/>
          <w:sz w:val="20"/>
          <w:szCs w:val="20"/>
        </w:rPr>
        <w:t>favorable</w:t>
      </w:r>
      <w:r w:rsidRPr="00E30AE6">
        <w:rPr>
          <w:rFonts w:ascii="Arial" w:hAnsi="Arial" w:cs="Arial"/>
          <w:spacing w:val="-10"/>
          <w:sz w:val="20"/>
          <w:szCs w:val="20"/>
        </w:rPr>
        <w:t xml:space="preserve"> </w:t>
      </w:r>
      <w:r w:rsidRPr="00E30AE6">
        <w:rPr>
          <w:rFonts w:ascii="Arial" w:hAnsi="Arial" w:cs="Arial"/>
          <w:sz w:val="20"/>
          <w:szCs w:val="20"/>
        </w:rPr>
        <w:t>ou</w:t>
      </w:r>
      <w:r w:rsidRPr="00E30AE6">
        <w:rPr>
          <w:rFonts w:ascii="Arial" w:hAnsi="Arial" w:cs="Arial"/>
          <w:spacing w:val="-9"/>
          <w:sz w:val="20"/>
          <w:szCs w:val="20"/>
        </w:rPr>
        <w:t xml:space="preserve"> </w:t>
      </w:r>
      <w:r w:rsidRPr="00E30AE6">
        <w:rPr>
          <w:rFonts w:ascii="Arial" w:hAnsi="Arial" w:cs="Arial"/>
          <w:sz w:val="20"/>
          <w:szCs w:val="20"/>
        </w:rPr>
        <w:t>d’un</w:t>
      </w:r>
      <w:r w:rsidRPr="00E30AE6">
        <w:rPr>
          <w:rFonts w:ascii="Arial" w:hAnsi="Arial" w:cs="Arial"/>
          <w:spacing w:val="-10"/>
          <w:sz w:val="20"/>
          <w:szCs w:val="20"/>
        </w:rPr>
        <w:t xml:space="preserve"> </w:t>
      </w:r>
      <w:r w:rsidRPr="00E30AE6">
        <w:rPr>
          <w:rFonts w:ascii="Arial" w:hAnsi="Arial" w:cs="Arial"/>
          <w:sz w:val="20"/>
          <w:szCs w:val="20"/>
        </w:rPr>
        <w:t>avis</w:t>
      </w:r>
      <w:r w:rsidRPr="00E30AE6">
        <w:rPr>
          <w:rFonts w:ascii="Arial" w:hAnsi="Arial" w:cs="Arial"/>
          <w:spacing w:val="-8"/>
          <w:sz w:val="20"/>
          <w:szCs w:val="20"/>
        </w:rPr>
        <w:t xml:space="preserve"> </w:t>
      </w:r>
      <w:r w:rsidRPr="00E30AE6">
        <w:rPr>
          <w:rFonts w:ascii="Arial" w:hAnsi="Arial" w:cs="Arial"/>
          <w:sz w:val="20"/>
          <w:szCs w:val="20"/>
        </w:rPr>
        <w:t>favorable.</w:t>
      </w:r>
    </w:p>
    <w:p w14:paraId="09AEDA95" w14:textId="346A5B61" w:rsidR="004F4098" w:rsidRPr="00E30AE6" w:rsidRDefault="004F4098" w:rsidP="004F4098">
      <w:pPr>
        <w:pStyle w:val="Corpsdetexte"/>
        <w:spacing w:before="58" w:line="216" w:lineRule="auto"/>
        <w:ind w:left="0"/>
        <w:jc w:val="both"/>
        <w:rPr>
          <w:rFonts w:ascii="Arial" w:hAnsi="Arial" w:cs="Arial"/>
          <w:sz w:val="20"/>
          <w:szCs w:val="20"/>
        </w:rPr>
      </w:pPr>
      <w:r w:rsidRPr="00E30AE6">
        <w:rPr>
          <w:rFonts w:ascii="Arial" w:hAnsi="Arial" w:cs="Arial"/>
          <w:sz w:val="20"/>
          <w:szCs w:val="20"/>
        </w:rPr>
        <w:t>La</w:t>
      </w:r>
      <w:r w:rsidRPr="00E30AE6">
        <w:rPr>
          <w:rFonts w:ascii="Arial" w:hAnsi="Arial" w:cs="Arial"/>
          <w:spacing w:val="-5"/>
          <w:sz w:val="20"/>
          <w:szCs w:val="20"/>
        </w:rPr>
        <w:t xml:space="preserve"> </w:t>
      </w:r>
      <w:r w:rsidRPr="00E30AE6">
        <w:rPr>
          <w:rFonts w:ascii="Arial" w:hAnsi="Arial" w:cs="Arial"/>
          <w:sz w:val="20"/>
          <w:szCs w:val="20"/>
        </w:rPr>
        <w:t>répartition</w:t>
      </w:r>
      <w:r w:rsidRPr="00E30AE6">
        <w:rPr>
          <w:rFonts w:ascii="Arial" w:hAnsi="Arial" w:cs="Arial"/>
          <w:spacing w:val="-6"/>
          <w:sz w:val="20"/>
          <w:szCs w:val="20"/>
        </w:rPr>
        <w:t xml:space="preserve"> </w:t>
      </w:r>
      <w:r w:rsidRPr="00E30AE6">
        <w:rPr>
          <w:rFonts w:ascii="Arial" w:hAnsi="Arial" w:cs="Arial"/>
          <w:sz w:val="20"/>
          <w:szCs w:val="20"/>
        </w:rPr>
        <w:t>des</w:t>
      </w:r>
      <w:r w:rsidRPr="00E30AE6">
        <w:rPr>
          <w:rFonts w:ascii="Arial" w:hAnsi="Arial" w:cs="Arial"/>
          <w:spacing w:val="-4"/>
          <w:sz w:val="20"/>
          <w:szCs w:val="20"/>
        </w:rPr>
        <w:t xml:space="preserve"> </w:t>
      </w:r>
      <w:r w:rsidRPr="00E30AE6">
        <w:rPr>
          <w:rFonts w:ascii="Arial" w:hAnsi="Arial" w:cs="Arial"/>
          <w:sz w:val="20"/>
          <w:szCs w:val="20"/>
        </w:rPr>
        <w:t>promotions</w:t>
      </w:r>
      <w:r w:rsidRPr="00E30AE6">
        <w:rPr>
          <w:rFonts w:ascii="Arial" w:hAnsi="Arial" w:cs="Arial"/>
          <w:spacing w:val="-5"/>
          <w:sz w:val="20"/>
          <w:szCs w:val="20"/>
        </w:rPr>
        <w:t xml:space="preserve"> </w:t>
      </w:r>
      <w:r w:rsidRPr="00E30AE6">
        <w:rPr>
          <w:rFonts w:ascii="Arial" w:hAnsi="Arial" w:cs="Arial"/>
          <w:sz w:val="20"/>
          <w:szCs w:val="20"/>
        </w:rPr>
        <w:t>doit</w:t>
      </w:r>
      <w:r w:rsidRPr="00E30AE6">
        <w:rPr>
          <w:rFonts w:ascii="Arial" w:hAnsi="Arial" w:cs="Arial"/>
          <w:spacing w:val="-7"/>
          <w:sz w:val="20"/>
          <w:szCs w:val="20"/>
        </w:rPr>
        <w:t xml:space="preserve"> </w:t>
      </w:r>
      <w:r w:rsidRPr="00E30AE6">
        <w:rPr>
          <w:rFonts w:ascii="Arial" w:hAnsi="Arial" w:cs="Arial"/>
          <w:sz w:val="20"/>
          <w:szCs w:val="20"/>
        </w:rPr>
        <w:t>correspondre</w:t>
      </w:r>
      <w:r w:rsidRPr="00E30AE6">
        <w:rPr>
          <w:rFonts w:ascii="Arial" w:hAnsi="Arial" w:cs="Arial"/>
          <w:spacing w:val="-6"/>
          <w:sz w:val="20"/>
          <w:szCs w:val="20"/>
        </w:rPr>
        <w:t xml:space="preserve"> </w:t>
      </w:r>
      <w:r w:rsidRPr="00E30AE6">
        <w:rPr>
          <w:rFonts w:ascii="Arial" w:hAnsi="Arial" w:cs="Arial"/>
          <w:sz w:val="20"/>
          <w:szCs w:val="20"/>
        </w:rPr>
        <w:t>à</w:t>
      </w:r>
      <w:r w:rsidRPr="00E30AE6">
        <w:rPr>
          <w:rFonts w:ascii="Arial" w:hAnsi="Arial" w:cs="Arial"/>
          <w:spacing w:val="-5"/>
          <w:sz w:val="20"/>
          <w:szCs w:val="20"/>
        </w:rPr>
        <w:t xml:space="preserve"> </w:t>
      </w:r>
      <w:r w:rsidRPr="00E30AE6">
        <w:rPr>
          <w:rFonts w:ascii="Arial" w:hAnsi="Arial" w:cs="Arial"/>
          <w:sz w:val="20"/>
          <w:szCs w:val="20"/>
        </w:rPr>
        <w:t>la</w:t>
      </w:r>
      <w:r w:rsidRPr="00E30AE6">
        <w:rPr>
          <w:rFonts w:ascii="Arial" w:hAnsi="Arial" w:cs="Arial"/>
          <w:spacing w:val="-4"/>
          <w:sz w:val="20"/>
          <w:szCs w:val="20"/>
        </w:rPr>
        <w:t xml:space="preserve"> </w:t>
      </w:r>
      <w:r w:rsidRPr="00E30AE6">
        <w:rPr>
          <w:rFonts w:ascii="Arial" w:hAnsi="Arial" w:cs="Arial"/>
          <w:sz w:val="20"/>
          <w:szCs w:val="20"/>
        </w:rPr>
        <w:t>part</w:t>
      </w:r>
      <w:r w:rsidRPr="00E30AE6">
        <w:rPr>
          <w:rFonts w:ascii="Arial" w:hAnsi="Arial" w:cs="Arial"/>
          <w:spacing w:val="-7"/>
          <w:sz w:val="20"/>
          <w:szCs w:val="20"/>
        </w:rPr>
        <w:t xml:space="preserve"> </w:t>
      </w:r>
      <w:r w:rsidRPr="00E30AE6">
        <w:rPr>
          <w:rFonts w:ascii="Arial" w:hAnsi="Arial" w:cs="Arial"/>
          <w:sz w:val="20"/>
          <w:szCs w:val="20"/>
        </w:rPr>
        <w:t>respective</w:t>
      </w:r>
      <w:r w:rsidRPr="00E30AE6">
        <w:rPr>
          <w:rFonts w:ascii="Arial" w:hAnsi="Arial" w:cs="Arial"/>
          <w:spacing w:val="-7"/>
          <w:sz w:val="20"/>
          <w:szCs w:val="20"/>
        </w:rPr>
        <w:t xml:space="preserve"> </w:t>
      </w:r>
      <w:r w:rsidRPr="00E30AE6">
        <w:rPr>
          <w:rFonts w:ascii="Arial" w:hAnsi="Arial" w:cs="Arial"/>
          <w:sz w:val="20"/>
          <w:szCs w:val="20"/>
        </w:rPr>
        <w:t>des</w:t>
      </w:r>
      <w:r w:rsidRPr="00E30AE6">
        <w:rPr>
          <w:rFonts w:ascii="Arial" w:hAnsi="Arial" w:cs="Arial"/>
          <w:spacing w:val="-4"/>
          <w:sz w:val="20"/>
          <w:szCs w:val="20"/>
        </w:rPr>
        <w:t xml:space="preserve"> </w:t>
      </w:r>
      <w:r w:rsidRPr="00E30AE6">
        <w:rPr>
          <w:rFonts w:ascii="Arial" w:hAnsi="Arial" w:cs="Arial"/>
          <w:sz w:val="20"/>
          <w:szCs w:val="20"/>
        </w:rPr>
        <w:t>femmes</w:t>
      </w:r>
      <w:r w:rsidRPr="00E30AE6">
        <w:rPr>
          <w:rFonts w:ascii="Arial" w:hAnsi="Arial" w:cs="Arial"/>
          <w:spacing w:val="-5"/>
          <w:sz w:val="20"/>
          <w:szCs w:val="20"/>
        </w:rPr>
        <w:t xml:space="preserve"> </w:t>
      </w:r>
      <w:r w:rsidRPr="00E30AE6">
        <w:rPr>
          <w:rFonts w:ascii="Arial" w:hAnsi="Arial" w:cs="Arial"/>
          <w:sz w:val="20"/>
          <w:szCs w:val="20"/>
        </w:rPr>
        <w:t>et</w:t>
      </w:r>
      <w:r w:rsidRPr="00E30AE6">
        <w:rPr>
          <w:rFonts w:ascii="Arial" w:hAnsi="Arial" w:cs="Arial"/>
          <w:spacing w:val="-7"/>
          <w:sz w:val="20"/>
          <w:szCs w:val="20"/>
        </w:rPr>
        <w:t xml:space="preserve"> </w:t>
      </w:r>
      <w:r w:rsidRPr="00E30AE6">
        <w:rPr>
          <w:rFonts w:ascii="Arial" w:hAnsi="Arial" w:cs="Arial"/>
          <w:sz w:val="20"/>
          <w:szCs w:val="20"/>
        </w:rPr>
        <w:t>des</w:t>
      </w:r>
      <w:r w:rsidRPr="00E30AE6">
        <w:rPr>
          <w:rFonts w:ascii="Arial" w:hAnsi="Arial" w:cs="Arial"/>
          <w:spacing w:val="-2"/>
          <w:sz w:val="20"/>
          <w:szCs w:val="20"/>
        </w:rPr>
        <w:t xml:space="preserve"> </w:t>
      </w:r>
      <w:r w:rsidRPr="00E30AE6">
        <w:rPr>
          <w:rFonts w:ascii="Arial" w:hAnsi="Arial" w:cs="Arial"/>
          <w:sz w:val="20"/>
          <w:szCs w:val="20"/>
        </w:rPr>
        <w:t>hommes</w:t>
      </w:r>
      <w:r w:rsidRPr="00E30AE6">
        <w:rPr>
          <w:rFonts w:ascii="Arial" w:hAnsi="Arial" w:cs="Arial"/>
          <w:spacing w:val="-5"/>
          <w:sz w:val="20"/>
          <w:szCs w:val="20"/>
        </w:rPr>
        <w:t xml:space="preserve"> </w:t>
      </w:r>
      <w:r w:rsidRPr="00E30AE6">
        <w:rPr>
          <w:rFonts w:ascii="Arial" w:hAnsi="Arial" w:cs="Arial"/>
          <w:sz w:val="20"/>
          <w:szCs w:val="20"/>
        </w:rPr>
        <w:t>parmi</w:t>
      </w:r>
      <w:r w:rsidRPr="00E30AE6">
        <w:rPr>
          <w:rFonts w:ascii="Arial" w:hAnsi="Arial" w:cs="Arial"/>
          <w:spacing w:val="-5"/>
          <w:sz w:val="20"/>
          <w:szCs w:val="20"/>
        </w:rPr>
        <w:t xml:space="preserve"> </w:t>
      </w:r>
      <w:proofErr w:type="gramStart"/>
      <w:r w:rsidRPr="00E30AE6">
        <w:rPr>
          <w:rFonts w:ascii="Arial" w:hAnsi="Arial" w:cs="Arial"/>
          <w:sz w:val="20"/>
          <w:szCs w:val="20"/>
        </w:rPr>
        <w:t>les</w:t>
      </w:r>
      <w:r w:rsidR="00155B89" w:rsidRPr="00E30AE6">
        <w:rPr>
          <w:rFonts w:ascii="Arial" w:hAnsi="Arial" w:cs="Arial"/>
          <w:sz w:val="20"/>
          <w:szCs w:val="20"/>
        </w:rPr>
        <w:t xml:space="preserve"> </w:t>
      </w:r>
      <w:r w:rsidRPr="00E30AE6">
        <w:rPr>
          <w:rFonts w:ascii="Arial" w:hAnsi="Arial" w:cs="Arial"/>
          <w:spacing w:val="-51"/>
          <w:sz w:val="20"/>
          <w:szCs w:val="20"/>
        </w:rPr>
        <w:t xml:space="preserve"> </w:t>
      </w:r>
      <w:r w:rsidRPr="00E30AE6">
        <w:rPr>
          <w:rFonts w:ascii="Arial" w:hAnsi="Arial" w:cs="Arial"/>
          <w:sz w:val="20"/>
          <w:szCs w:val="20"/>
        </w:rPr>
        <w:t>promouvables</w:t>
      </w:r>
      <w:proofErr w:type="gramEnd"/>
      <w:r w:rsidRPr="00E30AE6">
        <w:rPr>
          <w:rFonts w:ascii="Arial" w:hAnsi="Arial" w:cs="Arial"/>
          <w:sz w:val="20"/>
          <w:szCs w:val="20"/>
        </w:rPr>
        <w:t>.</w:t>
      </w:r>
    </w:p>
    <w:p w14:paraId="14044B97" w14:textId="70F7765E" w:rsidR="004F4098" w:rsidRPr="00E30AE6" w:rsidRDefault="004F4098" w:rsidP="004F4098">
      <w:pPr>
        <w:pStyle w:val="Corpsdetexte"/>
        <w:spacing w:before="58" w:line="216" w:lineRule="auto"/>
        <w:ind w:left="0"/>
        <w:jc w:val="both"/>
        <w:rPr>
          <w:rFonts w:ascii="Arial" w:hAnsi="Arial" w:cs="Arial"/>
          <w:sz w:val="20"/>
          <w:szCs w:val="20"/>
        </w:rPr>
      </w:pPr>
      <w:r w:rsidRPr="00E30AE6">
        <w:rPr>
          <w:rFonts w:ascii="Arial" w:hAnsi="Arial" w:cs="Arial"/>
          <w:sz w:val="20"/>
          <w:szCs w:val="20"/>
        </w:rPr>
        <w:t>Le</w:t>
      </w:r>
      <w:r w:rsidRPr="00E30AE6">
        <w:rPr>
          <w:rFonts w:ascii="Arial" w:hAnsi="Arial" w:cs="Arial"/>
          <w:spacing w:val="-12"/>
          <w:sz w:val="20"/>
          <w:szCs w:val="20"/>
        </w:rPr>
        <w:t xml:space="preserve"> </w:t>
      </w:r>
      <w:r w:rsidRPr="00E30AE6">
        <w:rPr>
          <w:rFonts w:ascii="Arial" w:hAnsi="Arial" w:cs="Arial"/>
          <w:sz w:val="20"/>
          <w:szCs w:val="20"/>
        </w:rPr>
        <w:t>recteur</w:t>
      </w:r>
      <w:r w:rsidRPr="00E30AE6">
        <w:rPr>
          <w:rFonts w:ascii="Arial" w:hAnsi="Arial" w:cs="Arial"/>
          <w:spacing w:val="-9"/>
          <w:sz w:val="20"/>
          <w:szCs w:val="20"/>
        </w:rPr>
        <w:t xml:space="preserve"> </w:t>
      </w:r>
      <w:r w:rsidRPr="00E30AE6">
        <w:rPr>
          <w:rFonts w:ascii="Arial" w:hAnsi="Arial" w:cs="Arial"/>
          <w:sz w:val="20"/>
          <w:szCs w:val="20"/>
        </w:rPr>
        <w:t>assure</w:t>
      </w:r>
      <w:r w:rsidRPr="00E30AE6">
        <w:rPr>
          <w:rFonts w:ascii="Arial" w:hAnsi="Arial" w:cs="Arial"/>
          <w:spacing w:val="-11"/>
          <w:sz w:val="20"/>
          <w:szCs w:val="20"/>
        </w:rPr>
        <w:t xml:space="preserve"> </w:t>
      </w:r>
      <w:r w:rsidRPr="00E30AE6">
        <w:rPr>
          <w:rFonts w:ascii="Arial" w:hAnsi="Arial" w:cs="Arial"/>
          <w:sz w:val="20"/>
          <w:szCs w:val="20"/>
        </w:rPr>
        <w:t>une</w:t>
      </w:r>
      <w:r w:rsidRPr="00E30AE6">
        <w:rPr>
          <w:rFonts w:ascii="Arial" w:hAnsi="Arial" w:cs="Arial"/>
          <w:spacing w:val="-11"/>
          <w:sz w:val="20"/>
          <w:szCs w:val="20"/>
        </w:rPr>
        <w:t xml:space="preserve"> </w:t>
      </w:r>
      <w:r w:rsidRPr="00E30AE6">
        <w:rPr>
          <w:rFonts w:ascii="Arial" w:hAnsi="Arial" w:cs="Arial"/>
          <w:sz w:val="20"/>
          <w:szCs w:val="20"/>
        </w:rPr>
        <w:t>répartition</w:t>
      </w:r>
      <w:r w:rsidRPr="00E30AE6">
        <w:rPr>
          <w:rFonts w:ascii="Arial" w:hAnsi="Arial" w:cs="Arial"/>
          <w:spacing w:val="-12"/>
          <w:sz w:val="20"/>
          <w:szCs w:val="20"/>
        </w:rPr>
        <w:t xml:space="preserve"> </w:t>
      </w:r>
      <w:r w:rsidRPr="00E30AE6">
        <w:rPr>
          <w:rFonts w:ascii="Arial" w:hAnsi="Arial" w:cs="Arial"/>
          <w:sz w:val="20"/>
          <w:szCs w:val="20"/>
        </w:rPr>
        <w:t>équilibrée</w:t>
      </w:r>
      <w:r w:rsidRPr="00E30AE6">
        <w:rPr>
          <w:rFonts w:ascii="Arial" w:hAnsi="Arial" w:cs="Arial"/>
          <w:spacing w:val="-11"/>
          <w:sz w:val="20"/>
          <w:szCs w:val="20"/>
        </w:rPr>
        <w:t xml:space="preserve"> </w:t>
      </w:r>
      <w:r w:rsidRPr="00E30AE6">
        <w:rPr>
          <w:rFonts w:ascii="Arial" w:hAnsi="Arial" w:cs="Arial"/>
          <w:sz w:val="20"/>
          <w:szCs w:val="20"/>
        </w:rPr>
        <w:t>des</w:t>
      </w:r>
      <w:r w:rsidRPr="00E30AE6">
        <w:rPr>
          <w:rFonts w:ascii="Arial" w:hAnsi="Arial" w:cs="Arial"/>
          <w:spacing w:val="-9"/>
          <w:sz w:val="20"/>
          <w:szCs w:val="20"/>
        </w:rPr>
        <w:t xml:space="preserve"> </w:t>
      </w:r>
      <w:r w:rsidRPr="00E30AE6">
        <w:rPr>
          <w:rFonts w:ascii="Arial" w:hAnsi="Arial" w:cs="Arial"/>
          <w:sz w:val="20"/>
          <w:szCs w:val="20"/>
        </w:rPr>
        <w:t>promotions</w:t>
      </w:r>
      <w:r w:rsidRPr="00E30AE6">
        <w:rPr>
          <w:rFonts w:ascii="Arial" w:hAnsi="Arial" w:cs="Arial"/>
          <w:spacing w:val="-9"/>
          <w:sz w:val="20"/>
          <w:szCs w:val="20"/>
        </w:rPr>
        <w:t xml:space="preserve"> </w:t>
      </w:r>
      <w:r w:rsidRPr="00E30AE6">
        <w:rPr>
          <w:rFonts w:ascii="Arial" w:hAnsi="Arial" w:cs="Arial"/>
          <w:sz w:val="20"/>
          <w:szCs w:val="20"/>
        </w:rPr>
        <w:t>valorisant</w:t>
      </w:r>
      <w:r w:rsidRPr="00E30AE6">
        <w:rPr>
          <w:rFonts w:ascii="Arial" w:hAnsi="Arial" w:cs="Arial"/>
          <w:spacing w:val="-12"/>
          <w:sz w:val="20"/>
          <w:szCs w:val="20"/>
        </w:rPr>
        <w:t xml:space="preserve"> </w:t>
      </w:r>
      <w:r w:rsidRPr="00E30AE6">
        <w:rPr>
          <w:rFonts w:ascii="Arial" w:hAnsi="Arial" w:cs="Arial"/>
          <w:sz w:val="20"/>
          <w:szCs w:val="20"/>
        </w:rPr>
        <w:t>les</w:t>
      </w:r>
      <w:r w:rsidRPr="00E30AE6">
        <w:rPr>
          <w:rFonts w:ascii="Arial" w:hAnsi="Arial" w:cs="Arial"/>
          <w:spacing w:val="-9"/>
          <w:sz w:val="20"/>
          <w:szCs w:val="20"/>
        </w:rPr>
        <w:t xml:space="preserve"> </w:t>
      </w:r>
      <w:r w:rsidRPr="00E30AE6">
        <w:rPr>
          <w:rFonts w:ascii="Arial" w:hAnsi="Arial" w:cs="Arial"/>
          <w:sz w:val="20"/>
          <w:szCs w:val="20"/>
        </w:rPr>
        <w:t>fonctions</w:t>
      </w:r>
      <w:r w:rsidRPr="00E30AE6">
        <w:rPr>
          <w:rFonts w:ascii="Arial" w:hAnsi="Arial" w:cs="Arial"/>
          <w:spacing w:val="-9"/>
          <w:sz w:val="20"/>
          <w:szCs w:val="20"/>
        </w:rPr>
        <w:t xml:space="preserve"> </w:t>
      </w:r>
      <w:r w:rsidRPr="00E30AE6">
        <w:rPr>
          <w:rFonts w:ascii="Arial" w:hAnsi="Arial" w:cs="Arial"/>
          <w:sz w:val="20"/>
          <w:szCs w:val="20"/>
        </w:rPr>
        <w:t>exercées</w:t>
      </w:r>
      <w:r w:rsidRPr="00E30AE6">
        <w:rPr>
          <w:rFonts w:ascii="Arial" w:hAnsi="Arial" w:cs="Arial"/>
          <w:spacing w:val="-9"/>
          <w:sz w:val="20"/>
          <w:szCs w:val="20"/>
        </w:rPr>
        <w:t xml:space="preserve"> </w:t>
      </w:r>
      <w:r w:rsidRPr="00E30AE6">
        <w:rPr>
          <w:rFonts w:ascii="Arial" w:hAnsi="Arial" w:cs="Arial"/>
          <w:sz w:val="20"/>
          <w:szCs w:val="20"/>
        </w:rPr>
        <w:t>à</w:t>
      </w:r>
      <w:r w:rsidRPr="00E30AE6">
        <w:rPr>
          <w:rFonts w:ascii="Arial" w:hAnsi="Arial" w:cs="Arial"/>
          <w:spacing w:val="-11"/>
          <w:sz w:val="20"/>
          <w:szCs w:val="20"/>
        </w:rPr>
        <w:t xml:space="preserve"> </w:t>
      </w:r>
      <w:r w:rsidRPr="00E30AE6">
        <w:rPr>
          <w:rFonts w:ascii="Arial" w:hAnsi="Arial" w:cs="Arial"/>
          <w:sz w:val="20"/>
          <w:szCs w:val="20"/>
        </w:rPr>
        <w:t>l’éducation</w:t>
      </w:r>
      <w:r w:rsidRPr="00E30AE6">
        <w:rPr>
          <w:rFonts w:ascii="Arial" w:hAnsi="Arial" w:cs="Arial"/>
          <w:spacing w:val="-50"/>
          <w:sz w:val="20"/>
          <w:szCs w:val="20"/>
        </w:rPr>
        <w:t xml:space="preserve">          </w:t>
      </w:r>
      <w:r w:rsidRPr="00E30AE6">
        <w:rPr>
          <w:rFonts w:ascii="Arial" w:hAnsi="Arial" w:cs="Arial"/>
          <w:sz w:val="20"/>
          <w:szCs w:val="20"/>
        </w:rPr>
        <w:t>nationale</w:t>
      </w:r>
      <w:r w:rsidRPr="00E30AE6">
        <w:rPr>
          <w:rFonts w:ascii="Arial" w:hAnsi="Arial" w:cs="Arial"/>
          <w:spacing w:val="-11"/>
          <w:sz w:val="20"/>
          <w:szCs w:val="20"/>
        </w:rPr>
        <w:t xml:space="preserve"> </w:t>
      </w:r>
      <w:r w:rsidRPr="00E30AE6">
        <w:rPr>
          <w:rFonts w:ascii="Arial" w:hAnsi="Arial" w:cs="Arial"/>
          <w:sz w:val="20"/>
          <w:szCs w:val="20"/>
        </w:rPr>
        <w:t>et</w:t>
      </w:r>
      <w:r w:rsidRPr="00E30AE6">
        <w:rPr>
          <w:rFonts w:ascii="Arial" w:hAnsi="Arial" w:cs="Arial"/>
          <w:spacing w:val="-7"/>
          <w:sz w:val="20"/>
          <w:szCs w:val="20"/>
        </w:rPr>
        <w:t xml:space="preserve"> </w:t>
      </w:r>
      <w:r w:rsidRPr="00E30AE6">
        <w:rPr>
          <w:rFonts w:ascii="Arial" w:hAnsi="Arial" w:cs="Arial"/>
          <w:sz w:val="20"/>
          <w:szCs w:val="20"/>
        </w:rPr>
        <w:t>dans</w:t>
      </w:r>
      <w:r w:rsidRPr="00E30AE6">
        <w:rPr>
          <w:rFonts w:ascii="Arial" w:hAnsi="Arial" w:cs="Arial"/>
          <w:spacing w:val="-8"/>
          <w:sz w:val="20"/>
          <w:szCs w:val="20"/>
        </w:rPr>
        <w:t xml:space="preserve"> </w:t>
      </w:r>
      <w:r w:rsidRPr="00E30AE6">
        <w:rPr>
          <w:rFonts w:ascii="Arial" w:hAnsi="Arial" w:cs="Arial"/>
          <w:sz w:val="20"/>
          <w:szCs w:val="20"/>
        </w:rPr>
        <w:t>l’enseignement</w:t>
      </w:r>
      <w:r w:rsidRPr="00E30AE6">
        <w:rPr>
          <w:rFonts w:ascii="Arial" w:hAnsi="Arial" w:cs="Arial"/>
          <w:spacing w:val="-11"/>
          <w:sz w:val="20"/>
          <w:szCs w:val="20"/>
        </w:rPr>
        <w:t xml:space="preserve"> </w:t>
      </w:r>
      <w:r w:rsidRPr="00E30AE6">
        <w:rPr>
          <w:rFonts w:ascii="Arial" w:hAnsi="Arial" w:cs="Arial"/>
          <w:sz w:val="20"/>
          <w:szCs w:val="20"/>
        </w:rPr>
        <w:t>supérieur.</w:t>
      </w:r>
    </w:p>
    <w:p w14:paraId="03D4A1F2" w14:textId="6084E30A" w:rsidR="004F4098" w:rsidRPr="00E30AE6" w:rsidRDefault="004F4098" w:rsidP="004F4098">
      <w:pPr>
        <w:pStyle w:val="Corpsdetexte"/>
        <w:spacing w:before="56" w:line="218" w:lineRule="auto"/>
        <w:ind w:left="0"/>
        <w:jc w:val="both"/>
        <w:rPr>
          <w:rFonts w:ascii="Arial" w:hAnsi="Arial" w:cs="Arial"/>
          <w:sz w:val="20"/>
          <w:szCs w:val="20"/>
        </w:rPr>
      </w:pPr>
      <w:r w:rsidRPr="00E30AE6">
        <w:rPr>
          <w:rFonts w:ascii="Arial" w:hAnsi="Arial" w:cs="Arial"/>
          <w:sz w:val="20"/>
          <w:szCs w:val="20"/>
        </w:rPr>
        <w:t>Le</w:t>
      </w:r>
      <w:r w:rsidRPr="00E30AE6">
        <w:rPr>
          <w:rFonts w:ascii="Arial" w:hAnsi="Arial" w:cs="Arial"/>
          <w:spacing w:val="-9"/>
          <w:sz w:val="20"/>
          <w:szCs w:val="20"/>
        </w:rPr>
        <w:t xml:space="preserve"> </w:t>
      </w:r>
      <w:r w:rsidRPr="00E30AE6">
        <w:rPr>
          <w:rFonts w:ascii="Arial" w:hAnsi="Arial" w:cs="Arial"/>
          <w:sz w:val="20"/>
          <w:szCs w:val="20"/>
        </w:rPr>
        <w:t>recteur</w:t>
      </w:r>
      <w:r w:rsidRPr="00E30AE6">
        <w:rPr>
          <w:rFonts w:ascii="Arial" w:hAnsi="Arial" w:cs="Arial"/>
          <w:spacing w:val="-7"/>
          <w:sz w:val="20"/>
          <w:szCs w:val="20"/>
        </w:rPr>
        <w:t xml:space="preserve"> </w:t>
      </w:r>
      <w:r w:rsidRPr="00E30AE6">
        <w:rPr>
          <w:rFonts w:ascii="Arial" w:hAnsi="Arial" w:cs="Arial"/>
          <w:sz w:val="20"/>
          <w:szCs w:val="20"/>
        </w:rPr>
        <w:t>publie</w:t>
      </w:r>
      <w:r w:rsidRPr="00E30AE6">
        <w:rPr>
          <w:rFonts w:ascii="Arial" w:hAnsi="Arial" w:cs="Arial"/>
          <w:spacing w:val="-9"/>
          <w:sz w:val="20"/>
          <w:szCs w:val="20"/>
        </w:rPr>
        <w:t xml:space="preserve"> </w:t>
      </w:r>
      <w:r w:rsidRPr="00E30AE6">
        <w:rPr>
          <w:rFonts w:ascii="Arial" w:hAnsi="Arial" w:cs="Arial"/>
          <w:sz w:val="20"/>
          <w:szCs w:val="20"/>
        </w:rPr>
        <w:t>la</w:t>
      </w:r>
      <w:r w:rsidRPr="00E30AE6">
        <w:rPr>
          <w:rFonts w:ascii="Arial" w:hAnsi="Arial" w:cs="Arial"/>
          <w:spacing w:val="-7"/>
          <w:sz w:val="20"/>
          <w:szCs w:val="20"/>
        </w:rPr>
        <w:t xml:space="preserve"> </w:t>
      </w:r>
      <w:r w:rsidRPr="00E30AE6">
        <w:rPr>
          <w:rFonts w:ascii="Arial" w:hAnsi="Arial" w:cs="Arial"/>
          <w:sz w:val="20"/>
          <w:szCs w:val="20"/>
        </w:rPr>
        <w:t>liste</w:t>
      </w:r>
      <w:r w:rsidRPr="00E30AE6">
        <w:rPr>
          <w:rFonts w:ascii="Arial" w:hAnsi="Arial" w:cs="Arial"/>
          <w:spacing w:val="-9"/>
          <w:sz w:val="20"/>
          <w:szCs w:val="20"/>
        </w:rPr>
        <w:t xml:space="preserve"> </w:t>
      </w:r>
      <w:r w:rsidRPr="00E30AE6">
        <w:rPr>
          <w:rFonts w:ascii="Arial" w:hAnsi="Arial" w:cs="Arial"/>
          <w:sz w:val="20"/>
          <w:szCs w:val="20"/>
        </w:rPr>
        <w:t>des</w:t>
      </w:r>
      <w:r w:rsidRPr="00E30AE6">
        <w:rPr>
          <w:rFonts w:ascii="Arial" w:hAnsi="Arial" w:cs="Arial"/>
          <w:spacing w:val="-7"/>
          <w:sz w:val="20"/>
          <w:szCs w:val="20"/>
        </w:rPr>
        <w:t xml:space="preserve"> </w:t>
      </w:r>
      <w:r w:rsidRPr="00E30AE6">
        <w:rPr>
          <w:rFonts w:ascii="Arial" w:hAnsi="Arial" w:cs="Arial"/>
          <w:sz w:val="20"/>
          <w:szCs w:val="20"/>
        </w:rPr>
        <w:t>promus</w:t>
      </w:r>
      <w:r w:rsidRPr="00E30AE6">
        <w:rPr>
          <w:rFonts w:ascii="Arial" w:hAnsi="Arial" w:cs="Arial"/>
          <w:spacing w:val="-6"/>
          <w:sz w:val="20"/>
          <w:szCs w:val="20"/>
        </w:rPr>
        <w:t xml:space="preserve"> </w:t>
      </w:r>
      <w:r w:rsidRPr="00E30AE6">
        <w:rPr>
          <w:rFonts w:ascii="Arial" w:hAnsi="Arial" w:cs="Arial"/>
          <w:sz w:val="20"/>
          <w:szCs w:val="20"/>
        </w:rPr>
        <w:t>par</w:t>
      </w:r>
      <w:r w:rsidRPr="00E30AE6">
        <w:rPr>
          <w:rFonts w:ascii="Arial" w:hAnsi="Arial" w:cs="Arial"/>
          <w:spacing w:val="-10"/>
          <w:sz w:val="20"/>
          <w:szCs w:val="20"/>
        </w:rPr>
        <w:t xml:space="preserve"> </w:t>
      </w:r>
      <w:r w:rsidRPr="00E30AE6">
        <w:rPr>
          <w:rFonts w:ascii="Arial" w:hAnsi="Arial" w:cs="Arial"/>
          <w:sz w:val="20"/>
          <w:szCs w:val="20"/>
        </w:rPr>
        <w:t>ordre</w:t>
      </w:r>
      <w:r w:rsidRPr="00E30AE6">
        <w:rPr>
          <w:rFonts w:ascii="Arial" w:hAnsi="Arial" w:cs="Arial"/>
          <w:spacing w:val="-9"/>
          <w:sz w:val="20"/>
          <w:szCs w:val="20"/>
        </w:rPr>
        <w:t xml:space="preserve"> </w:t>
      </w:r>
      <w:r w:rsidRPr="00E30AE6">
        <w:rPr>
          <w:rFonts w:ascii="Arial" w:hAnsi="Arial" w:cs="Arial"/>
          <w:sz w:val="20"/>
          <w:szCs w:val="20"/>
        </w:rPr>
        <w:t>d’inscription</w:t>
      </w:r>
      <w:r w:rsidRPr="00E30AE6">
        <w:rPr>
          <w:rFonts w:ascii="Arial" w:hAnsi="Arial" w:cs="Arial"/>
          <w:spacing w:val="-8"/>
          <w:sz w:val="20"/>
          <w:szCs w:val="20"/>
        </w:rPr>
        <w:t xml:space="preserve"> </w:t>
      </w:r>
      <w:r w:rsidRPr="00E30AE6">
        <w:rPr>
          <w:rFonts w:ascii="Arial" w:hAnsi="Arial" w:cs="Arial"/>
          <w:sz w:val="20"/>
          <w:szCs w:val="20"/>
        </w:rPr>
        <w:t>au</w:t>
      </w:r>
      <w:r w:rsidRPr="00E30AE6">
        <w:rPr>
          <w:rFonts w:ascii="Arial" w:hAnsi="Arial" w:cs="Arial"/>
          <w:spacing w:val="-8"/>
          <w:sz w:val="20"/>
          <w:szCs w:val="20"/>
        </w:rPr>
        <w:t xml:space="preserve"> </w:t>
      </w:r>
      <w:r w:rsidRPr="00E30AE6">
        <w:rPr>
          <w:rFonts w:ascii="Arial" w:hAnsi="Arial" w:cs="Arial"/>
          <w:sz w:val="20"/>
          <w:szCs w:val="20"/>
        </w:rPr>
        <w:t>tableau</w:t>
      </w:r>
      <w:r w:rsidRPr="00E30AE6">
        <w:rPr>
          <w:rFonts w:ascii="Arial" w:hAnsi="Arial" w:cs="Arial"/>
          <w:spacing w:val="-8"/>
          <w:sz w:val="20"/>
          <w:szCs w:val="20"/>
        </w:rPr>
        <w:t xml:space="preserve"> </w:t>
      </w:r>
      <w:r w:rsidRPr="00E30AE6">
        <w:rPr>
          <w:rFonts w:ascii="Arial" w:hAnsi="Arial" w:cs="Arial"/>
          <w:sz w:val="20"/>
          <w:szCs w:val="20"/>
        </w:rPr>
        <w:t>d’avancement</w:t>
      </w:r>
      <w:r w:rsidRPr="00E30AE6">
        <w:rPr>
          <w:rFonts w:ascii="Arial" w:hAnsi="Arial" w:cs="Arial"/>
          <w:spacing w:val="-8"/>
          <w:sz w:val="20"/>
          <w:szCs w:val="20"/>
        </w:rPr>
        <w:t xml:space="preserve"> </w:t>
      </w:r>
      <w:r w:rsidRPr="00E30AE6">
        <w:rPr>
          <w:rFonts w:ascii="Arial" w:hAnsi="Arial" w:cs="Arial"/>
          <w:sz w:val="20"/>
          <w:szCs w:val="20"/>
        </w:rPr>
        <w:t>dans</w:t>
      </w:r>
      <w:r w:rsidRPr="00E30AE6">
        <w:rPr>
          <w:rFonts w:ascii="Arial" w:hAnsi="Arial" w:cs="Arial"/>
          <w:spacing w:val="-7"/>
          <w:sz w:val="20"/>
          <w:szCs w:val="20"/>
        </w:rPr>
        <w:t xml:space="preserve"> </w:t>
      </w:r>
      <w:r w:rsidRPr="00E30AE6">
        <w:rPr>
          <w:rFonts w:ascii="Arial" w:hAnsi="Arial" w:cs="Arial"/>
          <w:sz w:val="20"/>
          <w:szCs w:val="20"/>
        </w:rPr>
        <w:t>la</w:t>
      </w:r>
      <w:r w:rsidRPr="00E30AE6">
        <w:rPr>
          <w:rFonts w:ascii="Arial" w:hAnsi="Arial" w:cs="Arial"/>
          <w:spacing w:val="-7"/>
          <w:sz w:val="20"/>
          <w:szCs w:val="20"/>
        </w:rPr>
        <w:t xml:space="preserve"> </w:t>
      </w:r>
      <w:r w:rsidRPr="00E30AE6">
        <w:rPr>
          <w:rFonts w:ascii="Arial" w:hAnsi="Arial" w:cs="Arial"/>
          <w:sz w:val="20"/>
          <w:szCs w:val="20"/>
        </w:rPr>
        <w:t>limite</w:t>
      </w:r>
      <w:r w:rsidRPr="00E30AE6">
        <w:rPr>
          <w:rFonts w:ascii="Arial" w:hAnsi="Arial" w:cs="Arial"/>
          <w:spacing w:val="-9"/>
          <w:sz w:val="20"/>
          <w:szCs w:val="20"/>
        </w:rPr>
        <w:t xml:space="preserve"> </w:t>
      </w:r>
      <w:r w:rsidRPr="00E30AE6">
        <w:rPr>
          <w:rFonts w:ascii="Arial" w:hAnsi="Arial" w:cs="Arial"/>
          <w:sz w:val="20"/>
          <w:szCs w:val="20"/>
        </w:rPr>
        <w:t>du</w:t>
      </w:r>
      <w:r w:rsidRPr="00E30AE6">
        <w:rPr>
          <w:rFonts w:ascii="Arial" w:hAnsi="Arial" w:cs="Arial"/>
          <w:spacing w:val="-51"/>
          <w:sz w:val="20"/>
          <w:szCs w:val="20"/>
        </w:rPr>
        <w:t xml:space="preserve"> </w:t>
      </w:r>
      <w:r w:rsidRPr="00E30AE6">
        <w:rPr>
          <w:rFonts w:ascii="Arial" w:hAnsi="Arial" w:cs="Arial"/>
          <w:sz w:val="20"/>
          <w:szCs w:val="20"/>
        </w:rPr>
        <w:t>contingent</w:t>
      </w:r>
      <w:r w:rsidRPr="00E30AE6">
        <w:rPr>
          <w:rFonts w:ascii="Arial" w:hAnsi="Arial" w:cs="Arial"/>
          <w:spacing w:val="-10"/>
          <w:sz w:val="20"/>
          <w:szCs w:val="20"/>
        </w:rPr>
        <w:t xml:space="preserve"> </w:t>
      </w:r>
      <w:r w:rsidRPr="00E30AE6">
        <w:rPr>
          <w:rFonts w:ascii="Arial" w:hAnsi="Arial" w:cs="Arial"/>
          <w:sz w:val="20"/>
          <w:szCs w:val="20"/>
        </w:rPr>
        <w:t>alloué</w:t>
      </w:r>
      <w:r w:rsidRPr="00E30AE6">
        <w:rPr>
          <w:rFonts w:ascii="Arial" w:hAnsi="Arial" w:cs="Arial"/>
          <w:spacing w:val="-10"/>
          <w:sz w:val="20"/>
          <w:szCs w:val="20"/>
        </w:rPr>
        <w:t xml:space="preserve"> </w:t>
      </w:r>
      <w:r w:rsidRPr="00E30AE6">
        <w:rPr>
          <w:rFonts w:ascii="Arial" w:hAnsi="Arial" w:cs="Arial"/>
          <w:sz w:val="20"/>
          <w:szCs w:val="20"/>
        </w:rPr>
        <w:t>sur</w:t>
      </w:r>
      <w:r w:rsidRPr="00E30AE6">
        <w:rPr>
          <w:rFonts w:ascii="Arial" w:hAnsi="Arial" w:cs="Arial"/>
          <w:spacing w:val="-9"/>
          <w:sz w:val="20"/>
          <w:szCs w:val="20"/>
        </w:rPr>
        <w:t xml:space="preserve"> </w:t>
      </w:r>
      <w:r w:rsidRPr="00E30AE6">
        <w:rPr>
          <w:rFonts w:ascii="Arial" w:hAnsi="Arial" w:cs="Arial"/>
          <w:sz w:val="20"/>
          <w:szCs w:val="20"/>
        </w:rPr>
        <w:t>la</w:t>
      </w:r>
      <w:r w:rsidRPr="00E30AE6">
        <w:rPr>
          <w:rFonts w:ascii="Arial" w:hAnsi="Arial" w:cs="Arial"/>
          <w:spacing w:val="-8"/>
          <w:sz w:val="20"/>
          <w:szCs w:val="20"/>
        </w:rPr>
        <w:t xml:space="preserve"> </w:t>
      </w:r>
      <w:r w:rsidRPr="00E30AE6">
        <w:rPr>
          <w:rFonts w:ascii="Arial" w:hAnsi="Arial" w:cs="Arial"/>
          <w:sz w:val="20"/>
          <w:szCs w:val="20"/>
        </w:rPr>
        <w:t>base</w:t>
      </w:r>
      <w:r w:rsidRPr="00E30AE6">
        <w:rPr>
          <w:rFonts w:ascii="Arial" w:hAnsi="Arial" w:cs="Arial"/>
          <w:spacing w:val="-7"/>
          <w:sz w:val="20"/>
          <w:szCs w:val="20"/>
        </w:rPr>
        <w:t xml:space="preserve"> </w:t>
      </w:r>
      <w:r w:rsidRPr="00E30AE6">
        <w:rPr>
          <w:rFonts w:ascii="Arial" w:hAnsi="Arial" w:cs="Arial"/>
          <w:sz w:val="20"/>
          <w:szCs w:val="20"/>
        </w:rPr>
        <w:t>d’un</w:t>
      </w:r>
      <w:r w:rsidRPr="00E30AE6">
        <w:rPr>
          <w:rFonts w:ascii="Arial" w:hAnsi="Arial" w:cs="Arial"/>
          <w:spacing w:val="-9"/>
          <w:sz w:val="20"/>
          <w:szCs w:val="20"/>
        </w:rPr>
        <w:t xml:space="preserve"> </w:t>
      </w:r>
      <w:r w:rsidRPr="00E30AE6">
        <w:rPr>
          <w:rFonts w:ascii="Arial" w:hAnsi="Arial" w:cs="Arial"/>
          <w:sz w:val="20"/>
          <w:szCs w:val="20"/>
        </w:rPr>
        <w:t>taux</w:t>
      </w:r>
      <w:r w:rsidRPr="00E30AE6">
        <w:rPr>
          <w:rFonts w:ascii="Arial" w:hAnsi="Arial" w:cs="Arial"/>
          <w:spacing w:val="-9"/>
          <w:sz w:val="20"/>
          <w:szCs w:val="20"/>
        </w:rPr>
        <w:t xml:space="preserve"> </w:t>
      </w:r>
      <w:r w:rsidRPr="00E30AE6">
        <w:rPr>
          <w:rFonts w:ascii="Arial" w:hAnsi="Arial" w:cs="Arial"/>
          <w:sz w:val="20"/>
          <w:szCs w:val="20"/>
        </w:rPr>
        <w:t>de</w:t>
      </w:r>
      <w:r w:rsidRPr="00E30AE6">
        <w:rPr>
          <w:rFonts w:ascii="Arial" w:hAnsi="Arial" w:cs="Arial"/>
          <w:spacing w:val="-10"/>
          <w:sz w:val="20"/>
          <w:szCs w:val="20"/>
        </w:rPr>
        <w:t xml:space="preserve"> </w:t>
      </w:r>
      <w:r w:rsidRPr="00E30AE6">
        <w:rPr>
          <w:rFonts w:ascii="Arial" w:hAnsi="Arial" w:cs="Arial"/>
          <w:sz w:val="20"/>
          <w:szCs w:val="20"/>
        </w:rPr>
        <w:t>promotion</w:t>
      </w:r>
      <w:r w:rsidRPr="00E30AE6">
        <w:rPr>
          <w:rFonts w:ascii="Arial" w:hAnsi="Arial" w:cs="Arial"/>
          <w:spacing w:val="-9"/>
          <w:sz w:val="20"/>
          <w:szCs w:val="20"/>
        </w:rPr>
        <w:t xml:space="preserve"> </w:t>
      </w:r>
      <w:r w:rsidRPr="00E30AE6">
        <w:rPr>
          <w:rFonts w:ascii="Arial" w:hAnsi="Arial" w:cs="Arial"/>
          <w:sz w:val="20"/>
          <w:szCs w:val="20"/>
        </w:rPr>
        <w:t>défini</w:t>
      </w:r>
      <w:r w:rsidRPr="00E30AE6">
        <w:rPr>
          <w:rFonts w:ascii="Arial" w:hAnsi="Arial" w:cs="Arial"/>
          <w:spacing w:val="-9"/>
          <w:sz w:val="20"/>
          <w:szCs w:val="20"/>
        </w:rPr>
        <w:t xml:space="preserve"> </w:t>
      </w:r>
      <w:r w:rsidRPr="00E30AE6">
        <w:rPr>
          <w:rFonts w:ascii="Arial" w:hAnsi="Arial" w:cs="Arial"/>
          <w:sz w:val="20"/>
          <w:szCs w:val="20"/>
        </w:rPr>
        <w:t>réglementairement.</w:t>
      </w:r>
    </w:p>
    <w:p w14:paraId="6506F03D" w14:textId="77777777" w:rsidR="004F4098" w:rsidRPr="00E30AE6" w:rsidRDefault="004F4098" w:rsidP="004F4098">
      <w:pPr>
        <w:pStyle w:val="Corpsdetexte"/>
        <w:spacing w:before="56" w:line="218" w:lineRule="auto"/>
        <w:ind w:left="0"/>
        <w:jc w:val="both"/>
        <w:rPr>
          <w:rFonts w:ascii="Arial" w:hAnsi="Arial" w:cs="Arial"/>
          <w:sz w:val="20"/>
          <w:szCs w:val="20"/>
        </w:rPr>
      </w:pPr>
    </w:p>
    <w:p w14:paraId="0F557C56" w14:textId="563B4CCB" w:rsidR="004F4098" w:rsidRPr="00305ECE" w:rsidRDefault="004F4098" w:rsidP="00ED22FD">
      <w:pPr>
        <w:pStyle w:val="Paragraphedeliste"/>
        <w:widowControl w:val="0"/>
        <w:numPr>
          <w:ilvl w:val="0"/>
          <w:numId w:val="3"/>
        </w:numPr>
        <w:tabs>
          <w:tab w:val="left" w:pos="697"/>
        </w:tabs>
        <w:autoSpaceDE w:val="0"/>
        <w:autoSpaceDN w:val="0"/>
        <w:spacing w:before="38" w:after="0" w:line="240" w:lineRule="auto"/>
        <w:ind w:left="0" w:firstLine="0"/>
        <w:contextualSpacing w:val="0"/>
        <w:jc w:val="both"/>
        <w:rPr>
          <w:rFonts w:ascii="Arial" w:hAnsi="Arial" w:cs="Arial"/>
          <w:strike/>
          <w:sz w:val="20"/>
          <w:szCs w:val="20"/>
          <w:highlight w:val="yellow"/>
        </w:rPr>
      </w:pPr>
      <w:r w:rsidRPr="00305ECE">
        <w:rPr>
          <w:rFonts w:ascii="Arial" w:hAnsi="Arial" w:cs="Arial"/>
          <w:strike/>
          <w:color w:val="000091"/>
          <w:sz w:val="20"/>
          <w:szCs w:val="20"/>
          <w:highlight w:val="yellow"/>
        </w:rPr>
        <w:t>Suite</w:t>
      </w:r>
      <w:r w:rsidRPr="00305ECE">
        <w:rPr>
          <w:rFonts w:ascii="Arial" w:hAnsi="Arial" w:cs="Arial"/>
          <w:strike/>
          <w:color w:val="000091"/>
          <w:spacing w:val="-12"/>
          <w:sz w:val="20"/>
          <w:szCs w:val="20"/>
          <w:highlight w:val="yellow"/>
        </w:rPr>
        <w:t xml:space="preserve"> </w:t>
      </w:r>
      <w:r w:rsidRPr="00305ECE">
        <w:rPr>
          <w:rFonts w:ascii="Arial" w:hAnsi="Arial" w:cs="Arial"/>
          <w:strike/>
          <w:color w:val="000091"/>
          <w:sz w:val="20"/>
          <w:szCs w:val="20"/>
          <w:highlight w:val="yellow"/>
        </w:rPr>
        <w:t>de</w:t>
      </w:r>
      <w:r w:rsidRPr="00305ECE">
        <w:rPr>
          <w:rFonts w:ascii="Arial" w:hAnsi="Arial" w:cs="Arial"/>
          <w:strike/>
          <w:color w:val="000091"/>
          <w:spacing w:val="-12"/>
          <w:sz w:val="20"/>
          <w:szCs w:val="20"/>
          <w:highlight w:val="yellow"/>
        </w:rPr>
        <w:t xml:space="preserve"> </w:t>
      </w:r>
      <w:r w:rsidRPr="00305ECE">
        <w:rPr>
          <w:rFonts w:ascii="Arial" w:hAnsi="Arial" w:cs="Arial"/>
          <w:strike/>
          <w:color w:val="000091"/>
          <w:sz w:val="20"/>
          <w:szCs w:val="20"/>
          <w:highlight w:val="yellow"/>
        </w:rPr>
        <w:t>la</w:t>
      </w:r>
      <w:r w:rsidRPr="00305ECE">
        <w:rPr>
          <w:rFonts w:ascii="Arial" w:hAnsi="Arial" w:cs="Arial"/>
          <w:strike/>
          <w:color w:val="000091"/>
          <w:spacing w:val="-11"/>
          <w:sz w:val="20"/>
          <w:szCs w:val="20"/>
          <w:highlight w:val="yellow"/>
        </w:rPr>
        <w:t xml:space="preserve"> </w:t>
      </w:r>
      <w:r w:rsidRPr="00305ECE">
        <w:rPr>
          <w:rFonts w:ascii="Arial" w:hAnsi="Arial" w:cs="Arial"/>
          <w:strike/>
          <w:color w:val="000091"/>
          <w:sz w:val="20"/>
          <w:szCs w:val="20"/>
          <w:highlight w:val="yellow"/>
        </w:rPr>
        <w:t>procédure</w:t>
      </w:r>
      <w:r w:rsidRPr="00305ECE">
        <w:rPr>
          <w:rFonts w:ascii="Arial" w:hAnsi="Arial" w:cs="Arial"/>
          <w:strike/>
          <w:color w:val="000091"/>
          <w:spacing w:val="-11"/>
          <w:sz w:val="20"/>
          <w:szCs w:val="20"/>
          <w:highlight w:val="yellow"/>
        </w:rPr>
        <w:t xml:space="preserve"> </w:t>
      </w:r>
      <w:r w:rsidRPr="00305ECE">
        <w:rPr>
          <w:rFonts w:ascii="Arial" w:hAnsi="Arial" w:cs="Arial"/>
          <w:strike/>
          <w:color w:val="000091"/>
          <w:sz w:val="20"/>
          <w:szCs w:val="20"/>
          <w:highlight w:val="yellow"/>
        </w:rPr>
        <w:t>pour</w:t>
      </w:r>
      <w:r w:rsidRPr="00305ECE">
        <w:rPr>
          <w:rFonts w:ascii="Arial" w:hAnsi="Arial" w:cs="Arial"/>
          <w:strike/>
          <w:color w:val="000091"/>
          <w:spacing w:val="-12"/>
          <w:sz w:val="20"/>
          <w:szCs w:val="20"/>
          <w:highlight w:val="yellow"/>
        </w:rPr>
        <w:t xml:space="preserve"> </w:t>
      </w:r>
      <w:r w:rsidRPr="00305ECE">
        <w:rPr>
          <w:rFonts w:ascii="Arial" w:hAnsi="Arial" w:cs="Arial"/>
          <w:strike/>
          <w:color w:val="000091"/>
          <w:sz w:val="20"/>
          <w:szCs w:val="20"/>
          <w:highlight w:val="yellow"/>
        </w:rPr>
        <w:t>les</w:t>
      </w:r>
      <w:r w:rsidRPr="00305ECE">
        <w:rPr>
          <w:rFonts w:ascii="Arial" w:hAnsi="Arial" w:cs="Arial"/>
          <w:strike/>
          <w:color w:val="000091"/>
          <w:spacing w:val="-13"/>
          <w:sz w:val="20"/>
          <w:szCs w:val="20"/>
          <w:highlight w:val="yellow"/>
        </w:rPr>
        <w:t xml:space="preserve"> </w:t>
      </w:r>
      <w:r w:rsidRPr="00305ECE">
        <w:rPr>
          <w:rFonts w:ascii="Arial" w:hAnsi="Arial" w:cs="Arial"/>
          <w:strike/>
          <w:color w:val="000091"/>
          <w:sz w:val="20"/>
          <w:szCs w:val="20"/>
          <w:highlight w:val="yellow"/>
        </w:rPr>
        <w:t>professeurs</w:t>
      </w:r>
      <w:r w:rsidRPr="00305ECE">
        <w:rPr>
          <w:rFonts w:ascii="Arial" w:hAnsi="Arial" w:cs="Arial"/>
          <w:strike/>
          <w:color w:val="000091"/>
          <w:spacing w:val="-12"/>
          <w:sz w:val="20"/>
          <w:szCs w:val="20"/>
          <w:highlight w:val="yellow"/>
        </w:rPr>
        <w:t xml:space="preserve"> </w:t>
      </w:r>
      <w:r w:rsidRPr="00305ECE">
        <w:rPr>
          <w:rFonts w:ascii="Arial" w:hAnsi="Arial" w:cs="Arial"/>
          <w:strike/>
          <w:color w:val="000091"/>
          <w:sz w:val="20"/>
          <w:szCs w:val="20"/>
          <w:highlight w:val="yellow"/>
        </w:rPr>
        <w:t>agrégés</w:t>
      </w:r>
    </w:p>
    <w:p w14:paraId="3BFDF285" w14:textId="77777777" w:rsidR="004F4098" w:rsidRPr="00305ECE" w:rsidRDefault="004F4098" w:rsidP="004F4098">
      <w:pPr>
        <w:pStyle w:val="Paragraphedeliste"/>
        <w:widowControl w:val="0"/>
        <w:tabs>
          <w:tab w:val="left" w:pos="697"/>
        </w:tabs>
        <w:autoSpaceDE w:val="0"/>
        <w:autoSpaceDN w:val="0"/>
        <w:spacing w:before="38" w:after="0" w:line="240" w:lineRule="auto"/>
        <w:ind w:left="0"/>
        <w:contextualSpacing w:val="0"/>
        <w:jc w:val="both"/>
        <w:rPr>
          <w:rFonts w:ascii="Arial" w:hAnsi="Arial" w:cs="Arial"/>
          <w:strike/>
          <w:sz w:val="20"/>
          <w:szCs w:val="20"/>
          <w:highlight w:val="yellow"/>
        </w:rPr>
      </w:pPr>
    </w:p>
    <w:p w14:paraId="5D8FA44A" w14:textId="77777777" w:rsidR="004F4098" w:rsidRPr="00305ECE" w:rsidRDefault="004F4098" w:rsidP="004F4098">
      <w:pPr>
        <w:pStyle w:val="Corpsdetexte"/>
        <w:spacing w:before="50" w:line="216" w:lineRule="auto"/>
        <w:ind w:left="0"/>
        <w:jc w:val="both"/>
        <w:rPr>
          <w:rFonts w:ascii="Arial" w:hAnsi="Arial" w:cs="Arial"/>
          <w:strike/>
          <w:sz w:val="20"/>
          <w:szCs w:val="20"/>
          <w:highlight w:val="yellow"/>
        </w:rPr>
      </w:pPr>
      <w:r w:rsidRPr="00305ECE">
        <w:rPr>
          <w:rFonts w:ascii="Arial" w:hAnsi="Arial" w:cs="Arial"/>
          <w:strike/>
          <w:sz w:val="20"/>
          <w:szCs w:val="20"/>
          <w:highlight w:val="yellow"/>
        </w:rPr>
        <w:t>Le recteur s’appuie sur les avis formulés par les chefs d’établissement et les inspecteurs compétents, pour</w:t>
      </w:r>
      <w:r w:rsidRPr="00305ECE">
        <w:rPr>
          <w:rFonts w:ascii="Arial" w:hAnsi="Arial" w:cs="Arial"/>
          <w:strike/>
          <w:spacing w:val="1"/>
          <w:sz w:val="20"/>
          <w:szCs w:val="20"/>
          <w:highlight w:val="yellow"/>
        </w:rPr>
        <w:t xml:space="preserve"> </w:t>
      </w:r>
      <w:r w:rsidRPr="00305ECE">
        <w:rPr>
          <w:rFonts w:ascii="Arial" w:hAnsi="Arial" w:cs="Arial"/>
          <w:strike/>
          <w:sz w:val="20"/>
          <w:szCs w:val="20"/>
          <w:highlight w:val="yellow"/>
        </w:rPr>
        <w:t xml:space="preserve">transmettre au ministre les dossiers des agents, qu’il aura sélectionnés dans une proportion </w:t>
      </w:r>
      <w:r w:rsidRPr="00305ECE">
        <w:rPr>
          <w:rFonts w:ascii="Arial" w:hAnsi="Arial" w:cs="Arial"/>
          <w:strike/>
          <w:sz w:val="20"/>
          <w:szCs w:val="20"/>
          <w:highlight w:val="yellow"/>
        </w:rPr>
        <w:lastRenderedPageBreak/>
        <w:t>déterminée</w:t>
      </w:r>
      <w:r w:rsidRPr="00305ECE">
        <w:rPr>
          <w:rFonts w:ascii="Arial" w:hAnsi="Arial" w:cs="Arial"/>
          <w:strike/>
          <w:spacing w:val="1"/>
          <w:sz w:val="20"/>
          <w:szCs w:val="20"/>
          <w:highlight w:val="yellow"/>
        </w:rPr>
        <w:t xml:space="preserve"> </w:t>
      </w:r>
      <w:r w:rsidRPr="00305ECE">
        <w:rPr>
          <w:rFonts w:ascii="Arial" w:hAnsi="Arial" w:cs="Arial"/>
          <w:strike/>
          <w:sz w:val="20"/>
          <w:szCs w:val="20"/>
          <w:highlight w:val="yellow"/>
        </w:rPr>
        <w:t>chaque</w:t>
      </w:r>
      <w:r w:rsidRPr="00305ECE">
        <w:rPr>
          <w:rFonts w:ascii="Arial" w:hAnsi="Arial" w:cs="Arial"/>
          <w:strike/>
          <w:spacing w:val="-5"/>
          <w:sz w:val="20"/>
          <w:szCs w:val="20"/>
          <w:highlight w:val="yellow"/>
        </w:rPr>
        <w:t xml:space="preserve"> </w:t>
      </w:r>
      <w:r w:rsidRPr="00305ECE">
        <w:rPr>
          <w:rFonts w:ascii="Arial" w:hAnsi="Arial" w:cs="Arial"/>
          <w:strike/>
          <w:sz w:val="20"/>
          <w:szCs w:val="20"/>
          <w:highlight w:val="yellow"/>
        </w:rPr>
        <w:t>année</w:t>
      </w:r>
      <w:r w:rsidRPr="00305ECE">
        <w:rPr>
          <w:rFonts w:ascii="Arial" w:hAnsi="Arial" w:cs="Arial"/>
          <w:strike/>
          <w:spacing w:val="-5"/>
          <w:sz w:val="20"/>
          <w:szCs w:val="20"/>
          <w:highlight w:val="yellow"/>
        </w:rPr>
        <w:t xml:space="preserve"> </w:t>
      </w:r>
      <w:r w:rsidRPr="00305ECE">
        <w:rPr>
          <w:rFonts w:ascii="Arial" w:hAnsi="Arial" w:cs="Arial"/>
          <w:strike/>
          <w:sz w:val="20"/>
          <w:szCs w:val="20"/>
          <w:highlight w:val="yellow"/>
        </w:rPr>
        <w:t>par</w:t>
      </w:r>
      <w:r w:rsidRPr="00305ECE">
        <w:rPr>
          <w:rFonts w:ascii="Arial" w:hAnsi="Arial" w:cs="Arial"/>
          <w:strike/>
          <w:spacing w:val="-3"/>
          <w:sz w:val="20"/>
          <w:szCs w:val="20"/>
          <w:highlight w:val="yellow"/>
        </w:rPr>
        <w:t xml:space="preserve"> </w:t>
      </w:r>
      <w:r w:rsidRPr="00305ECE">
        <w:rPr>
          <w:rFonts w:ascii="Arial" w:hAnsi="Arial" w:cs="Arial"/>
          <w:strike/>
          <w:sz w:val="20"/>
          <w:szCs w:val="20"/>
          <w:highlight w:val="yellow"/>
        </w:rPr>
        <w:t>le</w:t>
      </w:r>
      <w:r w:rsidRPr="00305ECE">
        <w:rPr>
          <w:rFonts w:ascii="Arial" w:hAnsi="Arial" w:cs="Arial"/>
          <w:strike/>
          <w:spacing w:val="-1"/>
          <w:sz w:val="20"/>
          <w:szCs w:val="20"/>
          <w:highlight w:val="yellow"/>
        </w:rPr>
        <w:t xml:space="preserve"> </w:t>
      </w:r>
      <w:r w:rsidRPr="00305ECE">
        <w:rPr>
          <w:rFonts w:ascii="Arial" w:hAnsi="Arial" w:cs="Arial"/>
          <w:strike/>
          <w:sz w:val="20"/>
          <w:szCs w:val="20"/>
          <w:highlight w:val="yellow"/>
        </w:rPr>
        <w:t>ministre</w:t>
      </w:r>
      <w:r w:rsidRPr="00305ECE">
        <w:rPr>
          <w:rFonts w:ascii="Arial" w:hAnsi="Arial" w:cs="Arial"/>
          <w:strike/>
          <w:spacing w:val="-2"/>
          <w:sz w:val="20"/>
          <w:szCs w:val="20"/>
          <w:highlight w:val="yellow"/>
        </w:rPr>
        <w:t xml:space="preserve"> </w:t>
      </w:r>
      <w:r w:rsidRPr="00305ECE">
        <w:rPr>
          <w:rFonts w:ascii="Arial" w:hAnsi="Arial" w:cs="Arial"/>
          <w:strike/>
          <w:sz w:val="20"/>
          <w:szCs w:val="20"/>
          <w:highlight w:val="yellow"/>
        </w:rPr>
        <w:t>et</w:t>
      </w:r>
      <w:r w:rsidRPr="00305ECE">
        <w:rPr>
          <w:rFonts w:ascii="Arial" w:hAnsi="Arial" w:cs="Arial"/>
          <w:strike/>
          <w:spacing w:val="-5"/>
          <w:sz w:val="20"/>
          <w:szCs w:val="20"/>
          <w:highlight w:val="yellow"/>
        </w:rPr>
        <w:t xml:space="preserve"> </w:t>
      </w:r>
      <w:r w:rsidRPr="00305ECE">
        <w:rPr>
          <w:rFonts w:ascii="Arial" w:hAnsi="Arial" w:cs="Arial"/>
          <w:strike/>
          <w:sz w:val="20"/>
          <w:szCs w:val="20"/>
          <w:highlight w:val="yellow"/>
        </w:rPr>
        <w:t>prise</w:t>
      </w:r>
      <w:r w:rsidRPr="00305ECE">
        <w:rPr>
          <w:rFonts w:ascii="Arial" w:hAnsi="Arial" w:cs="Arial"/>
          <w:strike/>
          <w:spacing w:val="-4"/>
          <w:sz w:val="20"/>
          <w:szCs w:val="20"/>
          <w:highlight w:val="yellow"/>
        </w:rPr>
        <w:t xml:space="preserve"> </w:t>
      </w:r>
      <w:r w:rsidRPr="00305ECE">
        <w:rPr>
          <w:rFonts w:ascii="Arial" w:hAnsi="Arial" w:cs="Arial"/>
          <w:strike/>
          <w:sz w:val="20"/>
          <w:szCs w:val="20"/>
          <w:highlight w:val="yellow"/>
        </w:rPr>
        <w:t>en</w:t>
      </w:r>
      <w:r w:rsidRPr="00305ECE">
        <w:rPr>
          <w:rFonts w:ascii="Arial" w:hAnsi="Arial" w:cs="Arial"/>
          <w:strike/>
          <w:spacing w:val="-2"/>
          <w:sz w:val="20"/>
          <w:szCs w:val="20"/>
          <w:highlight w:val="yellow"/>
        </w:rPr>
        <w:t xml:space="preserve"> </w:t>
      </w:r>
      <w:r w:rsidRPr="00305ECE">
        <w:rPr>
          <w:rFonts w:ascii="Arial" w:hAnsi="Arial" w:cs="Arial"/>
          <w:strike/>
          <w:sz w:val="20"/>
          <w:szCs w:val="20"/>
          <w:highlight w:val="yellow"/>
        </w:rPr>
        <w:t>fonction</w:t>
      </w:r>
      <w:r w:rsidRPr="00305ECE">
        <w:rPr>
          <w:rFonts w:ascii="Arial" w:hAnsi="Arial" w:cs="Arial"/>
          <w:strike/>
          <w:spacing w:val="-4"/>
          <w:sz w:val="20"/>
          <w:szCs w:val="20"/>
          <w:highlight w:val="yellow"/>
        </w:rPr>
        <w:t xml:space="preserve"> </w:t>
      </w:r>
      <w:r w:rsidRPr="00305ECE">
        <w:rPr>
          <w:rFonts w:ascii="Arial" w:hAnsi="Arial" w:cs="Arial"/>
          <w:strike/>
          <w:sz w:val="20"/>
          <w:szCs w:val="20"/>
          <w:highlight w:val="yellow"/>
        </w:rPr>
        <w:t>du</w:t>
      </w:r>
      <w:r w:rsidRPr="00305ECE">
        <w:rPr>
          <w:rFonts w:ascii="Arial" w:hAnsi="Arial" w:cs="Arial"/>
          <w:strike/>
          <w:spacing w:val="-3"/>
          <w:sz w:val="20"/>
          <w:szCs w:val="20"/>
          <w:highlight w:val="yellow"/>
        </w:rPr>
        <w:t xml:space="preserve"> </w:t>
      </w:r>
      <w:r w:rsidRPr="00305ECE">
        <w:rPr>
          <w:rFonts w:ascii="Arial" w:hAnsi="Arial" w:cs="Arial"/>
          <w:strike/>
          <w:sz w:val="20"/>
          <w:szCs w:val="20"/>
          <w:highlight w:val="yellow"/>
        </w:rPr>
        <w:t>taux</w:t>
      </w:r>
      <w:r w:rsidRPr="00305ECE">
        <w:rPr>
          <w:rFonts w:ascii="Arial" w:hAnsi="Arial" w:cs="Arial"/>
          <w:strike/>
          <w:spacing w:val="-4"/>
          <w:sz w:val="20"/>
          <w:szCs w:val="20"/>
          <w:highlight w:val="yellow"/>
        </w:rPr>
        <w:t xml:space="preserve"> </w:t>
      </w:r>
      <w:r w:rsidRPr="00305ECE">
        <w:rPr>
          <w:rFonts w:ascii="Arial" w:hAnsi="Arial" w:cs="Arial"/>
          <w:strike/>
          <w:sz w:val="20"/>
          <w:szCs w:val="20"/>
          <w:highlight w:val="yellow"/>
        </w:rPr>
        <w:t>de</w:t>
      </w:r>
      <w:r w:rsidRPr="00305ECE">
        <w:rPr>
          <w:rFonts w:ascii="Arial" w:hAnsi="Arial" w:cs="Arial"/>
          <w:strike/>
          <w:spacing w:val="-5"/>
          <w:sz w:val="20"/>
          <w:szCs w:val="20"/>
          <w:highlight w:val="yellow"/>
        </w:rPr>
        <w:t xml:space="preserve"> </w:t>
      </w:r>
      <w:r w:rsidRPr="00305ECE">
        <w:rPr>
          <w:rFonts w:ascii="Arial" w:hAnsi="Arial" w:cs="Arial"/>
          <w:strike/>
          <w:sz w:val="20"/>
          <w:szCs w:val="20"/>
          <w:highlight w:val="yellow"/>
        </w:rPr>
        <w:t>promotion</w:t>
      </w:r>
      <w:r w:rsidRPr="00305ECE">
        <w:rPr>
          <w:rFonts w:ascii="Arial" w:hAnsi="Arial" w:cs="Arial"/>
          <w:strike/>
          <w:spacing w:val="-4"/>
          <w:sz w:val="20"/>
          <w:szCs w:val="20"/>
          <w:highlight w:val="yellow"/>
        </w:rPr>
        <w:t xml:space="preserve"> </w:t>
      </w:r>
      <w:r w:rsidRPr="00305ECE">
        <w:rPr>
          <w:rFonts w:ascii="Arial" w:hAnsi="Arial" w:cs="Arial"/>
          <w:strike/>
          <w:sz w:val="20"/>
          <w:szCs w:val="20"/>
          <w:highlight w:val="yellow"/>
        </w:rPr>
        <w:t>de</w:t>
      </w:r>
      <w:r w:rsidRPr="00305ECE">
        <w:rPr>
          <w:rFonts w:ascii="Arial" w:hAnsi="Arial" w:cs="Arial"/>
          <w:strike/>
          <w:spacing w:val="-4"/>
          <w:sz w:val="20"/>
          <w:szCs w:val="20"/>
          <w:highlight w:val="yellow"/>
        </w:rPr>
        <w:t xml:space="preserve"> </w:t>
      </w:r>
      <w:r w:rsidRPr="00305ECE">
        <w:rPr>
          <w:rFonts w:ascii="Arial" w:hAnsi="Arial" w:cs="Arial"/>
          <w:strike/>
          <w:sz w:val="20"/>
          <w:szCs w:val="20"/>
          <w:highlight w:val="yellow"/>
        </w:rPr>
        <w:t>l’année</w:t>
      </w:r>
      <w:r w:rsidRPr="00305ECE">
        <w:rPr>
          <w:rFonts w:ascii="Arial" w:hAnsi="Arial" w:cs="Arial"/>
          <w:strike/>
          <w:spacing w:val="-5"/>
          <w:sz w:val="20"/>
          <w:szCs w:val="20"/>
          <w:highlight w:val="yellow"/>
        </w:rPr>
        <w:t xml:space="preserve"> </w:t>
      </w:r>
      <w:r w:rsidRPr="00305ECE">
        <w:rPr>
          <w:rFonts w:ascii="Arial" w:hAnsi="Arial" w:cs="Arial"/>
          <w:strike/>
          <w:sz w:val="20"/>
          <w:szCs w:val="20"/>
          <w:highlight w:val="yellow"/>
        </w:rPr>
        <w:t>du</w:t>
      </w:r>
      <w:r w:rsidRPr="00305ECE">
        <w:rPr>
          <w:rFonts w:ascii="Arial" w:hAnsi="Arial" w:cs="Arial"/>
          <w:strike/>
          <w:spacing w:val="-1"/>
          <w:sz w:val="20"/>
          <w:szCs w:val="20"/>
          <w:highlight w:val="yellow"/>
        </w:rPr>
        <w:t xml:space="preserve"> </w:t>
      </w:r>
      <w:r w:rsidRPr="00305ECE">
        <w:rPr>
          <w:rFonts w:ascii="Arial" w:hAnsi="Arial" w:cs="Arial"/>
          <w:strike/>
          <w:sz w:val="20"/>
          <w:szCs w:val="20"/>
          <w:highlight w:val="yellow"/>
        </w:rPr>
        <w:t>tableau</w:t>
      </w:r>
      <w:r w:rsidRPr="00305ECE">
        <w:rPr>
          <w:rFonts w:ascii="Arial" w:hAnsi="Arial" w:cs="Arial"/>
          <w:strike/>
          <w:spacing w:val="-3"/>
          <w:sz w:val="20"/>
          <w:szCs w:val="20"/>
          <w:highlight w:val="yellow"/>
        </w:rPr>
        <w:t xml:space="preserve"> </w:t>
      </w:r>
      <w:r w:rsidRPr="00305ECE">
        <w:rPr>
          <w:rFonts w:ascii="Arial" w:hAnsi="Arial" w:cs="Arial"/>
          <w:strike/>
          <w:sz w:val="20"/>
          <w:szCs w:val="20"/>
          <w:highlight w:val="yellow"/>
        </w:rPr>
        <w:t>d’avancement.</w:t>
      </w:r>
    </w:p>
    <w:p w14:paraId="6A9E9BCC" w14:textId="45B26390" w:rsidR="004F4098" w:rsidRPr="00305ECE" w:rsidRDefault="004F4098" w:rsidP="004F4098">
      <w:pPr>
        <w:pStyle w:val="Corpsdetexte"/>
        <w:spacing w:before="39" w:line="268" w:lineRule="auto"/>
        <w:ind w:left="0"/>
        <w:jc w:val="both"/>
        <w:rPr>
          <w:rFonts w:ascii="Arial" w:hAnsi="Arial" w:cs="Arial"/>
          <w:strike/>
          <w:w w:val="95"/>
          <w:sz w:val="20"/>
          <w:szCs w:val="20"/>
        </w:rPr>
      </w:pPr>
      <w:r w:rsidRPr="00305ECE">
        <w:rPr>
          <w:rFonts w:ascii="Arial" w:hAnsi="Arial" w:cs="Arial"/>
          <w:strike/>
          <w:sz w:val="20"/>
          <w:szCs w:val="20"/>
          <w:highlight w:val="yellow"/>
        </w:rPr>
        <w:t>Il</w:t>
      </w:r>
      <w:r w:rsidRPr="00305ECE">
        <w:rPr>
          <w:rFonts w:ascii="Arial" w:hAnsi="Arial" w:cs="Arial"/>
          <w:strike/>
          <w:spacing w:val="-12"/>
          <w:sz w:val="20"/>
          <w:szCs w:val="20"/>
          <w:highlight w:val="yellow"/>
        </w:rPr>
        <w:t xml:space="preserve"> </w:t>
      </w:r>
      <w:r w:rsidRPr="00305ECE">
        <w:rPr>
          <w:rFonts w:ascii="Arial" w:hAnsi="Arial" w:cs="Arial"/>
          <w:strike/>
          <w:sz w:val="20"/>
          <w:szCs w:val="20"/>
          <w:highlight w:val="yellow"/>
        </w:rPr>
        <w:t>sélectionne</w:t>
      </w:r>
      <w:r w:rsidRPr="00305ECE">
        <w:rPr>
          <w:rFonts w:ascii="Arial" w:hAnsi="Arial" w:cs="Arial"/>
          <w:strike/>
          <w:spacing w:val="-12"/>
          <w:sz w:val="20"/>
          <w:szCs w:val="20"/>
          <w:highlight w:val="yellow"/>
        </w:rPr>
        <w:t xml:space="preserve"> </w:t>
      </w:r>
      <w:r w:rsidRPr="00305ECE">
        <w:rPr>
          <w:rFonts w:ascii="Arial" w:hAnsi="Arial" w:cs="Arial"/>
          <w:strike/>
          <w:sz w:val="20"/>
          <w:szCs w:val="20"/>
          <w:highlight w:val="yellow"/>
        </w:rPr>
        <w:t>en</w:t>
      </w:r>
      <w:r w:rsidRPr="00305ECE">
        <w:rPr>
          <w:rFonts w:ascii="Arial" w:hAnsi="Arial" w:cs="Arial"/>
          <w:strike/>
          <w:spacing w:val="-11"/>
          <w:sz w:val="20"/>
          <w:szCs w:val="20"/>
          <w:highlight w:val="yellow"/>
        </w:rPr>
        <w:t xml:space="preserve"> </w:t>
      </w:r>
      <w:r w:rsidRPr="00305ECE">
        <w:rPr>
          <w:rFonts w:ascii="Arial" w:hAnsi="Arial" w:cs="Arial"/>
          <w:strike/>
          <w:sz w:val="20"/>
          <w:szCs w:val="20"/>
          <w:highlight w:val="yellow"/>
        </w:rPr>
        <w:t>priorité</w:t>
      </w:r>
      <w:r w:rsidRPr="00305ECE">
        <w:rPr>
          <w:rFonts w:ascii="Arial" w:hAnsi="Arial" w:cs="Arial"/>
          <w:strike/>
          <w:spacing w:val="-12"/>
          <w:sz w:val="20"/>
          <w:szCs w:val="20"/>
          <w:highlight w:val="yellow"/>
        </w:rPr>
        <w:t xml:space="preserve"> </w:t>
      </w:r>
      <w:r w:rsidRPr="00305ECE">
        <w:rPr>
          <w:rFonts w:ascii="Arial" w:hAnsi="Arial" w:cs="Arial"/>
          <w:strike/>
          <w:sz w:val="20"/>
          <w:szCs w:val="20"/>
          <w:highlight w:val="yellow"/>
        </w:rPr>
        <w:t>les</w:t>
      </w:r>
      <w:r w:rsidRPr="00305ECE">
        <w:rPr>
          <w:rFonts w:ascii="Arial" w:hAnsi="Arial" w:cs="Arial"/>
          <w:strike/>
          <w:spacing w:val="-11"/>
          <w:sz w:val="20"/>
          <w:szCs w:val="20"/>
          <w:highlight w:val="yellow"/>
        </w:rPr>
        <w:t xml:space="preserve"> </w:t>
      </w:r>
      <w:r w:rsidRPr="00305ECE">
        <w:rPr>
          <w:rFonts w:ascii="Arial" w:hAnsi="Arial" w:cs="Arial"/>
          <w:strike/>
          <w:sz w:val="20"/>
          <w:szCs w:val="20"/>
          <w:highlight w:val="yellow"/>
        </w:rPr>
        <w:t>agents</w:t>
      </w:r>
      <w:r w:rsidRPr="00305ECE">
        <w:rPr>
          <w:rFonts w:ascii="Arial" w:hAnsi="Arial" w:cs="Arial"/>
          <w:strike/>
          <w:spacing w:val="-10"/>
          <w:sz w:val="20"/>
          <w:szCs w:val="20"/>
          <w:highlight w:val="yellow"/>
        </w:rPr>
        <w:t xml:space="preserve"> </w:t>
      </w:r>
      <w:r w:rsidRPr="00305ECE">
        <w:rPr>
          <w:rFonts w:ascii="Arial" w:hAnsi="Arial" w:cs="Arial"/>
          <w:strike/>
          <w:sz w:val="20"/>
          <w:szCs w:val="20"/>
          <w:highlight w:val="yellow"/>
        </w:rPr>
        <w:t>ayant</w:t>
      </w:r>
      <w:r w:rsidRPr="00305ECE">
        <w:rPr>
          <w:rFonts w:ascii="Arial" w:hAnsi="Arial" w:cs="Arial"/>
          <w:strike/>
          <w:spacing w:val="-12"/>
          <w:sz w:val="20"/>
          <w:szCs w:val="20"/>
          <w:highlight w:val="yellow"/>
        </w:rPr>
        <w:t xml:space="preserve"> </w:t>
      </w:r>
      <w:r w:rsidRPr="00305ECE">
        <w:rPr>
          <w:rFonts w:ascii="Arial" w:hAnsi="Arial" w:cs="Arial"/>
          <w:strike/>
          <w:sz w:val="20"/>
          <w:szCs w:val="20"/>
          <w:highlight w:val="yellow"/>
        </w:rPr>
        <w:t>fait</w:t>
      </w:r>
      <w:r w:rsidRPr="00305ECE">
        <w:rPr>
          <w:rFonts w:ascii="Arial" w:hAnsi="Arial" w:cs="Arial"/>
          <w:strike/>
          <w:spacing w:val="-12"/>
          <w:sz w:val="20"/>
          <w:szCs w:val="20"/>
          <w:highlight w:val="yellow"/>
        </w:rPr>
        <w:t xml:space="preserve"> </w:t>
      </w:r>
      <w:r w:rsidRPr="00305ECE">
        <w:rPr>
          <w:rFonts w:ascii="Arial" w:hAnsi="Arial" w:cs="Arial"/>
          <w:strike/>
          <w:sz w:val="20"/>
          <w:szCs w:val="20"/>
          <w:highlight w:val="yellow"/>
        </w:rPr>
        <w:t>l’objet</w:t>
      </w:r>
      <w:r w:rsidRPr="00305ECE">
        <w:rPr>
          <w:rFonts w:ascii="Arial" w:hAnsi="Arial" w:cs="Arial"/>
          <w:strike/>
          <w:spacing w:val="-12"/>
          <w:sz w:val="20"/>
          <w:szCs w:val="20"/>
          <w:highlight w:val="yellow"/>
        </w:rPr>
        <w:t xml:space="preserve"> </w:t>
      </w:r>
      <w:r w:rsidRPr="00305ECE">
        <w:rPr>
          <w:rFonts w:ascii="Arial" w:hAnsi="Arial" w:cs="Arial"/>
          <w:strike/>
          <w:sz w:val="20"/>
          <w:szCs w:val="20"/>
          <w:highlight w:val="yellow"/>
        </w:rPr>
        <w:t>de</w:t>
      </w:r>
      <w:r w:rsidRPr="00305ECE">
        <w:rPr>
          <w:rFonts w:ascii="Arial" w:hAnsi="Arial" w:cs="Arial"/>
          <w:strike/>
          <w:spacing w:val="-13"/>
          <w:sz w:val="20"/>
          <w:szCs w:val="20"/>
          <w:highlight w:val="yellow"/>
        </w:rPr>
        <w:t xml:space="preserve"> </w:t>
      </w:r>
      <w:r w:rsidRPr="00305ECE">
        <w:rPr>
          <w:rFonts w:ascii="Arial" w:hAnsi="Arial" w:cs="Arial"/>
          <w:strike/>
          <w:sz w:val="20"/>
          <w:szCs w:val="20"/>
          <w:highlight w:val="yellow"/>
        </w:rPr>
        <w:t>deux</w:t>
      </w:r>
      <w:r w:rsidRPr="00305ECE">
        <w:rPr>
          <w:rFonts w:ascii="Arial" w:hAnsi="Arial" w:cs="Arial"/>
          <w:strike/>
          <w:spacing w:val="-11"/>
          <w:sz w:val="20"/>
          <w:szCs w:val="20"/>
          <w:highlight w:val="yellow"/>
        </w:rPr>
        <w:t xml:space="preserve"> </w:t>
      </w:r>
      <w:r w:rsidRPr="00305ECE">
        <w:rPr>
          <w:rFonts w:ascii="Arial" w:hAnsi="Arial" w:cs="Arial"/>
          <w:strike/>
          <w:sz w:val="20"/>
          <w:szCs w:val="20"/>
          <w:highlight w:val="yellow"/>
        </w:rPr>
        <w:t>avis</w:t>
      </w:r>
      <w:r w:rsidRPr="00305ECE">
        <w:rPr>
          <w:rFonts w:ascii="Arial" w:hAnsi="Arial" w:cs="Arial"/>
          <w:strike/>
          <w:spacing w:val="-10"/>
          <w:sz w:val="20"/>
          <w:szCs w:val="20"/>
          <w:highlight w:val="yellow"/>
        </w:rPr>
        <w:t xml:space="preserve"> </w:t>
      </w:r>
      <w:r w:rsidRPr="00305ECE">
        <w:rPr>
          <w:rFonts w:ascii="Arial" w:hAnsi="Arial" w:cs="Arial"/>
          <w:strike/>
          <w:sz w:val="20"/>
          <w:szCs w:val="20"/>
          <w:highlight w:val="yellow"/>
        </w:rPr>
        <w:t>très</w:t>
      </w:r>
      <w:r w:rsidRPr="00305ECE">
        <w:rPr>
          <w:rFonts w:ascii="Arial" w:hAnsi="Arial" w:cs="Arial"/>
          <w:strike/>
          <w:spacing w:val="-10"/>
          <w:sz w:val="20"/>
          <w:szCs w:val="20"/>
          <w:highlight w:val="yellow"/>
        </w:rPr>
        <w:t xml:space="preserve"> </w:t>
      </w:r>
      <w:r w:rsidRPr="00305ECE">
        <w:rPr>
          <w:rFonts w:ascii="Arial" w:hAnsi="Arial" w:cs="Arial"/>
          <w:strike/>
          <w:sz w:val="20"/>
          <w:szCs w:val="20"/>
          <w:highlight w:val="yellow"/>
        </w:rPr>
        <w:t>favorables</w:t>
      </w:r>
      <w:r w:rsidRPr="00305ECE">
        <w:rPr>
          <w:rFonts w:ascii="Arial" w:hAnsi="Arial" w:cs="Arial"/>
          <w:strike/>
          <w:w w:val="95"/>
          <w:sz w:val="20"/>
          <w:szCs w:val="20"/>
          <w:highlight w:val="yellow"/>
        </w:rPr>
        <w:t>.</w:t>
      </w:r>
    </w:p>
    <w:p w14:paraId="67A254AA" w14:textId="77777777" w:rsidR="00126CC0" w:rsidRPr="00E30AE6" w:rsidRDefault="00126CC0" w:rsidP="004F4098">
      <w:pPr>
        <w:pStyle w:val="Corpsdetexte"/>
        <w:spacing w:before="39" w:line="268" w:lineRule="auto"/>
        <w:ind w:left="0"/>
        <w:jc w:val="both"/>
        <w:rPr>
          <w:rFonts w:ascii="Arial" w:hAnsi="Arial" w:cs="Arial"/>
          <w:sz w:val="20"/>
          <w:szCs w:val="20"/>
        </w:rPr>
      </w:pPr>
    </w:p>
    <w:p w14:paraId="54B51DAC" w14:textId="10982E96" w:rsidR="004F4098" w:rsidRPr="00CB613B" w:rsidRDefault="004F4098" w:rsidP="004F4098">
      <w:pPr>
        <w:spacing w:after="0" w:line="240" w:lineRule="auto"/>
        <w:jc w:val="both"/>
        <w:rPr>
          <w:rFonts w:ascii="Arial" w:eastAsia="Times New Roman" w:hAnsi="Arial" w:cs="Arial"/>
          <w:sz w:val="20"/>
          <w:szCs w:val="20"/>
          <w:lang w:eastAsia="fr-FR"/>
        </w:rPr>
      </w:pPr>
      <w:r w:rsidRPr="00CB613B">
        <w:rPr>
          <w:rFonts w:ascii="Arial" w:hAnsi="Arial" w:cs="Arial"/>
          <w:sz w:val="20"/>
          <w:szCs w:val="20"/>
        </w:rPr>
        <w:t>À titre transitoire, pour l’ensemble des corps, une attention particulière sera portée sur les dossiers des</w:t>
      </w:r>
      <w:r w:rsidRPr="00CB613B">
        <w:rPr>
          <w:rFonts w:ascii="Arial" w:hAnsi="Arial" w:cs="Arial"/>
          <w:spacing w:val="1"/>
          <w:sz w:val="20"/>
          <w:szCs w:val="20"/>
        </w:rPr>
        <w:t xml:space="preserve"> </w:t>
      </w:r>
      <w:r w:rsidRPr="00CB613B">
        <w:rPr>
          <w:rFonts w:ascii="Arial" w:hAnsi="Arial" w:cs="Arial"/>
          <w:sz w:val="20"/>
          <w:szCs w:val="20"/>
        </w:rPr>
        <w:t>personnels promouvables au grade de la classe exceptionnelle au tableau d’avancement de l’année 2023 et</w:t>
      </w:r>
      <w:r w:rsidRPr="00CB613B">
        <w:rPr>
          <w:rFonts w:ascii="Arial" w:hAnsi="Arial" w:cs="Arial"/>
          <w:spacing w:val="1"/>
          <w:sz w:val="20"/>
          <w:szCs w:val="20"/>
        </w:rPr>
        <w:t xml:space="preserve"> </w:t>
      </w:r>
      <w:r w:rsidRPr="00CB613B">
        <w:rPr>
          <w:rFonts w:ascii="Arial" w:hAnsi="Arial" w:cs="Arial"/>
          <w:sz w:val="20"/>
          <w:szCs w:val="20"/>
        </w:rPr>
        <w:t>promouvables</w:t>
      </w:r>
      <w:r w:rsidRPr="00CB613B">
        <w:rPr>
          <w:rFonts w:ascii="Arial" w:hAnsi="Arial" w:cs="Arial"/>
          <w:spacing w:val="-12"/>
          <w:sz w:val="20"/>
          <w:szCs w:val="20"/>
        </w:rPr>
        <w:t xml:space="preserve"> </w:t>
      </w:r>
      <w:r w:rsidRPr="00CB613B">
        <w:rPr>
          <w:rFonts w:ascii="Arial" w:hAnsi="Arial" w:cs="Arial"/>
          <w:sz w:val="20"/>
          <w:szCs w:val="20"/>
        </w:rPr>
        <w:t>en</w:t>
      </w:r>
      <w:r w:rsidRPr="00CB613B">
        <w:rPr>
          <w:rFonts w:ascii="Arial" w:hAnsi="Arial" w:cs="Arial"/>
          <w:spacing w:val="-12"/>
          <w:sz w:val="20"/>
          <w:szCs w:val="20"/>
        </w:rPr>
        <w:t xml:space="preserve"> </w:t>
      </w:r>
      <w:r w:rsidRPr="00CB613B">
        <w:rPr>
          <w:rFonts w:ascii="Arial" w:hAnsi="Arial" w:cs="Arial"/>
          <w:sz w:val="20"/>
          <w:szCs w:val="20"/>
        </w:rPr>
        <w:t>2024,</w:t>
      </w:r>
      <w:r w:rsidRPr="00CB613B">
        <w:rPr>
          <w:rFonts w:ascii="Arial" w:hAnsi="Arial" w:cs="Arial"/>
          <w:spacing w:val="-12"/>
          <w:sz w:val="20"/>
          <w:szCs w:val="20"/>
        </w:rPr>
        <w:t xml:space="preserve"> </w:t>
      </w:r>
      <w:r w:rsidRPr="00CB613B">
        <w:rPr>
          <w:rFonts w:ascii="Arial" w:hAnsi="Arial" w:cs="Arial"/>
          <w:sz w:val="20"/>
          <w:szCs w:val="20"/>
        </w:rPr>
        <w:t>qui</w:t>
      </w:r>
      <w:r w:rsidRPr="00CB613B">
        <w:rPr>
          <w:rFonts w:ascii="Arial" w:hAnsi="Arial" w:cs="Arial"/>
          <w:spacing w:val="-13"/>
          <w:sz w:val="20"/>
          <w:szCs w:val="20"/>
        </w:rPr>
        <w:t xml:space="preserve"> </w:t>
      </w:r>
      <w:r w:rsidRPr="00CB613B">
        <w:rPr>
          <w:rFonts w:ascii="Arial" w:hAnsi="Arial" w:cs="Arial"/>
          <w:sz w:val="20"/>
          <w:szCs w:val="20"/>
        </w:rPr>
        <w:t>étaient</w:t>
      </w:r>
      <w:r w:rsidRPr="00CB613B">
        <w:rPr>
          <w:rFonts w:ascii="Arial" w:hAnsi="Arial" w:cs="Arial"/>
          <w:spacing w:val="-13"/>
          <w:sz w:val="20"/>
          <w:szCs w:val="20"/>
        </w:rPr>
        <w:t xml:space="preserve"> </w:t>
      </w:r>
      <w:r w:rsidRPr="00CB613B">
        <w:rPr>
          <w:rFonts w:ascii="Arial" w:hAnsi="Arial" w:cs="Arial"/>
          <w:sz w:val="20"/>
          <w:szCs w:val="20"/>
        </w:rPr>
        <w:t>éligibles</w:t>
      </w:r>
      <w:r w:rsidRPr="00CB613B">
        <w:rPr>
          <w:rFonts w:ascii="Arial" w:hAnsi="Arial" w:cs="Arial"/>
          <w:spacing w:val="-11"/>
          <w:sz w:val="20"/>
          <w:szCs w:val="20"/>
        </w:rPr>
        <w:t xml:space="preserve"> </w:t>
      </w:r>
      <w:r w:rsidRPr="00CB613B">
        <w:rPr>
          <w:rFonts w:ascii="Arial" w:hAnsi="Arial" w:cs="Arial"/>
          <w:sz w:val="20"/>
          <w:szCs w:val="20"/>
        </w:rPr>
        <w:t>au</w:t>
      </w:r>
      <w:r w:rsidRPr="00CB613B">
        <w:rPr>
          <w:rFonts w:ascii="Arial" w:hAnsi="Arial" w:cs="Arial"/>
          <w:spacing w:val="-13"/>
          <w:sz w:val="20"/>
          <w:szCs w:val="20"/>
        </w:rPr>
        <w:t xml:space="preserve"> </w:t>
      </w:r>
      <w:r w:rsidRPr="00CB613B">
        <w:rPr>
          <w:rFonts w:ascii="Arial" w:hAnsi="Arial" w:cs="Arial"/>
          <w:sz w:val="20"/>
          <w:szCs w:val="20"/>
        </w:rPr>
        <w:t>titre</w:t>
      </w:r>
      <w:r w:rsidRPr="00CB613B">
        <w:rPr>
          <w:rFonts w:ascii="Arial" w:hAnsi="Arial" w:cs="Arial"/>
          <w:spacing w:val="-10"/>
          <w:sz w:val="20"/>
          <w:szCs w:val="20"/>
        </w:rPr>
        <w:t xml:space="preserve"> </w:t>
      </w:r>
      <w:r w:rsidRPr="00CB613B">
        <w:rPr>
          <w:rFonts w:ascii="Arial" w:hAnsi="Arial" w:cs="Arial"/>
          <w:sz w:val="20"/>
          <w:szCs w:val="20"/>
        </w:rPr>
        <w:t>du</w:t>
      </w:r>
      <w:r w:rsidRPr="00CB613B">
        <w:rPr>
          <w:rFonts w:ascii="Arial" w:hAnsi="Arial" w:cs="Arial"/>
          <w:spacing w:val="-12"/>
          <w:sz w:val="20"/>
          <w:szCs w:val="20"/>
        </w:rPr>
        <w:t xml:space="preserve"> </w:t>
      </w:r>
      <w:r w:rsidRPr="00CB613B">
        <w:rPr>
          <w:rFonts w:ascii="Arial" w:hAnsi="Arial" w:cs="Arial"/>
          <w:sz w:val="20"/>
          <w:szCs w:val="20"/>
        </w:rPr>
        <w:t>premier</w:t>
      </w:r>
      <w:r w:rsidRPr="00CB613B">
        <w:rPr>
          <w:rFonts w:ascii="Arial" w:hAnsi="Arial" w:cs="Arial"/>
          <w:spacing w:val="-12"/>
          <w:sz w:val="20"/>
          <w:szCs w:val="20"/>
        </w:rPr>
        <w:t xml:space="preserve"> </w:t>
      </w:r>
      <w:r w:rsidRPr="00CB613B">
        <w:rPr>
          <w:rFonts w:ascii="Arial" w:hAnsi="Arial" w:cs="Arial"/>
          <w:sz w:val="20"/>
          <w:szCs w:val="20"/>
        </w:rPr>
        <w:t>vivier</w:t>
      </w:r>
      <w:r w:rsidRPr="00CB613B">
        <w:rPr>
          <w:rFonts w:ascii="Arial" w:hAnsi="Arial" w:cs="Arial"/>
          <w:spacing w:val="-11"/>
          <w:sz w:val="20"/>
          <w:szCs w:val="20"/>
        </w:rPr>
        <w:t xml:space="preserve"> </w:t>
      </w:r>
      <w:r w:rsidRPr="00CB613B">
        <w:rPr>
          <w:rFonts w:ascii="Arial" w:hAnsi="Arial" w:cs="Arial"/>
          <w:sz w:val="20"/>
          <w:szCs w:val="20"/>
        </w:rPr>
        <w:t>(l’éligibilité</w:t>
      </w:r>
      <w:r w:rsidRPr="00CB613B">
        <w:rPr>
          <w:rFonts w:ascii="Arial" w:hAnsi="Arial" w:cs="Arial"/>
          <w:spacing w:val="-13"/>
          <w:sz w:val="20"/>
          <w:szCs w:val="20"/>
        </w:rPr>
        <w:t xml:space="preserve"> </w:t>
      </w:r>
      <w:r w:rsidRPr="00CB613B">
        <w:rPr>
          <w:rFonts w:ascii="Arial" w:hAnsi="Arial" w:cs="Arial"/>
          <w:sz w:val="20"/>
          <w:szCs w:val="20"/>
        </w:rPr>
        <w:t>à</w:t>
      </w:r>
      <w:r w:rsidRPr="00CB613B">
        <w:rPr>
          <w:rFonts w:ascii="Arial" w:hAnsi="Arial" w:cs="Arial"/>
          <w:spacing w:val="-12"/>
          <w:sz w:val="20"/>
          <w:szCs w:val="20"/>
        </w:rPr>
        <w:t xml:space="preserve"> </w:t>
      </w:r>
      <w:r w:rsidRPr="00CB613B">
        <w:rPr>
          <w:rFonts w:ascii="Arial" w:hAnsi="Arial" w:cs="Arial"/>
          <w:sz w:val="20"/>
          <w:szCs w:val="20"/>
        </w:rPr>
        <w:t>ce</w:t>
      </w:r>
      <w:r w:rsidRPr="00CB613B">
        <w:rPr>
          <w:rFonts w:ascii="Arial" w:hAnsi="Arial" w:cs="Arial"/>
          <w:spacing w:val="-13"/>
          <w:sz w:val="20"/>
          <w:szCs w:val="20"/>
        </w:rPr>
        <w:t xml:space="preserve"> </w:t>
      </w:r>
      <w:r w:rsidRPr="00CB613B">
        <w:rPr>
          <w:rFonts w:ascii="Arial" w:hAnsi="Arial" w:cs="Arial"/>
          <w:sz w:val="20"/>
          <w:szCs w:val="20"/>
        </w:rPr>
        <w:t>vivier</w:t>
      </w:r>
      <w:r w:rsidRPr="00CB613B">
        <w:rPr>
          <w:rFonts w:ascii="Arial" w:hAnsi="Arial" w:cs="Arial"/>
          <w:spacing w:val="-11"/>
          <w:sz w:val="20"/>
          <w:szCs w:val="20"/>
        </w:rPr>
        <w:t xml:space="preserve"> </w:t>
      </w:r>
      <w:r w:rsidRPr="00CB613B">
        <w:rPr>
          <w:rFonts w:ascii="Arial" w:hAnsi="Arial" w:cs="Arial"/>
          <w:sz w:val="20"/>
          <w:szCs w:val="20"/>
        </w:rPr>
        <w:t>«</w:t>
      </w:r>
      <w:r w:rsidRPr="00CB613B">
        <w:rPr>
          <w:rFonts w:ascii="Arial" w:hAnsi="Arial" w:cs="Arial"/>
          <w:spacing w:val="-12"/>
          <w:sz w:val="20"/>
          <w:szCs w:val="20"/>
        </w:rPr>
        <w:t xml:space="preserve"> </w:t>
      </w:r>
      <w:r w:rsidRPr="00CB613B">
        <w:rPr>
          <w:rFonts w:ascii="Arial" w:hAnsi="Arial" w:cs="Arial"/>
          <w:sz w:val="20"/>
          <w:szCs w:val="20"/>
        </w:rPr>
        <w:t>fonctions</w:t>
      </w:r>
      <w:r w:rsidRPr="00CB613B">
        <w:rPr>
          <w:rFonts w:ascii="Arial" w:hAnsi="Arial" w:cs="Arial"/>
          <w:spacing w:val="-12"/>
          <w:sz w:val="20"/>
          <w:szCs w:val="20"/>
        </w:rPr>
        <w:t xml:space="preserve"> </w:t>
      </w:r>
      <w:r w:rsidRPr="00CB613B">
        <w:rPr>
          <w:rFonts w:ascii="Arial" w:hAnsi="Arial" w:cs="Arial"/>
          <w:sz w:val="20"/>
          <w:szCs w:val="20"/>
        </w:rPr>
        <w:t>»</w:t>
      </w:r>
      <w:r w:rsidRPr="00CB613B">
        <w:rPr>
          <w:rFonts w:ascii="Arial" w:hAnsi="Arial" w:cs="Arial"/>
          <w:spacing w:val="-12"/>
          <w:sz w:val="20"/>
          <w:szCs w:val="20"/>
        </w:rPr>
        <w:t xml:space="preserve"> </w:t>
      </w:r>
      <w:r w:rsidRPr="00CB613B">
        <w:rPr>
          <w:rFonts w:ascii="Arial" w:hAnsi="Arial" w:cs="Arial"/>
          <w:sz w:val="20"/>
          <w:szCs w:val="20"/>
        </w:rPr>
        <w:t>était</w:t>
      </w:r>
      <w:r w:rsidRPr="00CB613B">
        <w:rPr>
          <w:rFonts w:ascii="Arial" w:hAnsi="Arial" w:cs="Arial"/>
          <w:spacing w:val="1"/>
          <w:sz w:val="20"/>
          <w:szCs w:val="20"/>
        </w:rPr>
        <w:t xml:space="preserve"> </w:t>
      </w:r>
      <w:r w:rsidRPr="00CB613B">
        <w:rPr>
          <w:rFonts w:ascii="Arial" w:hAnsi="Arial" w:cs="Arial"/>
          <w:spacing w:val="-1"/>
          <w:sz w:val="20"/>
          <w:szCs w:val="20"/>
        </w:rPr>
        <w:t>précisée</w:t>
      </w:r>
      <w:r w:rsidRPr="00CB613B">
        <w:rPr>
          <w:rFonts w:ascii="Arial" w:hAnsi="Arial" w:cs="Arial"/>
          <w:spacing w:val="-13"/>
          <w:sz w:val="20"/>
          <w:szCs w:val="20"/>
        </w:rPr>
        <w:t xml:space="preserve"> dans les précédentes</w:t>
      </w:r>
      <w:r w:rsidR="00C65234">
        <w:rPr>
          <w:rFonts w:ascii="Arial" w:hAnsi="Arial" w:cs="Arial"/>
          <w:spacing w:val="-13"/>
          <w:sz w:val="20"/>
          <w:szCs w:val="20"/>
        </w:rPr>
        <w:t xml:space="preserve"> </w:t>
      </w:r>
      <w:r w:rsidRPr="00CB613B">
        <w:rPr>
          <w:rFonts w:ascii="Arial" w:hAnsi="Arial" w:cs="Arial"/>
          <w:spacing w:val="-1"/>
          <w:sz w:val="20"/>
          <w:szCs w:val="20"/>
        </w:rPr>
        <w:t>lignes</w:t>
      </w:r>
      <w:r w:rsidRPr="00CB613B">
        <w:rPr>
          <w:rFonts w:ascii="Arial" w:hAnsi="Arial" w:cs="Arial"/>
          <w:spacing w:val="-10"/>
          <w:sz w:val="20"/>
          <w:szCs w:val="20"/>
        </w:rPr>
        <w:t xml:space="preserve"> </w:t>
      </w:r>
      <w:r w:rsidRPr="00CB613B">
        <w:rPr>
          <w:rFonts w:ascii="Arial" w:hAnsi="Arial" w:cs="Arial"/>
          <w:spacing w:val="-1"/>
          <w:sz w:val="20"/>
          <w:szCs w:val="20"/>
        </w:rPr>
        <w:t>directrices</w:t>
      </w:r>
      <w:r w:rsidRPr="00CB613B">
        <w:rPr>
          <w:rFonts w:ascii="Arial" w:hAnsi="Arial" w:cs="Arial"/>
          <w:spacing w:val="-10"/>
          <w:sz w:val="20"/>
          <w:szCs w:val="20"/>
        </w:rPr>
        <w:t xml:space="preserve"> </w:t>
      </w:r>
      <w:r w:rsidRPr="00CB613B">
        <w:rPr>
          <w:rFonts w:ascii="Arial" w:hAnsi="Arial" w:cs="Arial"/>
          <w:spacing w:val="-1"/>
          <w:sz w:val="20"/>
          <w:szCs w:val="20"/>
        </w:rPr>
        <w:t>de</w:t>
      </w:r>
      <w:r w:rsidRPr="00CB613B">
        <w:rPr>
          <w:rFonts w:ascii="Arial" w:hAnsi="Arial" w:cs="Arial"/>
          <w:spacing w:val="-12"/>
          <w:sz w:val="20"/>
          <w:szCs w:val="20"/>
        </w:rPr>
        <w:t xml:space="preserve"> </w:t>
      </w:r>
      <w:r w:rsidRPr="00CB613B">
        <w:rPr>
          <w:rFonts w:ascii="Arial" w:hAnsi="Arial" w:cs="Arial"/>
          <w:spacing w:val="-1"/>
          <w:sz w:val="20"/>
          <w:szCs w:val="20"/>
        </w:rPr>
        <w:t>gestion</w:t>
      </w:r>
      <w:r w:rsidRPr="00CB613B">
        <w:rPr>
          <w:rFonts w:ascii="Arial" w:hAnsi="Arial" w:cs="Arial"/>
          <w:spacing w:val="-11"/>
          <w:sz w:val="20"/>
          <w:szCs w:val="20"/>
        </w:rPr>
        <w:t xml:space="preserve"> </w:t>
      </w:r>
      <w:r w:rsidRPr="00CB613B">
        <w:rPr>
          <w:rFonts w:ascii="Arial" w:hAnsi="Arial" w:cs="Arial"/>
          <w:spacing w:val="-1"/>
          <w:sz w:val="20"/>
          <w:szCs w:val="20"/>
        </w:rPr>
        <w:t>académiques</w:t>
      </w:r>
      <w:r w:rsidR="00CB613B" w:rsidRPr="00CB613B">
        <w:rPr>
          <w:rFonts w:ascii="Arial" w:hAnsi="Arial" w:cs="Arial"/>
          <w:spacing w:val="-1"/>
          <w:sz w:val="20"/>
          <w:szCs w:val="20"/>
        </w:rPr>
        <w:t>).</w:t>
      </w:r>
    </w:p>
    <w:p w14:paraId="0ACE4CF6" w14:textId="77777777" w:rsidR="004F4098" w:rsidRPr="00E30AE6" w:rsidRDefault="004F4098" w:rsidP="004F4098">
      <w:pPr>
        <w:spacing w:after="0" w:line="240" w:lineRule="auto"/>
        <w:jc w:val="both"/>
        <w:rPr>
          <w:rFonts w:ascii="Arial" w:eastAsia="Times New Roman" w:hAnsi="Arial" w:cs="Arial"/>
          <w:lang w:eastAsia="fr-FR"/>
        </w:rPr>
      </w:pPr>
    </w:p>
    <w:p w14:paraId="21C6AFF6" w14:textId="77777777" w:rsidR="004F4098" w:rsidRPr="005F54B1" w:rsidRDefault="00196F41" w:rsidP="004F4098">
      <w:pPr>
        <w:spacing w:after="0" w:line="240" w:lineRule="auto"/>
        <w:jc w:val="both"/>
        <w:rPr>
          <w:rFonts w:ascii="Arial" w:eastAsia="Times New Roman" w:hAnsi="Arial" w:cs="Arial"/>
          <w:b/>
          <w:lang w:eastAsia="fr-FR"/>
        </w:rPr>
      </w:pPr>
      <w:r w:rsidRPr="00E30AE6">
        <w:rPr>
          <w:rFonts w:ascii="Arial" w:eastAsia="Times New Roman" w:hAnsi="Arial" w:cs="Arial"/>
          <w:b/>
          <w:lang w:eastAsia="fr-FR"/>
        </w:rPr>
        <w:t xml:space="preserve">I.2.3 Accès aux grades de </w:t>
      </w:r>
      <w:proofErr w:type="gramStart"/>
      <w:r w:rsidRPr="00E30AE6">
        <w:rPr>
          <w:rFonts w:ascii="Arial" w:eastAsia="Times New Roman" w:hAnsi="Arial" w:cs="Arial"/>
          <w:b/>
          <w:lang w:eastAsia="fr-FR"/>
        </w:rPr>
        <w:t>la</w:t>
      </w:r>
      <w:proofErr w:type="gramEnd"/>
      <w:r w:rsidRPr="00E30AE6">
        <w:rPr>
          <w:rFonts w:ascii="Arial" w:eastAsia="Times New Roman" w:hAnsi="Arial" w:cs="Arial"/>
          <w:b/>
          <w:lang w:eastAsia="fr-FR"/>
        </w:rPr>
        <w:t xml:space="preserve"> hors classe et la classe exceptionnelle des PEGC et CE</w:t>
      </w:r>
      <w:r w:rsidRPr="005F54B1">
        <w:rPr>
          <w:rFonts w:ascii="Arial" w:eastAsia="Times New Roman" w:hAnsi="Arial" w:cs="Arial"/>
          <w:b/>
          <w:lang w:eastAsia="fr-FR"/>
        </w:rPr>
        <w:t xml:space="preserve"> d’EPS </w:t>
      </w:r>
    </w:p>
    <w:p w14:paraId="17A48FD9" w14:textId="77777777" w:rsidR="004F4098" w:rsidRPr="005F54B1" w:rsidRDefault="004F4098" w:rsidP="004F4098">
      <w:pPr>
        <w:spacing w:after="0" w:line="240" w:lineRule="auto"/>
        <w:jc w:val="both"/>
        <w:rPr>
          <w:rFonts w:ascii="Arial" w:eastAsia="Times New Roman" w:hAnsi="Arial" w:cs="Arial"/>
          <w:sz w:val="20"/>
          <w:szCs w:val="20"/>
          <w:lang w:eastAsia="fr-FR"/>
        </w:rPr>
      </w:pPr>
    </w:p>
    <w:p w14:paraId="442BC3BE" w14:textId="77777777" w:rsidR="004F4098" w:rsidRPr="005F54B1" w:rsidRDefault="00196F41" w:rsidP="004F4098">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Tous les PEGC et les CE d’EPS de l’Académie d’AMIENS sont à la classe exceptionnelle. </w:t>
      </w:r>
    </w:p>
    <w:p w14:paraId="0B5BFF64" w14:textId="2046A783" w:rsidR="00656629" w:rsidRPr="005F54B1" w:rsidRDefault="00656629">
      <w:pPr>
        <w:rPr>
          <w:rFonts w:ascii="Arial" w:eastAsia="Times New Roman" w:hAnsi="Arial" w:cs="Arial"/>
          <w:sz w:val="28"/>
          <w:szCs w:val="28"/>
          <w:lang w:eastAsia="fr-FR"/>
        </w:rPr>
      </w:pPr>
    </w:p>
    <w:p w14:paraId="57497BD6" w14:textId="77777777" w:rsidR="004F4098" w:rsidRPr="005F54B1" w:rsidRDefault="00196F41" w:rsidP="004F4098">
      <w:pPr>
        <w:spacing w:after="0" w:line="240" w:lineRule="auto"/>
        <w:jc w:val="both"/>
        <w:rPr>
          <w:rFonts w:ascii="Arial" w:eastAsia="Times New Roman" w:hAnsi="Arial" w:cs="Arial"/>
          <w:b/>
          <w:color w:val="FF0000"/>
          <w:sz w:val="28"/>
          <w:szCs w:val="28"/>
          <w:lang w:eastAsia="fr-FR"/>
        </w:rPr>
      </w:pPr>
      <w:r w:rsidRPr="005F54B1">
        <w:rPr>
          <w:rFonts w:ascii="Arial" w:eastAsia="Times New Roman" w:hAnsi="Arial" w:cs="Arial"/>
          <w:b/>
          <w:color w:val="FF0000"/>
          <w:sz w:val="28"/>
          <w:szCs w:val="28"/>
          <w:lang w:eastAsia="fr-FR"/>
        </w:rPr>
        <w:t xml:space="preserve">II. Des possibilités d’accès à des corps supérieurs et aux emplois de directeur d’école </w:t>
      </w:r>
    </w:p>
    <w:p w14:paraId="28D1B513" w14:textId="77777777" w:rsidR="004F4098" w:rsidRPr="005F54B1" w:rsidRDefault="004F4098" w:rsidP="004F4098">
      <w:pPr>
        <w:spacing w:after="0" w:line="240" w:lineRule="auto"/>
        <w:jc w:val="both"/>
        <w:rPr>
          <w:rFonts w:ascii="Arial" w:eastAsia="Times New Roman" w:hAnsi="Arial" w:cs="Arial"/>
          <w:sz w:val="20"/>
          <w:szCs w:val="20"/>
          <w:lang w:eastAsia="fr-FR"/>
        </w:rPr>
      </w:pPr>
    </w:p>
    <w:p w14:paraId="256FD4C2" w14:textId="77777777" w:rsidR="00FD0AA5" w:rsidRPr="005F54B1" w:rsidRDefault="00196F41" w:rsidP="00343A4C">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La politique de valorisation professionnelle du ministère vise également à permettre aux agents d’accéder à un corps supérieur. </w:t>
      </w:r>
    </w:p>
    <w:p w14:paraId="6AE022A4" w14:textId="77777777" w:rsidR="00FD0AA5" w:rsidRPr="005F54B1" w:rsidRDefault="00196F41" w:rsidP="00343A4C">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Les personnels </w:t>
      </w:r>
      <w:proofErr w:type="gramStart"/>
      <w:r w:rsidRPr="005F54B1">
        <w:rPr>
          <w:rFonts w:ascii="Arial" w:eastAsia="Times New Roman" w:hAnsi="Arial" w:cs="Arial"/>
          <w:sz w:val="20"/>
          <w:szCs w:val="20"/>
          <w:lang w:eastAsia="fr-FR"/>
        </w:rPr>
        <w:t>des premier et second degrés</w:t>
      </w:r>
      <w:proofErr w:type="gramEnd"/>
      <w:r w:rsidRPr="005F54B1">
        <w:rPr>
          <w:rFonts w:ascii="Arial" w:eastAsia="Times New Roman" w:hAnsi="Arial" w:cs="Arial"/>
          <w:sz w:val="20"/>
          <w:szCs w:val="20"/>
          <w:lang w:eastAsia="fr-FR"/>
        </w:rPr>
        <w:t xml:space="preserve"> peuvent ainsi valoriser et diversifier leur parcours professionnel en accédant à d’autres corps selon différentes voies : </w:t>
      </w:r>
    </w:p>
    <w:p w14:paraId="26EF4B8B" w14:textId="77777777" w:rsidR="00FD0AA5" w:rsidRPr="005F54B1" w:rsidRDefault="00FD0AA5" w:rsidP="00343A4C">
      <w:pPr>
        <w:spacing w:after="0" w:line="240" w:lineRule="auto"/>
        <w:jc w:val="both"/>
        <w:rPr>
          <w:rFonts w:ascii="Arial" w:eastAsia="Times New Roman" w:hAnsi="Arial" w:cs="Arial"/>
          <w:sz w:val="20"/>
          <w:szCs w:val="20"/>
          <w:lang w:eastAsia="fr-FR"/>
        </w:rPr>
      </w:pPr>
    </w:p>
    <w:p w14:paraId="5C70D93F" w14:textId="77777777" w:rsidR="00FD0AA5" w:rsidRPr="005F54B1" w:rsidRDefault="00196F41" w:rsidP="00343A4C">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 Ils peuvent accéder par concours (hors corps des professeurs de chaires supérieures) à un autre corps d’enseignement, d’éducation ou de psychologue de l’éducation nationale. Le concours interne de l’agrégation offre notamment aux fonctionnaires pouvant justifier de cinq ans d'expérience de services publics et détenant un master (ou équivalent) la possibilité d’accéder au corps des professeurs agrégés. </w:t>
      </w:r>
    </w:p>
    <w:p w14:paraId="01E2D664" w14:textId="7647645C" w:rsidR="00FD0AA5" w:rsidRPr="005F54B1" w:rsidRDefault="00196F41" w:rsidP="00343A4C">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 Les instituteurs peuvent accéder au corps des professeurs des écoles par voie d’inscription sur une liste d’aptitude ou par premier concours interne. </w:t>
      </w:r>
    </w:p>
    <w:p w14:paraId="5B56B930" w14:textId="77777777" w:rsidR="00FD0AA5" w:rsidRPr="005F54B1" w:rsidRDefault="00196F41" w:rsidP="00343A4C">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Les professeurs certifiés, les PLP et les PEPS peuvent accéder au corps des professeurs agrégés par voie d’inscription sur une liste d’aptitude. Les nominations sont contingentées sur la base d’1/7</w:t>
      </w:r>
      <w:r w:rsidRPr="005F54B1">
        <w:rPr>
          <w:rFonts w:ascii="Arial" w:eastAsia="Times New Roman" w:hAnsi="Arial" w:cs="Arial"/>
          <w:sz w:val="13"/>
          <w:szCs w:val="13"/>
          <w:lang w:eastAsia="fr-FR"/>
        </w:rPr>
        <w:t>ème</w:t>
      </w:r>
      <w:r w:rsidRPr="005F54B1">
        <w:rPr>
          <w:rFonts w:ascii="Arial" w:eastAsia="Times New Roman" w:hAnsi="Arial" w:cs="Arial"/>
          <w:sz w:val="20"/>
          <w:szCs w:val="20"/>
          <w:lang w:eastAsia="fr-FR"/>
        </w:rPr>
        <w:t xml:space="preserve"> des titularisations par concours de l’année précédente, pour chaque discipline d’agrégation. </w:t>
      </w:r>
    </w:p>
    <w:p w14:paraId="415A3494" w14:textId="0125BA4D" w:rsidR="00196F41" w:rsidRPr="005F54B1" w:rsidRDefault="00196F41" w:rsidP="00343A4C">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Avant de faire acte de candidature, les agents sont invités à vérifier, notamment lorsqu’ils appartiennent à la classe exceptionnelle, les conditions de reclassement dans le corps des professeurs agrégés. </w:t>
      </w:r>
    </w:p>
    <w:p w14:paraId="1F68D8AB" w14:textId="5FAFED87" w:rsidR="00FD0AA5" w:rsidRPr="005F54B1" w:rsidRDefault="00FD0AA5" w:rsidP="00343A4C">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 </w:t>
      </w:r>
      <w:r w:rsidRPr="00E30AE6">
        <w:rPr>
          <w:rFonts w:ascii="Arial" w:hAnsi="Arial" w:cs="Arial"/>
          <w:spacing w:val="-1"/>
          <w:sz w:val="20"/>
          <w:szCs w:val="20"/>
        </w:rPr>
        <w:t>Les</w:t>
      </w:r>
      <w:r w:rsidRPr="00E30AE6">
        <w:rPr>
          <w:rFonts w:ascii="Arial" w:hAnsi="Arial" w:cs="Arial"/>
          <w:spacing w:val="-12"/>
          <w:sz w:val="20"/>
          <w:szCs w:val="20"/>
        </w:rPr>
        <w:t xml:space="preserve"> </w:t>
      </w:r>
      <w:r w:rsidRPr="00E30AE6">
        <w:rPr>
          <w:rFonts w:ascii="Arial" w:hAnsi="Arial" w:cs="Arial"/>
          <w:spacing w:val="-1"/>
          <w:sz w:val="20"/>
          <w:szCs w:val="20"/>
        </w:rPr>
        <w:t>professeurs</w:t>
      </w:r>
      <w:r w:rsidRPr="00E30AE6">
        <w:rPr>
          <w:rFonts w:ascii="Arial" w:hAnsi="Arial" w:cs="Arial"/>
          <w:spacing w:val="-11"/>
          <w:sz w:val="20"/>
          <w:szCs w:val="20"/>
        </w:rPr>
        <w:t xml:space="preserve"> </w:t>
      </w:r>
      <w:r w:rsidRPr="00E30AE6">
        <w:rPr>
          <w:rFonts w:ascii="Arial" w:hAnsi="Arial" w:cs="Arial"/>
          <w:spacing w:val="-1"/>
          <w:sz w:val="20"/>
          <w:szCs w:val="20"/>
        </w:rPr>
        <w:t>agrégés</w:t>
      </w:r>
      <w:r w:rsidRPr="00E30AE6">
        <w:rPr>
          <w:rFonts w:ascii="Arial" w:hAnsi="Arial" w:cs="Arial"/>
          <w:spacing w:val="-12"/>
          <w:sz w:val="20"/>
          <w:szCs w:val="20"/>
        </w:rPr>
        <w:t xml:space="preserve"> </w:t>
      </w:r>
      <w:r w:rsidRPr="00E30AE6">
        <w:rPr>
          <w:rFonts w:ascii="Arial" w:hAnsi="Arial" w:cs="Arial"/>
          <w:sz w:val="20"/>
          <w:szCs w:val="20"/>
        </w:rPr>
        <w:t>peuvent</w:t>
      </w:r>
      <w:r w:rsidRPr="00E30AE6">
        <w:rPr>
          <w:rFonts w:ascii="Arial" w:hAnsi="Arial" w:cs="Arial"/>
          <w:spacing w:val="-13"/>
          <w:sz w:val="20"/>
          <w:szCs w:val="20"/>
        </w:rPr>
        <w:t xml:space="preserve"> </w:t>
      </w:r>
      <w:r w:rsidRPr="00E30AE6">
        <w:rPr>
          <w:rFonts w:ascii="Arial" w:hAnsi="Arial" w:cs="Arial"/>
          <w:sz w:val="20"/>
          <w:szCs w:val="20"/>
        </w:rPr>
        <w:t>accéder</w:t>
      </w:r>
      <w:r w:rsidRPr="00E30AE6">
        <w:rPr>
          <w:rFonts w:ascii="Arial" w:hAnsi="Arial" w:cs="Arial"/>
          <w:spacing w:val="-12"/>
          <w:sz w:val="20"/>
          <w:szCs w:val="20"/>
        </w:rPr>
        <w:t xml:space="preserve"> </w:t>
      </w:r>
      <w:r w:rsidRPr="00E30AE6">
        <w:rPr>
          <w:rFonts w:ascii="Arial" w:hAnsi="Arial" w:cs="Arial"/>
          <w:sz w:val="20"/>
          <w:szCs w:val="20"/>
        </w:rPr>
        <w:t>au</w:t>
      </w:r>
      <w:r w:rsidRPr="00E30AE6">
        <w:rPr>
          <w:rFonts w:ascii="Arial" w:hAnsi="Arial" w:cs="Arial"/>
          <w:spacing w:val="-12"/>
          <w:sz w:val="20"/>
          <w:szCs w:val="20"/>
        </w:rPr>
        <w:t xml:space="preserve"> </w:t>
      </w:r>
      <w:r w:rsidRPr="00E30AE6">
        <w:rPr>
          <w:rFonts w:ascii="Arial" w:hAnsi="Arial" w:cs="Arial"/>
          <w:sz w:val="20"/>
          <w:szCs w:val="20"/>
        </w:rPr>
        <w:t>corps</w:t>
      </w:r>
      <w:r w:rsidRPr="00E30AE6">
        <w:rPr>
          <w:rFonts w:ascii="Arial" w:hAnsi="Arial" w:cs="Arial"/>
          <w:spacing w:val="-12"/>
          <w:sz w:val="20"/>
          <w:szCs w:val="20"/>
        </w:rPr>
        <w:t xml:space="preserve"> </w:t>
      </w:r>
      <w:r w:rsidRPr="00E30AE6">
        <w:rPr>
          <w:rFonts w:ascii="Arial" w:hAnsi="Arial" w:cs="Arial"/>
          <w:sz w:val="20"/>
          <w:szCs w:val="20"/>
        </w:rPr>
        <w:t>des</w:t>
      </w:r>
      <w:r w:rsidRPr="00E30AE6">
        <w:rPr>
          <w:rFonts w:ascii="Arial" w:hAnsi="Arial" w:cs="Arial"/>
          <w:spacing w:val="-11"/>
          <w:sz w:val="20"/>
          <w:szCs w:val="20"/>
        </w:rPr>
        <w:t xml:space="preserve"> </w:t>
      </w:r>
      <w:r w:rsidRPr="00E30AE6">
        <w:rPr>
          <w:rFonts w:ascii="Arial" w:hAnsi="Arial" w:cs="Arial"/>
          <w:sz w:val="20"/>
          <w:szCs w:val="20"/>
        </w:rPr>
        <w:t>professeurs</w:t>
      </w:r>
      <w:r w:rsidRPr="00E30AE6">
        <w:rPr>
          <w:rFonts w:ascii="Arial" w:hAnsi="Arial" w:cs="Arial"/>
          <w:spacing w:val="-12"/>
          <w:sz w:val="20"/>
          <w:szCs w:val="20"/>
        </w:rPr>
        <w:t xml:space="preserve"> </w:t>
      </w:r>
      <w:r w:rsidRPr="00E30AE6">
        <w:rPr>
          <w:rFonts w:ascii="Arial" w:hAnsi="Arial" w:cs="Arial"/>
          <w:sz w:val="20"/>
          <w:szCs w:val="20"/>
        </w:rPr>
        <w:t>de</w:t>
      </w:r>
      <w:r w:rsidRPr="00E30AE6">
        <w:rPr>
          <w:rFonts w:ascii="Arial" w:hAnsi="Arial" w:cs="Arial"/>
          <w:spacing w:val="-13"/>
          <w:sz w:val="20"/>
          <w:szCs w:val="20"/>
        </w:rPr>
        <w:t xml:space="preserve"> </w:t>
      </w:r>
      <w:r w:rsidRPr="00E30AE6">
        <w:rPr>
          <w:rFonts w:ascii="Arial" w:hAnsi="Arial" w:cs="Arial"/>
          <w:sz w:val="20"/>
          <w:szCs w:val="20"/>
        </w:rPr>
        <w:t>chaires</w:t>
      </w:r>
      <w:r w:rsidRPr="00E30AE6">
        <w:rPr>
          <w:rFonts w:ascii="Arial" w:hAnsi="Arial" w:cs="Arial"/>
          <w:spacing w:val="-12"/>
          <w:sz w:val="20"/>
          <w:szCs w:val="20"/>
        </w:rPr>
        <w:t xml:space="preserve"> </w:t>
      </w:r>
      <w:r w:rsidRPr="00E30AE6">
        <w:rPr>
          <w:rFonts w:ascii="Arial" w:hAnsi="Arial" w:cs="Arial"/>
          <w:sz w:val="20"/>
          <w:szCs w:val="20"/>
        </w:rPr>
        <w:t>supérieures</w:t>
      </w:r>
      <w:r w:rsidRPr="00E30AE6">
        <w:rPr>
          <w:rFonts w:ascii="Arial" w:hAnsi="Arial" w:cs="Arial"/>
          <w:spacing w:val="-11"/>
          <w:sz w:val="20"/>
          <w:szCs w:val="20"/>
        </w:rPr>
        <w:t xml:space="preserve"> </w:t>
      </w:r>
      <w:r w:rsidRPr="00E30AE6">
        <w:rPr>
          <w:rFonts w:ascii="Arial" w:hAnsi="Arial" w:cs="Arial"/>
          <w:sz w:val="20"/>
          <w:szCs w:val="20"/>
        </w:rPr>
        <w:t>uniquement</w:t>
      </w:r>
      <w:r w:rsidRPr="00E30AE6">
        <w:rPr>
          <w:rFonts w:ascii="Arial" w:hAnsi="Arial" w:cs="Arial"/>
          <w:spacing w:val="-13"/>
          <w:sz w:val="20"/>
          <w:szCs w:val="20"/>
        </w:rPr>
        <w:t xml:space="preserve"> </w:t>
      </w:r>
      <w:r w:rsidRPr="00E30AE6">
        <w:rPr>
          <w:rFonts w:ascii="Arial" w:hAnsi="Arial" w:cs="Arial"/>
          <w:sz w:val="20"/>
          <w:szCs w:val="20"/>
        </w:rPr>
        <w:t>par</w:t>
      </w:r>
      <w:r w:rsidRPr="00E30AE6">
        <w:rPr>
          <w:rFonts w:ascii="Arial" w:hAnsi="Arial" w:cs="Arial"/>
          <w:spacing w:val="-51"/>
          <w:sz w:val="20"/>
          <w:szCs w:val="20"/>
        </w:rPr>
        <w:t xml:space="preserve"> </w:t>
      </w:r>
      <w:r w:rsidR="00155B89" w:rsidRPr="00E30AE6">
        <w:rPr>
          <w:rFonts w:ascii="Arial" w:hAnsi="Arial" w:cs="Arial"/>
          <w:spacing w:val="-51"/>
          <w:sz w:val="20"/>
          <w:szCs w:val="20"/>
        </w:rPr>
        <w:t xml:space="preserve">          </w:t>
      </w:r>
      <w:r w:rsidRPr="00E30AE6">
        <w:rPr>
          <w:rFonts w:ascii="Arial" w:hAnsi="Arial" w:cs="Arial"/>
          <w:sz w:val="20"/>
          <w:szCs w:val="20"/>
        </w:rPr>
        <w:t>voie</w:t>
      </w:r>
      <w:r w:rsidRPr="00E30AE6">
        <w:rPr>
          <w:rFonts w:ascii="Arial" w:hAnsi="Arial" w:cs="Arial"/>
          <w:spacing w:val="-13"/>
          <w:sz w:val="20"/>
          <w:szCs w:val="20"/>
        </w:rPr>
        <w:t xml:space="preserve"> </w:t>
      </w:r>
      <w:r w:rsidRPr="00E30AE6">
        <w:rPr>
          <w:rFonts w:ascii="Arial" w:hAnsi="Arial" w:cs="Arial"/>
          <w:sz w:val="20"/>
          <w:szCs w:val="20"/>
        </w:rPr>
        <w:t>d’inscription</w:t>
      </w:r>
      <w:r w:rsidRPr="00E30AE6">
        <w:rPr>
          <w:rFonts w:ascii="Arial" w:hAnsi="Arial" w:cs="Arial"/>
          <w:spacing w:val="-12"/>
          <w:sz w:val="20"/>
          <w:szCs w:val="20"/>
        </w:rPr>
        <w:t xml:space="preserve"> </w:t>
      </w:r>
      <w:r w:rsidRPr="00E30AE6">
        <w:rPr>
          <w:rFonts w:ascii="Arial" w:hAnsi="Arial" w:cs="Arial"/>
          <w:sz w:val="20"/>
          <w:szCs w:val="20"/>
        </w:rPr>
        <w:t>sur</w:t>
      </w:r>
      <w:r w:rsidRPr="00E30AE6">
        <w:rPr>
          <w:rFonts w:ascii="Arial" w:hAnsi="Arial" w:cs="Arial"/>
          <w:spacing w:val="-11"/>
          <w:sz w:val="20"/>
          <w:szCs w:val="20"/>
        </w:rPr>
        <w:t xml:space="preserve"> </w:t>
      </w:r>
      <w:r w:rsidRPr="00E30AE6">
        <w:rPr>
          <w:rFonts w:ascii="Arial" w:hAnsi="Arial" w:cs="Arial"/>
          <w:sz w:val="20"/>
          <w:szCs w:val="20"/>
        </w:rPr>
        <w:t>une</w:t>
      </w:r>
      <w:r w:rsidRPr="00E30AE6">
        <w:rPr>
          <w:rFonts w:ascii="Arial" w:hAnsi="Arial" w:cs="Arial"/>
          <w:spacing w:val="-13"/>
          <w:sz w:val="20"/>
          <w:szCs w:val="20"/>
        </w:rPr>
        <w:t xml:space="preserve"> </w:t>
      </w:r>
      <w:r w:rsidRPr="00E30AE6">
        <w:rPr>
          <w:rFonts w:ascii="Arial" w:hAnsi="Arial" w:cs="Arial"/>
          <w:sz w:val="20"/>
          <w:szCs w:val="20"/>
        </w:rPr>
        <w:t>liste</w:t>
      </w:r>
      <w:r w:rsidRPr="00E30AE6">
        <w:rPr>
          <w:rFonts w:ascii="Arial" w:hAnsi="Arial" w:cs="Arial"/>
          <w:spacing w:val="-10"/>
          <w:sz w:val="20"/>
          <w:szCs w:val="20"/>
        </w:rPr>
        <w:t xml:space="preserve"> </w:t>
      </w:r>
      <w:r w:rsidRPr="00E30AE6">
        <w:rPr>
          <w:rFonts w:ascii="Arial" w:hAnsi="Arial" w:cs="Arial"/>
          <w:sz w:val="20"/>
          <w:szCs w:val="20"/>
        </w:rPr>
        <w:t>d’aptitude.</w:t>
      </w:r>
      <w:r w:rsidRPr="00E30AE6">
        <w:rPr>
          <w:rFonts w:ascii="Arial" w:hAnsi="Arial" w:cs="Arial"/>
          <w:spacing w:val="-12"/>
          <w:sz w:val="20"/>
          <w:szCs w:val="20"/>
        </w:rPr>
        <w:t xml:space="preserve"> </w:t>
      </w:r>
      <w:r w:rsidRPr="00E30AE6">
        <w:rPr>
          <w:rFonts w:ascii="Arial" w:hAnsi="Arial" w:cs="Arial"/>
          <w:sz w:val="20"/>
          <w:szCs w:val="20"/>
        </w:rPr>
        <w:t>Les</w:t>
      </w:r>
      <w:r w:rsidRPr="00E30AE6">
        <w:rPr>
          <w:rFonts w:ascii="Arial" w:hAnsi="Arial" w:cs="Arial"/>
          <w:spacing w:val="-11"/>
          <w:sz w:val="20"/>
          <w:szCs w:val="20"/>
        </w:rPr>
        <w:t xml:space="preserve"> </w:t>
      </w:r>
      <w:r w:rsidRPr="00E30AE6">
        <w:rPr>
          <w:rFonts w:ascii="Arial" w:hAnsi="Arial" w:cs="Arial"/>
          <w:sz w:val="20"/>
          <w:szCs w:val="20"/>
        </w:rPr>
        <w:t>possibilités</w:t>
      </w:r>
      <w:r w:rsidRPr="00E30AE6">
        <w:rPr>
          <w:rFonts w:ascii="Arial" w:hAnsi="Arial" w:cs="Arial"/>
          <w:spacing w:val="-11"/>
          <w:sz w:val="20"/>
          <w:szCs w:val="20"/>
        </w:rPr>
        <w:t xml:space="preserve"> </w:t>
      </w:r>
      <w:r w:rsidRPr="00E30AE6">
        <w:rPr>
          <w:rFonts w:ascii="Arial" w:hAnsi="Arial" w:cs="Arial"/>
          <w:sz w:val="20"/>
          <w:szCs w:val="20"/>
        </w:rPr>
        <w:t>de</w:t>
      </w:r>
      <w:r w:rsidRPr="00E30AE6">
        <w:rPr>
          <w:rFonts w:ascii="Arial" w:hAnsi="Arial" w:cs="Arial"/>
          <w:spacing w:val="-12"/>
          <w:sz w:val="20"/>
          <w:szCs w:val="20"/>
        </w:rPr>
        <w:t xml:space="preserve"> </w:t>
      </w:r>
      <w:r w:rsidRPr="00E30AE6">
        <w:rPr>
          <w:rFonts w:ascii="Arial" w:hAnsi="Arial" w:cs="Arial"/>
          <w:sz w:val="20"/>
          <w:szCs w:val="20"/>
        </w:rPr>
        <w:t>nomination</w:t>
      </w:r>
      <w:r w:rsidRPr="00E30AE6">
        <w:rPr>
          <w:rFonts w:ascii="Arial" w:hAnsi="Arial" w:cs="Arial"/>
          <w:spacing w:val="-12"/>
          <w:sz w:val="20"/>
          <w:szCs w:val="20"/>
        </w:rPr>
        <w:t xml:space="preserve"> </w:t>
      </w:r>
      <w:r w:rsidRPr="00E30AE6">
        <w:rPr>
          <w:rFonts w:ascii="Arial" w:hAnsi="Arial" w:cs="Arial"/>
          <w:sz w:val="20"/>
          <w:szCs w:val="20"/>
        </w:rPr>
        <w:t>sont</w:t>
      </w:r>
      <w:r w:rsidRPr="00E30AE6">
        <w:rPr>
          <w:rFonts w:ascii="Arial" w:hAnsi="Arial" w:cs="Arial"/>
          <w:spacing w:val="-13"/>
          <w:sz w:val="20"/>
          <w:szCs w:val="20"/>
        </w:rPr>
        <w:t xml:space="preserve"> </w:t>
      </w:r>
      <w:r w:rsidRPr="00E30AE6">
        <w:rPr>
          <w:rFonts w:ascii="Arial" w:hAnsi="Arial" w:cs="Arial"/>
          <w:sz w:val="20"/>
          <w:szCs w:val="20"/>
        </w:rPr>
        <w:t>déterminées</w:t>
      </w:r>
      <w:r w:rsidRPr="00E30AE6">
        <w:rPr>
          <w:rFonts w:ascii="Arial" w:hAnsi="Arial" w:cs="Arial"/>
          <w:spacing w:val="-11"/>
          <w:sz w:val="20"/>
          <w:szCs w:val="20"/>
        </w:rPr>
        <w:t xml:space="preserve"> </w:t>
      </w:r>
      <w:r w:rsidRPr="00E30AE6">
        <w:rPr>
          <w:rFonts w:ascii="Arial" w:hAnsi="Arial" w:cs="Arial"/>
          <w:sz w:val="20"/>
          <w:szCs w:val="20"/>
        </w:rPr>
        <w:t>par</w:t>
      </w:r>
      <w:r w:rsidRPr="00E30AE6">
        <w:rPr>
          <w:rFonts w:ascii="Arial" w:hAnsi="Arial" w:cs="Arial"/>
          <w:spacing w:val="-11"/>
          <w:sz w:val="20"/>
          <w:szCs w:val="20"/>
        </w:rPr>
        <w:t xml:space="preserve"> </w:t>
      </w:r>
      <w:r w:rsidRPr="00E30AE6">
        <w:rPr>
          <w:rFonts w:ascii="Arial" w:hAnsi="Arial" w:cs="Arial"/>
          <w:sz w:val="20"/>
          <w:szCs w:val="20"/>
        </w:rPr>
        <w:t>les</w:t>
      </w:r>
      <w:r w:rsidRPr="00E30AE6">
        <w:rPr>
          <w:rFonts w:ascii="Arial" w:hAnsi="Arial" w:cs="Arial"/>
          <w:spacing w:val="-11"/>
          <w:sz w:val="20"/>
          <w:szCs w:val="20"/>
        </w:rPr>
        <w:t xml:space="preserve"> </w:t>
      </w:r>
      <w:r w:rsidRPr="00E30AE6">
        <w:rPr>
          <w:rFonts w:ascii="Arial" w:hAnsi="Arial" w:cs="Arial"/>
          <w:sz w:val="20"/>
          <w:szCs w:val="20"/>
        </w:rPr>
        <w:t>vacances</w:t>
      </w:r>
      <w:r w:rsidRPr="00E30AE6">
        <w:rPr>
          <w:rFonts w:ascii="Arial" w:hAnsi="Arial" w:cs="Arial"/>
          <w:spacing w:val="1"/>
          <w:sz w:val="20"/>
          <w:szCs w:val="20"/>
        </w:rPr>
        <w:t xml:space="preserve"> </w:t>
      </w:r>
      <w:r w:rsidRPr="00E30AE6">
        <w:rPr>
          <w:rFonts w:ascii="Arial" w:hAnsi="Arial" w:cs="Arial"/>
          <w:sz w:val="20"/>
          <w:szCs w:val="20"/>
        </w:rPr>
        <w:t>effectives</w:t>
      </w:r>
      <w:r w:rsidRPr="00E30AE6">
        <w:rPr>
          <w:rFonts w:ascii="Arial" w:hAnsi="Arial" w:cs="Arial"/>
          <w:spacing w:val="-9"/>
          <w:sz w:val="20"/>
          <w:szCs w:val="20"/>
        </w:rPr>
        <w:t xml:space="preserve"> </w:t>
      </w:r>
      <w:r w:rsidRPr="00E30AE6">
        <w:rPr>
          <w:rFonts w:ascii="Arial" w:hAnsi="Arial" w:cs="Arial"/>
          <w:sz w:val="20"/>
          <w:szCs w:val="20"/>
        </w:rPr>
        <w:t>de</w:t>
      </w:r>
      <w:r w:rsidRPr="00E30AE6">
        <w:rPr>
          <w:rFonts w:ascii="Arial" w:hAnsi="Arial" w:cs="Arial"/>
          <w:spacing w:val="-10"/>
          <w:sz w:val="20"/>
          <w:szCs w:val="20"/>
        </w:rPr>
        <w:t xml:space="preserve"> </w:t>
      </w:r>
      <w:r w:rsidRPr="00E30AE6">
        <w:rPr>
          <w:rFonts w:ascii="Arial" w:hAnsi="Arial" w:cs="Arial"/>
          <w:sz w:val="20"/>
          <w:szCs w:val="20"/>
        </w:rPr>
        <w:t>postes</w:t>
      </w:r>
      <w:r w:rsidRPr="00E30AE6">
        <w:rPr>
          <w:rFonts w:ascii="Arial" w:hAnsi="Arial" w:cs="Arial"/>
          <w:spacing w:val="-8"/>
          <w:sz w:val="20"/>
          <w:szCs w:val="20"/>
        </w:rPr>
        <w:t xml:space="preserve"> </w:t>
      </w:r>
      <w:r w:rsidRPr="00E30AE6">
        <w:rPr>
          <w:rFonts w:ascii="Arial" w:hAnsi="Arial" w:cs="Arial"/>
          <w:sz w:val="20"/>
          <w:szCs w:val="20"/>
        </w:rPr>
        <w:t>consécutives</w:t>
      </w:r>
      <w:r w:rsidRPr="00E30AE6">
        <w:rPr>
          <w:rFonts w:ascii="Arial" w:hAnsi="Arial" w:cs="Arial"/>
          <w:spacing w:val="-8"/>
          <w:sz w:val="20"/>
          <w:szCs w:val="20"/>
        </w:rPr>
        <w:t xml:space="preserve"> </w:t>
      </w:r>
      <w:r w:rsidRPr="00E30AE6">
        <w:rPr>
          <w:rFonts w:ascii="Arial" w:hAnsi="Arial" w:cs="Arial"/>
          <w:sz w:val="20"/>
          <w:szCs w:val="20"/>
        </w:rPr>
        <w:t>aux</w:t>
      </w:r>
      <w:r w:rsidRPr="00E30AE6">
        <w:rPr>
          <w:rFonts w:ascii="Arial" w:hAnsi="Arial" w:cs="Arial"/>
          <w:spacing w:val="-9"/>
          <w:sz w:val="20"/>
          <w:szCs w:val="20"/>
        </w:rPr>
        <w:t xml:space="preserve"> </w:t>
      </w:r>
      <w:r w:rsidRPr="00E30AE6">
        <w:rPr>
          <w:rFonts w:ascii="Arial" w:hAnsi="Arial" w:cs="Arial"/>
          <w:sz w:val="20"/>
          <w:szCs w:val="20"/>
        </w:rPr>
        <w:t>départs</w:t>
      </w:r>
      <w:r w:rsidRPr="00E30AE6">
        <w:rPr>
          <w:rFonts w:ascii="Arial" w:hAnsi="Arial" w:cs="Arial"/>
          <w:spacing w:val="-8"/>
          <w:sz w:val="20"/>
          <w:szCs w:val="20"/>
        </w:rPr>
        <w:t xml:space="preserve"> </w:t>
      </w:r>
      <w:r w:rsidRPr="00E30AE6">
        <w:rPr>
          <w:rFonts w:ascii="Arial" w:hAnsi="Arial" w:cs="Arial"/>
          <w:sz w:val="20"/>
          <w:szCs w:val="20"/>
        </w:rPr>
        <w:t>définitifs</w:t>
      </w:r>
      <w:r w:rsidRPr="00E30AE6">
        <w:rPr>
          <w:rFonts w:ascii="Arial" w:hAnsi="Arial" w:cs="Arial"/>
          <w:spacing w:val="-8"/>
          <w:sz w:val="20"/>
          <w:szCs w:val="20"/>
        </w:rPr>
        <w:t xml:space="preserve"> </w:t>
      </w:r>
      <w:r w:rsidRPr="00E30AE6">
        <w:rPr>
          <w:rFonts w:ascii="Arial" w:hAnsi="Arial" w:cs="Arial"/>
          <w:sz w:val="20"/>
          <w:szCs w:val="20"/>
        </w:rPr>
        <w:t>du</w:t>
      </w:r>
      <w:r w:rsidRPr="00E30AE6">
        <w:rPr>
          <w:rFonts w:ascii="Arial" w:hAnsi="Arial" w:cs="Arial"/>
          <w:spacing w:val="-9"/>
          <w:sz w:val="20"/>
          <w:szCs w:val="20"/>
        </w:rPr>
        <w:t xml:space="preserve"> </w:t>
      </w:r>
      <w:r w:rsidRPr="00E30AE6">
        <w:rPr>
          <w:rFonts w:ascii="Arial" w:hAnsi="Arial" w:cs="Arial"/>
          <w:sz w:val="20"/>
          <w:szCs w:val="20"/>
        </w:rPr>
        <w:t>corps</w:t>
      </w:r>
      <w:r w:rsidR="00E30AE6">
        <w:rPr>
          <w:rFonts w:ascii="Arial" w:hAnsi="Arial" w:cs="Arial"/>
          <w:sz w:val="20"/>
          <w:szCs w:val="20"/>
        </w:rPr>
        <w:t>.</w:t>
      </w:r>
    </w:p>
    <w:p w14:paraId="12749266" w14:textId="77777777" w:rsidR="00FD0AA5" w:rsidRPr="005F54B1" w:rsidRDefault="00196F41" w:rsidP="00343A4C">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 Les AE et les CE d’EPS peuvent accéder au corps des professeurs certifiés, des professeurs de lycée professionnel, des professeurs d’éducation physique et sportive et des conseillers principaux d’éducation par intégration par voie d’inscription sur une liste d’aptitude. </w:t>
      </w:r>
    </w:p>
    <w:p w14:paraId="1A2B13D8" w14:textId="77777777" w:rsidR="00FD0AA5" w:rsidRPr="005F54B1" w:rsidRDefault="00196F41" w:rsidP="00343A4C">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 Les personnels enseignants, d’éducation et les psychologues de l’éducation nationale peuvent accéder aux corps des personnels de direction d’établissement d’enseignement ou de formation et d’inspecteur de l’éducation nationale par voie d’inscription sur une liste d’aptitude ou par concours. Les professeurs de chaires supérieures et les professeurs agrégés peuvent accéder au corps des inspecteurs d’académie, inspecteurs pédagogiques régionaux par voie de concours. </w:t>
      </w:r>
    </w:p>
    <w:p w14:paraId="080EBD2B" w14:textId="77777777" w:rsidR="00FD0AA5" w:rsidRPr="005F54B1" w:rsidRDefault="00FD0AA5" w:rsidP="00343A4C">
      <w:pPr>
        <w:spacing w:after="0" w:line="240" w:lineRule="auto"/>
        <w:jc w:val="both"/>
        <w:rPr>
          <w:rFonts w:ascii="Arial" w:eastAsia="Times New Roman" w:hAnsi="Arial" w:cs="Arial"/>
          <w:sz w:val="24"/>
          <w:szCs w:val="24"/>
          <w:lang w:eastAsia="fr-FR"/>
        </w:rPr>
      </w:pPr>
    </w:p>
    <w:p w14:paraId="1FF30432" w14:textId="2E7A899D" w:rsidR="00FD0AA5" w:rsidRDefault="00196F41" w:rsidP="00343A4C">
      <w:pPr>
        <w:spacing w:after="0" w:line="240" w:lineRule="auto"/>
        <w:jc w:val="both"/>
        <w:rPr>
          <w:rFonts w:ascii="Arial" w:eastAsia="Times New Roman" w:hAnsi="Arial" w:cs="Arial"/>
          <w:b/>
          <w:color w:val="FF0000"/>
          <w:sz w:val="24"/>
          <w:szCs w:val="24"/>
          <w:lang w:eastAsia="fr-FR"/>
        </w:rPr>
      </w:pPr>
      <w:r w:rsidRPr="005F54B1">
        <w:rPr>
          <w:rFonts w:ascii="Arial" w:eastAsia="Times New Roman" w:hAnsi="Arial" w:cs="Arial"/>
          <w:b/>
          <w:color w:val="FF0000"/>
          <w:sz w:val="24"/>
          <w:szCs w:val="24"/>
          <w:lang w:eastAsia="fr-FR"/>
        </w:rPr>
        <w:t xml:space="preserve">II.1 Promotion dans le corps des professeurs agrégés par voie d’inscription sur une liste d’aptitude </w:t>
      </w:r>
    </w:p>
    <w:p w14:paraId="2DFE0AFA" w14:textId="77777777" w:rsidR="005F54B1" w:rsidRPr="005F54B1" w:rsidRDefault="005F54B1" w:rsidP="00343A4C">
      <w:pPr>
        <w:spacing w:after="0" w:line="240" w:lineRule="auto"/>
        <w:jc w:val="both"/>
        <w:rPr>
          <w:rFonts w:ascii="Arial" w:eastAsia="Times New Roman" w:hAnsi="Arial" w:cs="Arial"/>
          <w:b/>
          <w:color w:val="FF0000"/>
          <w:sz w:val="24"/>
          <w:szCs w:val="24"/>
          <w:lang w:eastAsia="fr-FR"/>
        </w:rPr>
      </w:pPr>
    </w:p>
    <w:p w14:paraId="34EADB57" w14:textId="77777777" w:rsidR="00DE262E" w:rsidRPr="005F54B1" w:rsidRDefault="00196F41" w:rsidP="00343A4C">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Les candidatures sont examinées par le recteur en prenant en compte la valeur professionnelle, le parcours de carrière et le parcours professionnel évalué au regard de sa diversité, ainsi que la motivation du candidat. Les candidats dont l'engagement et le rayonnement dépassent le seul cadre de leur salle de classe doivent être mis en valeur. La prise en compte de la valeur professionnelle prévaut dans les choix opérés par le recteur qui effectue une sélection rigoureuse permettant aux meilleurs enseignants d’en bénéficier en recueillant au préalable l’avis des corps d’inspection et du chef d’établissement (ou de l’autorité hiérarchique compétente). Ces avis, formulés à partir des éléments du curriculum vitae et de la lettre de motivation du candidat, se déclinent en quatre degrés : très favorable, favorable, réservé, défavorable. Les avis modifiés défavorablement d'une campagne à l'autre doivent être justifiés et expliqués aux intéressés. </w:t>
      </w:r>
    </w:p>
    <w:p w14:paraId="1E04CB57" w14:textId="77777777" w:rsidR="00DE262E" w:rsidRPr="005F54B1" w:rsidRDefault="00196F41" w:rsidP="00343A4C">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lastRenderedPageBreak/>
        <w:t xml:space="preserve">Pour établir ses propositions, le recteur apprécie attentivement les candidatures émanant d'enseignants pour lesquels il n'existe pas d'agrégation d'accueil correspondant à leur discipline de recrutement. Il veille à faire figurer parmi ses propositions des dossiers d'enseignants susceptibles de retirer un bénéfice durable d'une telle promotion qui doit leur offrir la perspective d'une véritable évolution de carrière. </w:t>
      </w:r>
    </w:p>
    <w:p w14:paraId="40543F0E" w14:textId="06EB4666" w:rsidR="00FD0AA5" w:rsidRPr="005F54B1" w:rsidRDefault="00196F41" w:rsidP="00343A4C">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Les propositions du recteur et le rang de classement ne préjugent pas d’une promotion qui est prononcée par le ministre après examen au niveau national, après </w:t>
      </w:r>
      <w:r w:rsidRPr="00E30AE6">
        <w:rPr>
          <w:rFonts w:ascii="Arial" w:eastAsia="Times New Roman" w:hAnsi="Arial" w:cs="Arial"/>
          <w:sz w:val="20"/>
          <w:szCs w:val="20"/>
          <w:lang w:eastAsia="fr-FR"/>
        </w:rPr>
        <w:t xml:space="preserve">avis du </w:t>
      </w:r>
      <w:r w:rsidR="00DE262E" w:rsidRPr="00E30AE6">
        <w:rPr>
          <w:rFonts w:ascii="Arial" w:eastAsia="Times New Roman" w:hAnsi="Arial" w:cs="Arial"/>
          <w:sz w:val="20"/>
          <w:szCs w:val="20"/>
          <w:lang w:eastAsia="fr-FR"/>
        </w:rPr>
        <w:t xml:space="preserve">chef de l’inspection </w:t>
      </w:r>
      <w:r w:rsidRPr="00E30AE6">
        <w:rPr>
          <w:rFonts w:ascii="Arial" w:eastAsia="Times New Roman" w:hAnsi="Arial" w:cs="Arial"/>
          <w:sz w:val="20"/>
          <w:szCs w:val="20"/>
          <w:lang w:eastAsia="fr-FR"/>
        </w:rPr>
        <w:t>généra</w:t>
      </w:r>
      <w:r w:rsidR="00DE262E" w:rsidRPr="00E30AE6">
        <w:rPr>
          <w:rFonts w:ascii="Arial" w:eastAsia="Times New Roman" w:hAnsi="Arial" w:cs="Arial"/>
          <w:sz w:val="20"/>
          <w:szCs w:val="20"/>
          <w:lang w:eastAsia="fr-FR"/>
        </w:rPr>
        <w:t>le</w:t>
      </w:r>
      <w:r w:rsidRPr="005F54B1">
        <w:rPr>
          <w:rFonts w:ascii="Arial" w:eastAsia="Times New Roman" w:hAnsi="Arial" w:cs="Arial"/>
          <w:sz w:val="20"/>
          <w:szCs w:val="20"/>
          <w:lang w:eastAsia="fr-FR"/>
        </w:rPr>
        <w:t xml:space="preserve"> de l’éducation, du sport et de la recherche. </w:t>
      </w:r>
    </w:p>
    <w:p w14:paraId="00A7E3EA" w14:textId="77777777" w:rsidR="00DE262E" w:rsidRPr="005F54B1" w:rsidRDefault="00196F41" w:rsidP="00343A4C">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a) L’accès au corps des professeurs agrégés par liste d’aptitude est conditionné par un acte de candidature. La candidature peut se faire dans toutes les disciplines d'agrégation, y compris celles pour lesquelles aucun concours de recrutement n'a été organisé au cours des années précédentes. </w:t>
      </w:r>
    </w:p>
    <w:p w14:paraId="2D9AD3E2" w14:textId="77777777" w:rsidR="00DE262E" w:rsidRPr="005F54B1" w:rsidRDefault="00196F41" w:rsidP="00343A4C">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Les nominations prennent effet au 1</w:t>
      </w:r>
      <w:r w:rsidRPr="005F54B1">
        <w:rPr>
          <w:rFonts w:ascii="Arial" w:eastAsia="Times New Roman" w:hAnsi="Arial" w:cs="Arial"/>
          <w:sz w:val="13"/>
          <w:szCs w:val="13"/>
          <w:lang w:eastAsia="fr-FR"/>
        </w:rPr>
        <w:t>er</w:t>
      </w:r>
      <w:r w:rsidRPr="005F54B1">
        <w:rPr>
          <w:rFonts w:ascii="Arial" w:eastAsia="Times New Roman" w:hAnsi="Arial" w:cs="Arial"/>
          <w:sz w:val="20"/>
          <w:szCs w:val="20"/>
          <w:lang w:eastAsia="fr-FR"/>
        </w:rPr>
        <w:t xml:space="preserve"> septembre de l’année scolaire au titre de laquelle la liste d’aptitude est établie. </w:t>
      </w:r>
    </w:p>
    <w:p w14:paraId="202EB158" w14:textId="4B85A4EA" w:rsidR="00DE262E" w:rsidRPr="005F54B1" w:rsidRDefault="00196F41" w:rsidP="00343A4C">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Peuvent se porter candidats les agents qui remplissent les conditions suivantes : </w:t>
      </w:r>
    </w:p>
    <w:p w14:paraId="611471E2" w14:textId="77777777" w:rsidR="00DE262E" w:rsidRPr="005F54B1" w:rsidRDefault="00DE262E" w:rsidP="00343A4C">
      <w:pPr>
        <w:spacing w:after="0" w:line="240" w:lineRule="auto"/>
        <w:jc w:val="both"/>
        <w:rPr>
          <w:rFonts w:ascii="Arial" w:eastAsia="Times New Roman" w:hAnsi="Arial" w:cs="Arial"/>
          <w:sz w:val="20"/>
          <w:szCs w:val="20"/>
          <w:lang w:eastAsia="fr-FR"/>
        </w:rPr>
      </w:pPr>
    </w:p>
    <w:p w14:paraId="360B8B8B" w14:textId="05208471" w:rsidR="00DE262E" w:rsidRPr="005F54B1" w:rsidRDefault="00DE262E" w:rsidP="00343A4C">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 </w:t>
      </w:r>
      <w:r w:rsidR="00196F41" w:rsidRPr="005F54B1">
        <w:rPr>
          <w:rFonts w:ascii="Arial" w:eastAsia="Times New Roman" w:hAnsi="Arial" w:cs="Arial"/>
          <w:sz w:val="20"/>
          <w:szCs w:val="20"/>
          <w:lang w:eastAsia="fr-FR"/>
        </w:rPr>
        <w:t xml:space="preserve">être, au 31 décembre de l’année de l’établissement du tableau d’avancement, professeur certifié, professeur de lycée professionnel ou professeur d'éducation physique et sportive. Les PLP doivent être proposés dans la discipline dans laquelle ils justifient du diplôme le plus élevé, sauf avis circonstancié des corps d'inspection. Il en est de même pour tous les professeurs certifiés relevant d'une discipline pour laquelle il n’y a pas d’agrégation. </w:t>
      </w:r>
    </w:p>
    <w:p w14:paraId="739AE0B7" w14:textId="77777777" w:rsidR="00DE262E" w:rsidRPr="005F54B1" w:rsidRDefault="00DE262E" w:rsidP="00343A4C">
      <w:pPr>
        <w:spacing w:after="0" w:line="240" w:lineRule="auto"/>
        <w:jc w:val="both"/>
        <w:rPr>
          <w:rFonts w:ascii="Arial" w:eastAsia="Times New Roman" w:hAnsi="Arial" w:cs="Arial"/>
          <w:sz w:val="20"/>
          <w:szCs w:val="20"/>
          <w:lang w:eastAsia="fr-FR"/>
        </w:rPr>
      </w:pPr>
    </w:p>
    <w:p w14:paraId="6BFDCE41" w14:textId="77777777" w:rsidR="00DE262E" w:rsidRPr="005F54B1" w:rsidRDefault="00196F41" w:rsidP="00343A4C">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être âgé de quarante ans au moins au 1</w:t>
      </w:r>
      <w:r w:rsidRPr="005F54B1">
        <w:rPr>
          <w:rFonts w:ascii="Arial" w:eastAsia="Times New Roman" w:hAnsi="Arial" w:cs="Arial"/>
          <w:sz w:val="13"/>
          <w:szCs w:val="13"/>
          <w:lang w:eastAsia="fr-FR"/>
        </w:rPr>
        <w:t>er</w:t>
      </w:r>
      <w:r w:rsidRPr="005F54B1">
        <w:rPr>
          <w:rFonts w:ascii="Arial" w:eastAsia="Times New Roman" w:hAnsi="Arial" w:cs="Arial"/>
          <w:sz w:val="20"/>
          <w:szCs w:val="20"/>
          <w:lang w:eastAsia="fr-FR"/>
        </w:rPr>
        <w:t xml:space="preserve"> octobre de l’année d’établissement du tableau d’avancement ; </w:t>
      </w:r>
    </w:p>
    <w:p w14:paraId="2F60D01B" w14:textId="77777777" w:rsidR="00DE262E" w:rsidRPr="005F54B1" w:rsidRDefault="00DE262E" w:rsidP="00343A4C">
      <w:pPr>
        <w:spacing w:after="0" w:line="240" w:lineRule="auto"/>
        <w:jc w:val="both"/>
        <w:rPr>
          <w:rFonts w:ascii="Arial" w:eastAsia="Times New Roman" w:hAnsi="Arial" w:cs="Arial"/>
          <w:sz w:val="20"/>
          <w:szCs w:val="20"/>
          <w:lang w:eastAsia="fr-FR"/>
        </w:rPr>
      </w:pPr>
    </w:p>
    <w:p w14:paraId="44B47437" w14:textId="77777777" w:rsidR="00DE262E" w:rsidRPr="005F54B1" w:rsidRDefault="00196F41" w:rsidP="00343A4C">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 justifier à cette même date de dix années de services effectifs d'enseignement, dont cinq dans leur corps. Les services accomplis en qualité de directeur délégué aux formations professionnelles et technologiques ou de chef de travaux sont assimilés à des services d'enseignement. Les services effectués à temps partiel sont comptabilisés comme des services à temps plein. </w:t>
      </w:r>
    </w:p>
    <w:p w14:paraId="4C7B62FA" w14:textId="77777777" w:rsidR="00DE262E" w:rsidRPr="005F54B1" w:rsidRDefault="00DE262E" w:rsidP="00343A4C">
      <w:pPr>
        <w:spacing w:after="0" w:line="240" w:lineRule="auto"/>
        <w:jc w:val="both"/>
        <w:rPr>
          <w:rFonts w:ascii="Arial" w:eastAsia="Times New Roman" w:hAnsi="Arial" w:cs="Arial"/>
          <w:sz w:val="20"/>
          <w:szCs w:val="20"/>
          <w:lang w:eastAsia="fr-FR"/>
        </w:rPr>
      </w:pPr>
    </w:p>
    <w:p w14:paraId="2B70A7E0" w14:textId="77777777" w:rsidR="00DE262E" w:rsidRPr="005F54B1" w:rsidRDefault="00196F41" w:rsidP="00343A4C">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Sont pris en compte à partir du moment où ce sont des services d'enseignement : </w:t>
      </w:r>
    </w:p>
    <w:p w14:paraId="43CAB88F" w14:textId="77777777" w:rsidR="00DE262E" w:rsidRPr="005F54B1" w:rsidRDefault="00196F41" w:rsidP="00343A4C">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 l'année ou les années de stage accomplies en situation (en présence d'élèves) ; </w:t>
      </w:r>
    </w:p>
    <w:p w14:paraId="4E8C9129" w14:textId="77777777" w:rsidR="00155B89" w:rsidRDefault="00196F41" w:rsidP="00343A4C">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les services effectués dans un établissement public d'enseignement relevant du ministère de l'éducation nationale, dans un autre établissement public d'enseignement, dans un établissement privé d'enseignement sous contrat d'association,</w:t>
      </w:r>
    </w:p>
    <w:p w14:paraId="31853D43" w14:textId="0C91C057" w:rsidR="00993460" w:rsidRPr="005F54B1" w:rsidRDefault="00196F41" w:rsidP="00343A4C">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 les services de documentation effectués dans un CDI ; </w:t>
      </w:r>
    </w:p>
    <w:p w14:paraId="3EAB5D2D" w14:textId="77777777" w:rsidR="00993460" w:rsidRPr="005F54B1" w:rsidRDefault="00196F41" w:rsidP="00343A4C">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 les services effectués en qualité de lecteur ou d'assistant à l'étranger ; ces services sont considérés comme effectués en qualité de titulaire si le candidat avait antérieurement la qualité de titulaire d'un corps enseignant relevant du ministère chargé de l'éducation nationale ; </w:t>
      </w:r>
    </w:p>
    <w:p w14:paraId="09E64CCA" w14:textId="77777777" w:rsidR="00993460" w:rsidRPr="005F54B1" w:rsidRDefault="00196F41" w:rsidP="00343A4C">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 les services effectués au titre de la formation continue ; </w:t>
      </w:r>
    </w:p>
    <w:p w14:paraId="5BE69F79" w14:textId="77777777" w:rsidR="00993460" w:rsidRPr="005F54B1" w:rsidRDefault="00196F41" w:rsidP="00343A4C">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 les services accomplis dans un État membre de l'Union européenne ou État partie à l'accord sur l'espace économique européen autre que la France, ou à l'étranger, pris en compte lors du classement. </w:t>
      </w:r>
    </w:p>
    <w:p w14:paraId="1BFEDFF4" w14:textId="77777777" w:rsidR="00993460" w:rsidRPr="005F54B1" w:rsidRDefault="00993460" w:rsidP="00343A4C">
      <w:pPr>
        <w:spacing w:after="0" w:line="240" w:lineRule="auto"/>
        <w:jc w:val="both"/>
        <w:rPr>
          <w:rFonts w:ascii="Arial" w:eastAsia="Times New Roman" w:hAnsi="Arial" w:cs="Arial"/>
          <w:sz w:val="20"/>
          <w:szCs w:val="20"/>
          <w:lang w:eastAsia="fr-FR"/>
        </w:rPr>
      </w:pPr>
    </w:p>
    <w:p w14:paraId="3674174A" w14:textId="77777777" w:rsidR="00993460" w:rsidRPr="005F54B1" w:rsidRDefault="00196F41" w:rsidP="00343A4C">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Sont en particulier exclus du décompte des services effectifs d'enseignement : </w:t>
      </w:r>
    </w:p>
    <w:p w14:paraId="27081E4C" w14:textId="77777777" w:rsidR="00993460" w:rsidRPr="005F54B1" w:rsidRDefault="00196F41" w:rsidP="00343A4C">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 la durée du service national ; </w:t>
      </w:r>
    </w:p>
    <w:p w14:paraId="3CF57C84" w14:textId="77777777" w:rsidR="00993460" w:rsidRPr="005F54B1" w:rsidRDefault="00196F41" w:rsidP="00343A4C">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 le temps passé en qualité d'élève d'un IPES ou de tout établissement de formation, sauf si le candidat avait antérieurement la qualité de titulaire d'un corps enseignant relevant du ministère chargé de l'éducation nationale ; </w:t>
      </w:r>
    </w:p>
    <w:p w14:paraId="6BFE24F4" w14:textId="77777777" w:rsidR="00993460" w:rsidRPr="005F54B1" w:rsidRDefault="00196F41" w:rsidP="00343A4C">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 les services accomplis en qualité de CE-CPE, de surveillant général ; </w:t>
      </w:r>
    </w:p>
    <w:p w14:paraId="6CCA1CCE" w14:textId="77777777" w:rsidR="00993460" w:rsidRPr="005F54B1" w:rsidRDefault="00196F41" w:rsidP="00343A4C">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 les services de maître d'internat, de surveillant d'externat ; </w:t>
      </w:r>
    </w:p>
    <w:p w14:paraId="74BA90E6" w14:textId="77777777" w:rsidR="00993460" w:rsidRPr="005F54B1" w:rsidRDefault="00196F41" w:rsidP="00343A4C">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 les services d'assistant d'éducation ; </w:t>
      </w:r>
    </w:p>
    <w:p w14:paraId="3C9FF8F1" w14:textId="3455D04D" w:rsidR="00196F41" w:rsidRPr="005F54B1" w:rsidRDefault="00196F41" w:rsidP="00343A4C">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 les services accomplis en qualité de professeur adjoint d'éducation physique et sportive stagiaire issu du concours. </w:t>
      </w:r>
    </w:p>
    <w:p w14:paraId="601E13F5" w14:textId="6048E9C4" w:rsidR="00196F41" w:rsidRPr="005F54B1" w:rsidRDefault="00196F41" w:rsidP="00343A4C">
      <w:pPr>
        <w:spacing w:after="0" w:line="240" w:lineRule="auto"/>
        <w:jc w:val="both"/>
        <w:rPr>
          <w:rFonts w:ascii="Arial" w:eastAsia="Times New Roman" w:hAnsi="Arial" w:cs="Arial"/>
          <w:sz w:val="20"/>
          <w:szCs w:val="20"/>
          <w:lang w:eastAsia="fr-FR"/>
        </w:rPr>
      </w:pPr>
    </w:p>
    <w:p w14:paraId="057D76E0" w14:textId="7BD77261" w:rsidR="00343A4C" w:rsidRPr="005F54B1" w:rsidRDefault="00343A4C" w:rsidP="00ED22FD">
      <w:pPr>
        <w:pStyle w:val="Paragraphedeliste"/>
        <w:widowControl w:val="0"/>
        <w:numPr>
          <w:ilvl w:val="0"/>
          <w:numId w:val="5"/>
        </w:numPr>
        <w:tabs>
          <w:tab w:val="left" w:pos="666"/>
        </w:tabs>
        <w:autoSpaceDE w:val="0"/>
        <w:autoSpaceDN w:val="0"/>
        <w:spacing w:before="118" w:after="0" w:line="218" w:lineRule="auto"/>
        <w:contextualSpacing w:val="0"/>
        <w:jc w:val="both"/>
        <w:rPr>
          <w:rFonts w:ascii="Arial" w:hAnsi="Arial" w:cs="Arial"/>
          <w:sz w:val="20"/>
          <w:szCs w:val="20"/>
        </w:rPr>
      </w:pPr>
      <w:r w:rsidRPr="005F54B1">
        <w:rPr>
          <w:rFonts w:ascii="Arial" w:hAnsi="Arial" w:cs="Arial"/>
          <w:sz w:val="20"/>
          <w:szCs w:val="20"/>
        </w:rPr>
        <w:t>Le</w:t>
      </w:r>
      <w:r w:rsidRPr="005F54B1">
        <w:rPr>
          <w:rFonts w:ascii="Arial" w:hAnsi="Arial" w:cs="Arial"/>
          <w:spacing w:val="-8"/>
          <w:sz w:val="20"/>
          <w:szCs w:val="20"/>
        </w:rPr>
        <w:t xml:space="preserve"> </w:t>
      </w:r>
      <w:r w:rsidRPr="005F54B1">
        <w:rPr>
          <w:rFonts w:ascii="Arial" w:hAnsi="Arial" w:cs="Arial"/>
          <w:sz w:val="20"/>
          <w:szCs w:val="20"/>
        </w:rPr>
        <w:t>dossier</w:t>
      </w:r>
      <w:r w:rsidRPr="005F54B1">
        <w:rPr>
          <w:rFonts w:ascii="Arial" w:hAnsi="Arial" w:cs="Arial"/>
          <w:spacing w:val="-6"/>
          <w:sz w:val="20"/>
          <w:szCs w:val="20"/>
        </w:rPr>
        <w:t xml:space="preserve"> </w:t>
      </w:r>
      <w:r w:rsidRPr="005F54B1">
        <w:rPr>
          <w:rFonts w:ascii="Arial" w:hAnsi="Arial" w:cs="Arial"/>
          <w:sz w:val="20"/>
          <w:szCs w:val="20"/>
        </w:rPr>
        <w:t>de</w:t>
      </w:r>
      <w:r w:rsidRPr="005F54B1">
        <w:rPr>
          <w:rFonts w:ascii="Arial" w:hAnsi="Arial" w:cs="Arial"/>
          <w:spacing w:val="-8"/>
          <w:sz w:val="20"/>
          <w:szCs w:val="20"/>
        </w:rPr>
        <w:t xml:space="preserve"> </w:t>
      </w:r>
      <w:r w:rsidRPr="005F54B1">
        <w:rPr>
          <w:rFonts w:ascii="Arial" w:hAnsi="Arial" w:cs="Arial"/>
          <w:sz w:val="20"/>
          <w:szCs w:val="20"/>
        </w:rPr>
        <w:t>candidature</w:t>
      </w:r>
      <w:r w:rsidRPr="005F54B1">
        <w:rPr>
          <w:rFonts w:ascii="Arial" w:hAnsi="Arial" w:cs="Arial"/>
          <w:spacing w:val="-8"/>
          <w:sz w:val="20"/>
          <w:szCs w:val="20"/>
        </w:rPr>
        <w:t xml:space="preserve"> </w:t>
      </w:r>
      <w:r w:rsidRPr="005F54B1">
        <w:rPr>
          <w:rFonts w:ascii="Arial" w:hAnsi="Arial" w:cs="Arial"/>
          <w:sz w:val="20"/>
          <w:szCs w:val="20"/>
        </w:rPr>
        <w:t>est</w:t>
      </w:r>
      <w:r w:rsidRPr="005F54B1">
        <w:rPr>
          <w:rFonts w:ascii="Arial" w:hAnsi="Arial" w:cs="Arial"/>
          <w:spacing w:val="-7"/>
          <w:sz w:val="20"/>
          <w:szCs w:val="20"/>
        </w:rPr>
        <w:t xml:space="preserve"> </w:t>
      </w:r>
      <w:r w:rsidRPr="005F54B1">
        <w:rPr>
          <w:rFonts w:ascii="Arial" w:hAnsi="Arial" w:cs="Arial"/>
          <w:sz w:val="20"/>
          <w:szCs w:val="20"/>
        </w:rPr>
        <w:t>constitué</w:t>
      </w:r>
      <w:r w:rsidRPr="005F54B1">
        <w:rPr>
          <w:rFonts w:ascii="Arial" w:hAnsi="Arial" w:cs="Arial"/>
          <w:spacing w:val="-8"/>
          <w:sz w:val="20"/>
          <w:szCs w:val="20"/>
        </w:rPr>
        <w:t xml:space="preserve"> </w:t>
      </w:r>
      <w:r w:rsidRPr="005F54B1">
        <w:rPr>
          <w:rFonts w:ascii="Arial" w:hAnsi="Arial" w:cs="Arial"/>
          <w:sz w:val="20"/>
          <w:szCs w:val="20"/>
        </w:rPr>
        <w:t>conformément</w:t>
      </w:r>
      <w:r w:rsidRPr="005F54B1">
        <w:rPr>
          <w:rFonts w:ascii="Arial" w:hAnsi="Arial" w:cs="Arial"/>
          <w:spacing w:val="-5"/>
          <w:sz w:val="20"/>
          <w:szCs w:val="20"/>
        </w:rPr>
        <w:t xml:space="preserve"> </w:t>
      </w:r>
      <w:r w:rsidRPr="005F54B1">
        <w:rPr>
          <w:rFonts w:ascii="Arial" w:hAnsi="Arial" w:cs="Arial"/>
          <w:sz w:val="20"/>
          <w:szCs w:val="20"/>
        </w:rPr>
        <w:t>aux</w:t>
      </w:r>
      <w:r w:rsidRPr="005F54B1">
        <w:rPr>
          <w:rFonts w:ascii="Arial" w:hAnsi="Arial" w:cs="Arial"/>
          <w:spacing w:val="-6"/>
          <w:sz w:val="20"/>
          <w:szCs w:val="20"/>
        </w:rPr>
        <w:t xml:space="preserve"> </w:t>
      </w:r>
      <w:r w:rsidRPr="005F54B1">
        <w:rPr>
          <w:rFonts w:ascii="Arial" w:hAnsi="Arial" w:cs="Arial"/>
          <w:sz w:val="20"/>
          <w:szCs w:val="20"/>
        </w:rPr>
        <w:t>modalités</w:t>
      </w:r>
      <w:r w:rsidRPr="005F54B1">
        <w:rPr>
          <w:rFonts w:ascii="Arial" w:hAnsi="Arial" w:cs="Arial"/>
          <w:spacing w:val="-6"/>
          <w:sz w:val="20"/>
          <w:szCs w:val="20"/>
        </w:rPr>
        <w:t xml:space="preserve"> </w:t>
      </w:r>
      <w:r w:rsidRPr="005F54B1">
        <w:rPr>
          <w:rFonts w:ascii="Arial" w:hAnsi="Arial" w:cs="Arial"/>
          <w:sz w:val="20"/>
          <w:szCs w:val="20"/>
        </w:rPr>
        <w:t>définies</w:t>
      </w:r>
      <w:r w:rsidRPr="005F54B1">
        <w:rPr>
          <w:rFonts w:ascii="Arial" w:hAnsi="Arial" w:cs="Arial"/>
          <w:spacing w:val="-6"/>
          <w:sz w:val="20"/>
          <w:szCs w:val="20"/>
        </w:rPr>
        <w:t xml:space="preserve"> </w:t>
      </w:r>
      <w:r w:rsidRPr="005F54B1">
        <w:rPr>
          <w:rFonts w:ascii="Arial" w:hAnsi="Arial" w:cs="Arial"/>
          <w:sz w:val="20"/>
          <w:szCs w:val="20"/>
        </w:rPr>
        <w:t>par</w:t>
      </w:r>
      <w:r w:rsidRPr="005F54B1">
        <w:rPr>
          <w:rFonts w:ascii="Arial" w:hAnsi="Arial" w:cs="Arial"/>
          <w:spacing w:val="-5"/>
          <w:sz w:val="20"/>
          <w:szCs w:val="20"/>
        </w:rPr>
        <w:t xml:space="preserve"> </w:t>
      </w:r>
      <w:r w:rsidRPr="005F54B1">
        <w:rPr>
          <w:rFonts w:ascii="Arial" w:hAnsi="Arial" w:cs="Arial"/>
          <w:sz w:val="20"/>
          <w:szCs w:val="20"/>
        </w:rPr>
        <w:t>l’arrêté</w:t>
      </w:r>
      <w:r w:rsidRPr="005F54B1">
        <w:rPr>
          <w:rFonts w:ascii="Arial" w:hAnsi="Arial" w:cs="Arial"/>
          <w:spacing w:val="-8"/>
          <w:sz w:val="20"/>
          <w:szCs w:val="20"/>
        </w:rPr>
        <w:t xml:space="preserve"> </w:t>
      </w:r>
      <w:r w:rsidRPr="005F54B1">
        <w:rPr>
          <w:rFonts w:ascii="Arial" w:hAnsi="Arial" w:cs="Arial"/>
          <w:sz w:val="20"/>
          <w:szCs w:val="20"/>
        </w:rPr>
        <w:t>du</w:t>
      </w:r>
      <w:r w:rsidRPr="005F54B1">
        <w:rPr>
          <w:rFonts w:ascii="Arial" w:hAnsi="Arial" w:cs="Arial"/>
          <w:spacing w:val="-51"/>
          <w:sz w:val="20"/>
          <w:szCs w:val="20"/>
        </w:rPr>
        <w:t xml:space="preserve"> </w:t>
      </w:r>
      <w:r w:rsidRPr="005F54B1">
        <w:rPr>
          <w:rFonts w:ascii="Arial" w:hAnsi="Arial" w:cs="Arial"/>
          <w:sz w:val="20"/>
          <w:szCs w:val="20"/>
        </w:rPr>
        <w:t>15</w:t>
      </w:r>
      <w:r w:rsidRPr="005F54B1">
        <w:rPr>
          <w:rFonts w:ascii="Arial" w:hAnsi="Arial" w:cs="Arial"/>
          <w:spacing w:val="-9"/>
          <w:sz w:val="20"/>
          <w:szCs w:val="20"/>
        </w:rPr>
        <w:t xml:space="preserve"> </w:t>
      </w:r>
      <w:r w:rsidRPr="005F54B1">
        <w:rPr>
          <w:rFonts w:ascii="Arial" w:hAnsi="Arial" w:cs="Arial"/>
          <w:sz w:val="20"/>
          <w:szCs w:val="20"/>
        </w:rPr>
        <w:t>octobre</w:t>
      </w:r>
      <w:r w:rsidRPr="005F54B1">
        <w:rPr>
          <w:rFonts w:ascii="Arial" w:hAnsi="Arial" w:cs="Arial"/>
          <w:spacing w:val="-11"/>
          <w:sz w:val="20"/>
          <w:szCs w:val="20"/>
        </w:rPr>
        <w:t xml:space="preserve"> </w:t>
      </w:r>
      <w:r w:rsidRPr="005F54B1">
        <w:rPr>
          <w:rFonts w:ascii="Arial" w:hAnsi="Arial" w:cs="Arial"/>
          <w:sz w:val="20"/>
          <w:szCs w:val="20"/>
        </w:rPr>
        <w:t>1999,</w:t>
      </w:r>
      <w:r w:rsidRPr="005F54B1">
        <w:rPr>
          <w:rFonts w:ascii="Arial" w:hAnsi="Arial" w:cs="Arial"/>
          <w:spacing w:val="-9"/>
          <w:sz w:val="20"/>
          <w:szCs w:val="20"/>
        </w:rPr>
        <w:t xml:space="preserve"> </w:t>
      </w:r>
      <w:r w:rsidRPr="005F54B1">
        <w:rPr>
          <w:rFonts w:ascii="Arial" w:hAnsi="Arial" w:cs="Arial"/>
          <w:sz w:val="20"/>
          <w:szCs w:val="20"/>
        </w:rPr>
        <w:t>à</w:t>
      </w:r>
      <w:r w:rsidRPr="005F54B1">
        <w:rPr>
          <w:rFonts w:ascii="Arial" w:hAnsi="Arial" w:cs="Arial"/>
          <w:spacing w:val="-9"/>
          <w:sz w:val="20"/>
          <w:szCs w:val="20"/>
        </w:rPr>
        <w:t xml:space="preserve"> </w:t>
      </w:r>
      <w:r w:rsidRPr="005F54B1">
        <w:rPr>
          <w:rFonts w:ascii="Arial" w:hAnsi="Arial" w:cs="Arial"/>
          <w:sz w:val="20"/>
          <w:szCs w:val="20"/>
        </w:rPr>
        <w:t>l’exclusion</w:t>
      </w:r>
      <w:r w:rsidRPr="005F54B1">
        <w:rPr>
          <w:rFonts w:ascii="Arial" w:hAnsi="Arial" w:cs="Arial"/>
          <w:spacing w:val="-9"/>
          <w:sz w:val="20"/>
          <w:szCs w:val="20"/>
        </w:rPr>
        <w:t xml:space="preserve"> </w:t>
      </w:r>
      <w:r w:rsidRPr="005F54B1">
        <w:rPr>
          <w:rFonts w:ascii="Arial" w:hAnsi="Arial" w:cs="Arial"/>
          <w:sz w:val="20"/>
          <w:szCs w:val="20"/>
        </w:rPr>
        <w:t>de</w:t>
      </w:r>
      <w:r w:rsidRPr="005F54B1">
        <w:rPr>
          <w:rFonts w:ascii="Arial" w:hAnsi="Arial" w:cs="Arial"/>
          <w:spacing w:val="-11"/>
          <w:sz w:val="20"/>
          <w:szCs w:val="20"/>
        </w:rPr>
        <w:t xml:space="preserve"> </w:t>
      </w:r>
      <w:r w:rsidRPr="005F54B1">
        <w:rPr>
          <w:rFonts w:ascii="Arial" w:hAnsi="Arial" w:cs="Arial"/>
          <w:sz w:val="20"/>
          <w:szCs w:val="20"/>
        </w:rPr>
        <w:t>tout</w:t>
      </w:r>
      <w:r w:rsidRPr="005F54B1">
        <w:rPr>
          <w:rFonts w:ascii="Arial" w:hAnsi="Arial" w:cs="Arial"/>
          <w:spacing w:val="-10"/>
          <w:sz w:val="20"/>
          <w:szCs w:val="20"/>
        </w:rPr>
        <w:t xml:space="preserve"> </w:t>
      </w:r>
      <w:r w:rsidRPr="005F54B1">
        <w:rPr>
          <w:rFonts w:ascii="Arial" w:hAnsi="Arial" w:cs="Arial"/>
          <w:sz w:val="20"/>
          <w:szCs w:val="20"/>
        </w:rPr>
        <w:t>autre</w:t>
      </w:r>
      <w:r w:rsidRPr="005F54B1">
        <w:rPr>
          <w:rFonts w:ascii="Arial" w:hAnsi="Arial" w:cs="Arial"/>
          <w:spacing w:val="-11"/>
          <w:sz w:val="20"/>
          <w:szCs w:val="20"/>
        </w:rPr>
        <w:t xml:space="preserve"> </w:t>
      </w:r>
      <w:r w:rsidRPr="005F54B1">
        <w:rPr>
          <w:rFonts w:ascii="Arial" w:hAnsi="Arial" w:cs="Arial"/>
          <w:sz w:val="20"/>
          <w:szCs w:val="20"/>
        </w:rPr>
        <w:t>document</w:t>
      </w:r>
      <w:r w:rsidRPr="005F54B1">
        <w:rPr>
          <w:rFonts w:ascii="Arial" w:hAnsi="Arial" w:cs="Arial"/>
          <w:spacing w:val="-7"/>
          <w:sz w:val="20"/>
          <w:szCs w:val="20"/>
        </w:rPr>
        <w:t xml:space="preserve"> </w:t>
      </w:r>
      <w:r w:rsidRPr="005F54B1">
        <w:rPr>
          <w:rFonts w:ascii="Arial" w:hAnsi="Arial" w:cs="Arial"/>
          <w:sz w:val="20"/>
          <w:szCs w:val="20"/>
        </w:rPr>
        <w:t>:</w:t>
      </w:r>
    </w:p>
    <w:p w14:paraId="1E5DABBF" w14:textId="77777777" w:rsidR="00343A4C" w:rsidRPr="005F54B1" w:rsidRDefault="00343A4C" w:rsidP="00343A4C">
      <w:pPr>
        <w:widowControl w:val="0"/>
        <w:tabs>
          <w:tab w:val="left" w:pos="1169"/>
        </w:tabs>
        <w:autoSpaceDE w:val="0"/>
        <w:autoSpaceDN w:val="0"/>
        <w:spacing w:before="114" w:after="0" w:line="216" w:lineRule="auto"/>
        <w:jc w:val="both"/>
        <w:rPr>
          <w:rFonts w:ascii="Arial" w:hAnsi="Arial" w:cs="Arial"/>
          <w:sz w:val="20"/>
          <w:szCs w:val="20"/>
        </w:rPr>
      </w:pPr>
      <w:r w:rsidRPr="005F54B1">
        <w:rPr>
          <w:rFonts w:ascii="Arial" w:hAnsi="Arial" w:cs="Arial"/>
          <w:sz w:val="20"/>
          <w:szCs w:val="20"/>
        </w:rPr>
        <w:t>- un curriculum vitae, qui fait apparaître la situation individuelle du candidat, sa formation, son mode</w:t>
      </w:r>
      <w:r w:rsidRPr="005F54B1">
        <w:rPr>
          <w:rFonts w:ascii="Arial" w:hAnsi="Arial" w:cs="Arial"/>
          <w:spacing w:val="1"/>
          <w:sz w:val="20"/>
          <w:szCs w:val="20"/>
        </w:rPr>
        <w:t xml:space="preserve"> </w:t>
      </w:r>
      <w:r w:rsidRPr="005F54B1">
        <w:rPr>
          <w:rFonts w:ascii="Arial" w:hAnsi="Arial" w:cs="Arial"/>
          <w:spacing w:val="-1"/>
          <w:sz w:val="20"/>
          <w:szCs w:val="20"/>
        </w:rPr>
        <w:t>d’accès</w:t>
      </w:r>
      <w:r w:rsidRPr="005F54B1">
        <w:rPr>
          <w:rFonts w:ascii="Arial" w:hAnsi="Arial" w:cs="Arial"/>
          <w:spacing w:val="-12"/>
          <w:sz w:val="20"/>
          <w:szCs w:val="20"/>
        </w:rPr>
        <w:t xml:space="preserve"> </w:t>
      </w:r>
      <w:r w:rsidRPr="005F54B1">
        <w:rPr>
          <w:rFonts w:ascii="Arial" w:hAnsi="Arial" w:cs="Arial"/>
          <w:spacing w:val="-1"/>
          <w:sz w:val="20"/>
          <w:szCs w:val="20"/>
        </w:rPr>
        <w:t>au</w:t>
      </w:r>
      <w:r w:rsidRPr="005F54B1">
        <w:rPr>
          <w:rFonts w:ascii="Arial" w:hAnsi="Arial" w:cs="Arial"/>
          <w:spacing w:val="-12"/>
          <w:sz w:val="20"/>
          <w:szCs w:val="20"/>
        </w:rPr>
        <w:t xml:space="preserve"> </w:t>
      </w:r>
      <w:r w:rsidRPr="005F54B1">
        <w:rPr>
          <w:rFonts w:ascii="Arial" w:hAnsi="Arial" w:cs="Arial"/>
          <w:spacing w:val="-1"/>
          <w:sz w:val="20"/>
          <w:szCs w:val="20"/>
        </w:rPr>
        <w:t>grade,</w:t>
      </w:r>
      <w:r w:rsidRPr="005F54B1">
        <w:rPr>
          <w:rFonts w:ascii="Arial" w:hAnsi="Arial" w:cs="Arial"/>
          <w:spacing w:val="-13"/>
          <w:sz w:val="20"/>
          <w:szCs w:val="20"/>
        </w:rPr>
        <w:t xml:space="preserve"> </w:t>
      </w:r>
      <w:r w:rsidRPr="005F54B1">
        <w:rPr>
          <w:rFonts w:ascii="Arial" w:hAnsi="Arial" w:cs="Arial"/>
          <w:spacing w:val="-1"/>
          <w:sz w:val="20"/>
          <w:szCs w:val="20"/>
        </w:rPr>
        <w:t>son</w:t>
      </w:r>
      <w:r w:rsidRPr="005F54B1">
        <w:rPr>
          <w:rFonts w:ascii="Arial" w:hAnsi="Arial" w:cs="Arial"/>
          <w:spacing w:val="-12"/>
          <w:sz w:val="20"/>
          <w:szCs w:val="20"/>
        </w:rPr>
        <w:t xml:space="preserve"> </w:t>
      </w:r>
      <w:r w:rsidRPr="005F54B1">
        <w:rPr>
          <w:rFonts w:ascii="Arial" w:hAnsi="Arial" w:cs="Arial"/>
          <w:sz w:val="20"/>
          <w:szCs w:val="20"/>
        </w:rPr>
        <w:t>itinéraire</w:t>
      </w:r>
      <w:r w:rsidRPr="005F54B1">
        <w:rPr>
          <w:rFonts w:ascii="Arial" w:hAnsi="Arial" w:cs="Arial"/>
          <w:spacing w:val="-13"/>
          <w:sz w:val="20"/>
          <w:szCs w:val="20"/>
        </w:rPr>
        <w:t xml:space="preserve"> </w:t>
      </w:r>
      <w:r w:rsidRPr="005F54B1">
        <w:rPr>
          <w:rFonts w:ascii="Arial" w:hAnsi="Arial" w:cs="Arial"/>
          <w:sz w:val="20"/>
          <w:szCs w:val="20"/>
        </w:rPr>
        <w:t>professionnel,</w:t>
      </w:r>
      <w:r w:rsidRPr="005F54B1">
        <w:rPr>
          <w:rFonts w:ascii="Arial" w:hAnsi="Arial" w:cs="Arial"/>
          <w:spacing w:val="-13"/>
          <w:sz w:val="20"/>
          <w:szCs w:val="20"/>
        </w:rPr>
        <w:t xml:space="preserve"> </w:t>
      </w:r>
      <w:r w:rsidRPr="005F54B1">
        <w:rPr>
          <w:rFonts w:ascii="Arial" w:hAnsi="Arial" w:cs="Arial"/>
          <w:sz w:val="20"/>
          <w:szCs w:val="20"/>
        </w:rPr>
        <w:t>ses</w:t>
      </w:r>
      <w:r w:rsidRPr="005F54B1">
        <w:rPr>
          <w:rFonts w:ascii="Arial" w:hAnsi="Arial" w:cs="Arial"/>
          <w:spacing w:val="-11"/>
          <w:sz w:val="20"/>
          <w:szCs w:val="20"/>
        </w:rPr>
        <w:t xml:space="preserve"> </w:t>
      </w:r>
      <w:r w:rsidRPr="005F54B1">
        <w:rPr>
          <w:rFonts w:ascii="Arial" w:hAnsi="Arial" w:cs="Arial"/>
          <w:sz w:val="20"/>
          <w:szCs w:val="20"/>
        </w:rPr>
        <w:t>activités</w:t>
      </w:r>
      <w:r w:rsidRPr="005F54B1">
        <w:rPr>
          <w:rFonts w:ascii="Arial" w:hAnsi="Arial" w:cs="Arial"/>
          <w:spacing w:val="-12"/>
          <w:sz w:val="20"/>
          <w:szCs w:val="20"/>
        </w:rPr>
        <w:t xml:space="preserve"> </w:t>
      </w:r>
      <w:r w:rsidRPr="005F54B1">
        <w:rPr>
          <w:rFonts w:ascii="Arial" w:hAnsi="Arial" w:cs="Arial"/>
          <w:sz w:val="20"/>
          <w:szCs w:val="20"/>
        </w:rPr>
        <w:t>au</w:t>
      </w:r>
      <w:r w:rsidRPr="005F54B1">
        <w:rPr>
          <w:rFonts w:ascii="Arial" w:hAnsi="Arial" w:cs="Arial"/>
          <w:spacing w:val="-12"/>
          <w:sz w:val="20"/>
          <w:szCs w:val="20"/>
        </w:rPr>
        <w:t xml:space="preserve"> </w:t>
      </w:r>
      <w:r w:rsidRPr="005F54B1">
        <w:rPr>
          <w:rFonts w:ascii="Arial" w:hAnsi="Arial" w:cs="Arial"/>
          <w:sz w:val="20"/>
          <w:szCs w:val="20"/>
        </w:rPr>
        <w:t>sein</w:t>
      </w:r>
      <w:r w:rsidRPr="005F54B1">
        <w:rPr>
          <w:rFonts w:ascii="Arial" w:hAnsi="Arial" w:cs="Arial"/>
          <w:spacing w:val="-13"/>
          <w:sz w:val="20"/>
          <w:szCs w:val="20"/>
        </w:rPr>
        <w:t xml:space="preserve"> </w:t>
      </w:r>
      <w:r w:rsidRPr="005F54B1">
        <w:rPr>
          <w:rFonts w:ascii="Arial" w:hAnsi="Arial" w:cs="Arial"/>
          <w:sz w:val="20"/>
          <w:szCs w:val="20"/>
        </w:rPr>
        <w:t>du</w:t>
      </w:r>
      <w:r w:rsidRPr="005F54B1">
        <w:rPr>
          <w:rFonts w:ascii="Arial" w:hAnsi="Arial" w:cs="Arial"/>
          <w:spacing w:val="-12"/>
          <w:sz w:val="20"/>
          <w:szCs w:val="20"/>
        </w:rPr>
        <w:t xml:space="preserve"> </w:t>
      </w:r>
      <w:r w:rsidRPr="005F54B1">
        <w:rPr>
          <w:rFonts w:ascii="Arial" w:hAnsi="Arial" w:cs="Arial"/>
          <w:sz w:val="20"/>
          <w:szCs w:val="20"/>
        </w:rPr>
        <w:t>système</w:t>
      </w:r>
      <w:r w:rsidRPr="005F54B1">
        <w:rPr>
          <w:rFonts w:ascii="Arial" w:hAnsi="Arial" w:cs="Arial"/>
          <w:spacing w:val="-13"/>
          <w:sz w:val="20"/>
          <w:szCs w:val="20"/>
        </w:rPr>
        <w:t xml:space="preserve"> </w:t>
      </w:r>
      <w:r w:rsidRPr="005F54B1">
        <w:rPr>
          <w:rFonts w:ascii="Arial" w:hAnsi="Arial" w:cs="Arial"/>
          <w:sz w:val="20"/>
          <w:szCs w:val="20"/>
        </w:rPr>
        <w:t>éducatif</w:t>
      </w:r>
      <w:r w:rsidRPr="005F54B1">
        <w:rPr>
          <w:rFonts w:ascii="Arial" w:hAnsi="Arial" w:cs="Arial"/>
          <w:spacing w:val="-13"/>
          <w:sz w:val="20"/>
          <w:szCs w:val="20"/>
        </w:rPr>
        <w:t xml:space="preserve"> </w:t>
      </w:r>
      <w:r w:rsidRPr="005F54B1">
        <w:rPr>
          <w:rFonts w:ascii="Arial" w:hAnsi="Arial" w:cs="Arial"/>
          <w:sz w:val="20"/>
          <w:szCs w:val="20"/>
        </w:rPr>
        <w:t>;</w:t>
      </w:r>
      <w:r w:rsidRPr="005F54B1">
        <w:rPr>
          <w:rFonts w:ascii="Arial" w:hAnsi="Arial" w:cs="Arial"/>
          <w:spacing w:val="-12"/>
          <w:sz w:val="20"/>
          <w:szCs w:val="20"/>
        </w:rPr>
        <w:t xml:space="preserve"> </w:t>
      </w:r>
      <w:r w:rsidRPr="005F54B1">
        <w:rPr>
          <w:rFonts w:ascii="Arial" w:hAnsi="Arial" w:cs="Arial"/>
          <w:sz w:val="20"/>
          <w:szCs w:val="20"/>
        </w:rPr>
        <w:t>il</w:t>
      </w:r>
      <w:r w:rsidRPr="005F54B1">
        <w:rPr>
          <w:rFonts w:ascii="Arial" w:hAnsi="Arial" w:cs="Arial"/>
          <w:spacing w:val="-12"/>
          <w:sz w:val="20"/>
          <w:szCs w:val="20"/>
        </w:rPr>
        <w:t xml:space="preserve"> </w:t>
      </w:r>
      <w:r w:rsidRPr="005F54B1">
        <w:rPr>
          <w:rFonts w:ascii="Arial" w:hAnsi="Arial" w:cs="Arial"/>
          <w:sz w:val="20"/>
          <w:szCs w:val="20"/>
        </w:rPr>
        <w:t>est</w:t>
      </w:r>
      <w:r w:rsidRPr="005F54B1">
        <w:rPr>
          <w:rFonts w:ascii="Arial" w:hAnsi="Arial" w:cs="Arial"/>
          <w:spacing w:val="-14"/>
          <w:sz w:val="20"/>
          <w:szCs w:val="20"/>
        </w:rPr>
        <w:t xml:space="preserve"> </w:t>
      </w:r>
      <w:r w:rsidRPr="005F54B1">
        <w:rPr>
          <w:rFonts w:ascii="Arial" w:hAnsi="Arial" w:cs="Arial"/>
          <w:sz w:val="20"/>
          <w:szCs w:val="20"/>
        </w:rPr>
        <w:t>alimenté</w:t>
      </w:r>
      <w:r w:rsidRPr="005F54B1">
        <w:rPr>
          <w:rFonts w:ascii="Arial" w:hAnsi="Arial" w:cs="Arial"/>
          <w:spacing w:val="-51"/>
          <w:sz w:val="20"/>
          <w:szCs w:val="20"/>
        </w:rPr>
        <w:t xml:space="preserve"> </w:t>
      </w:r>
      <w:r w:rsidRPr="005F54B1">
        <w:rPr>
          <w:rFonts w:ascii="Arial" w:hAnsi="Arial" w:cs="Arial"/>
          <w:sz w:val="20"/>
          <w:szCs w:val="20"/>
        </w:rPr>
        <w:t>sur</w:t>
      </w:r>
      <w:r w:rsidRPr="005F54B1">
        <w:rPr>
          <w:rFonts w:ascii="Arial" w:hAnsi="Arial" w:cs="Arial"/>
          <w:spacing w:val="-9"/>
          <w:sz w:val="20"/>
          <w:szCs w:val="20"/>
        </w:rPr>
        <w:t xml:space="preserve"> </w:t>
      </w:r>
      <w:r w:rsidRPr="005F54B1">
        <w:rPr>
          <w:rFonts w:ascii="Arial" w:hAnsi="Arial" w:cs="Arial"/>
          <w:sz w:val="20"/>
          <w:szCs w:val="20"/>
        </w:rPr>
        <w:t>I-Prof</w:t>
      </w:r>
      <w:r w:rsidRPr="005F54B1">
        <w:rPr>
          <w:rFonts w:ascii="Arial" w:hAnsi="Arial" w:cs="Arial"/>
          <w:spacing w:val="-8"/>
          <w:sz w:val="20"/>
          <w:szCs w:val="20"/>
        </w:rPr>
        <w:t xml:space="preserve"> </w:t>
      </w:r>
      <w:r w:rsidRPr="005F54B1">
        <w:rPr>
          <w:rFonts w:ascii="Arial" w:hAnsi="Arial" w:cs="Arial"/>
          <w:sz w:val="20"/>
          <w:szCs w:val="20"/>
        </w:rPr>
        <w:t xml:space="preserve">; </w:t>
      </w:r>
    </w:p>
    <w:p w14:paraId="515526A5" w14:textId="2ED96073" w:rsidR="00343A4C" w:rsidRPr="005F54B1" w:rsidRDefault="00343A4C" w:rsidP="00343A4C">
      <w:pPr>
        <w:widowControl w:val="0"/>
        <w:tabs>
          <w:tab w:val="left" w:pos="1169"/>
        </w:tabs>
        <w:autoSpaceDE w:val="0"/>
        <w:autoSpaceDN w:val="0"/>
        <w:spacing w:before="114" w:after="0" w:line="216" w:lineRule="auto"/>
        <w:jc w:val="both"/>
        <w:rPr>
          <w:rFonts w:ascii="Arial" w:hAnsi="Arial" w:cs="Arial"/>
          <w:sz w:val="20"/>
          <w:szCs w:val="20"/>
        </w:rPr>
      </w:pPr>
      <w:r w:rsidRPr="005F54B1">
        <w:rPr>
          <w:rFonts w:ascii="Arial" w:hAnsi="Arial" w:cs="Arial"/>
          <w:sz w:val="20"/>
          <w:szCs w:val="20"/>
        </w:rPr>
        <w:t>- une lettre de motivation, qui fait apparaître l’appréciation portée par le candidat sur les étapes de sa</w:t>
      </w:r>
      <w:r w:rsidRPr="005F54B1">
        <w:rPr>
          <w:rFonts w:ascii="Arial" w:hAnsi="Arial" w:cs="Arial"/>
          <w:spacing w:val="1"/>
          <w:sz w:val="20"/>
          <w:szCs w:val="20"/>
        </w:rPr>
        <w:t xml:space="preserve"> </w:t>
      </w:r>
      <w:r w:rsidRPr="005F54B1">
        <w:rPr>
          <w:rFonts w:ascii="Arial" w:hAnsi="Arial" w:cs="Arial"/>
          <w:sz w:val="20"/>
          <w:szCs w:val="20"/>
        </w:rPr>
        <w:t>carrière,</w:t>
      </w:r>
      <w:r w:rsidRPr="005F54B1">
        <w:rPr>
          <w:rFonts w:ascii="Arial" w:hAnsi="Arial" w:cs="Arial"/>
          <w:spacing w:val="-8"/>
          <w:sz w:val="20"/>
          <w:szCs w:val="20"/>
        </w:rPr>
        <w:t xml:space="preserve"> </w:t>
      </w:r>
      <w:r w:rsidRPr="005F54B1">
        <w:rPr>
          <w:rFonts w:ascii="Arial" w:hAnsi="Arial" w:cs="Arial"/>
          <w:sz w:val="20"/>
          <w:szCs w:val="20"/>
        </w:rPr>
        <w:t>l’analyse</w:t>
      </w:r>
      <w:r w:rsidRPr="005F54B1">
        <w:rPr>
          <w:rFonts w:ascii="Arial" w:hAnsi="Arial" w:cs="Arial"/>
          <w:spacing w:val="-8"/>
          <w:sz w:val="20"/>
          <w:szCs w:val="20"/>
        </w:rPr>
        <w:t xml:space="preserve"> </w:t>
      </w:r>
      <w:r w:rsidRPr="005F54B1">
        <w:rPr>
          <w:rFonts w:ascii="Arial" w:hAnsi="Arial" w:cs="Arial"/>
          <w:sz w:val="20"/>
          <w:szCs w:val="20"/>
        </w:rPr>
        <w:t>de</w:t>
      </w:r>
      <w:r w:rsidRPr="005F54B1">
        <w:rPr>
          <w:rFonts w:ascii="Arial" w:hAnsi="Arial" w:cs="Arial"/>
          <w:spacing w:val="-8"/>
          <w:sz w:val="20"/>
          <w:szCs w:val="20"/>
        </w:rPr>
        <w:t xml:space="preserve"> </w:t>
      </w:r>
      <w:r w:rsidRPr="005F54B1">
        <w:rPr>
          <w:rFonts w:ascii="Arial" w:hAnsi="Arial" w:cs="Arial"/>
          <w:sz w:val="20"/>
          <w:szCs w:val="20"/>
        </w:rPr>
        <w:t>son</w:t>
      </w:r>
      <w:r w:rsidRPr="005F54B1">
        <w:rPr>
          <w:rFonts w:ascii="Arial" w:hAnsi="Arial" w:cs="Arial"/>
          <w:spacing w:val="-8"/>
          <w:sz w:val="20"/>
          <w:szCs w:val="20"/>
        </w:rPr>
        <w:t xml:space="preserve"> </w:t>
      </w:r>
      <w:r w:rsidRPr="005F54B1">
        <w:rPr>
          <w:rFonts w:ascii="Arial" w:hAnsi="Arial" w:cs="Arial"/>
          <w:sz w:val="20"/>
          <w:szCs w:val="20"/>
        </w:rPr>
        <w:t>itinéraire</w:t>
      </w:r>
      <w:r w:rsidRPr="005F54B1">
        <w:rPr>
          <w:rFonts w:ascii="Arial" w:hAnsi="Arial" w:cs="Arial"/>
          <w:spacing w:val="-8"/>
          <w:sz w:val="20"/>
          <w:szCs w:val="20"/>
        </w:rPr>
        <w:t xml:space="preserve"> </w:t>
      </w:r>
      <w:r w:rsidRPr="005F54B1">
        <w:rPr>
          <w:rFonts w:ascii="Arial" w:hAnsi="Arial" w:cs="Arial"/>
          <w:sz w:val="20"/>
          <w:szCs w:val="20"/>
        </w:rPr>
        <w:t>professionnel,</w:t>
      </w:r>
      <w:r w:rsidRPr="005F54B1">
        <w:rPr>
          <w:rFonts w:ascii="Arial" w:hAnsi="Arial" w:cs="Arial"/>
          <w:spacing w:val="-7"/>
          <w:sz w:val="20"/>
          <w:szCs w:val="20"/>
        </w:rPr>
        <w:t xml:space="preserve"> </w:t>
      </w:r>
      <w:r w:rsidRPr="005F54B1">
        <w:rPr>
          <w:rFonts w:ascii="Arial" w:hAnsi="Arial" w:cs="Arial"/>
          <w:sz w:val="20"/>
          <w:szCs w:val="20"/>
        </w:rPr>
        <w:t>les</w:t>
      </w:r>
      <w:r w:rsidRPr="005F54B1">
        <w:rPr>
          <w:rFonts w:ascii="Arial" w:hAnsi="Arial" w:cs="Arial"/>
          <w:spacing w:val="-7"/>
          <w:sz w:val="20"/>
          <w:szCs w:val="20"/>
        </w:rPr>
        <w:t xml:space="preserve"> </w:t>
      </w:r>
      <w:r w:rsidRPr="005F54B1">
        <w:rPr>
          <w:rFonts w:ascii="Arial" w:hAnsi="Arial" w:cs="Arial"/>
          <w:sz w:val="20"/>
          <w:szCs w:val="20"/>
        </w:rPr>
        <w:t>motivations</w:t>
      </w:r>
      <w:r w:rsidRPr="005F54B1">
        <w:rPr>
          <w:rFonts w:ascii="Arial" w:hAnsi="Arial" w:cs="Arial"/>
          <w:spacing w:val="-7"/>
          <w:sz w:val="20"/>
          <w:szCs w:val="20"/>
        </w:rPr>
        <w:t xml:space="preserve"> </w:t>
      </w:r>
      <w:r w:rsidRPr="005F54B1">
        <w:rPr>
          <w:rFonts w:ascii="Arial" w:hAnsi="Arial" w:cs="Arial"/>
          <w:sz w:val="20"/>
          <w:szCs w:val="20"/>
        </w:rPr>
        <w:t>(projets</w:t>
      </w:r>
      <w:r w:rsidRPr="005F54B1">
        <w:rPr>
          <w:rFonts w:ascii="Arial" w:hAnsi="Arial" w:cs="Arial"/>
          <w:spacing w:val="-7"/>
          <w:sz w:val="20"/>
          <w:szCs w:val="20"/>
        </w:rPr>
        <w:t xml:space="preserve"> </w:t>
      </w:r>
      <w:r w:rsidRPr="005F54B1">
        <w:rPr>
          <w:rFonts w:ascii="Arial" w:hAnsi="Arial" w:cs="Arial"/>
          <w:sz w:val="20"/>
          <w:szCs w:val="20"/>
        </w:rPr>
        <w:t>pédagogiques,</w:t>
      </w:r>
      <w:r w:rsidRPr="005F54B1">
        <w:rPr>
          <w:rFonts w:ascii="Arial" w:hAnsi="Arial" w:cs="Arial"/>
          <w:spacing w:val="-8"/>
          <w:sz w:val="20"/>
          <w:szCs w:val="20"/>
        </w:rPr>
        <w:t xml:space="preserve"> </w:t>
      </w:r>
      <w:r w:rsidRPr="005F54B1">
        <w:rPr>
          <w:rFonts w:ascii="Arial" w:hAnsi="Arial" w:cs="Arial"/>
          <w:sz w:val="20"/>
          <w:szCs w:val="20"/>
        </w:rPr>
        <w:t>éducatifs</w:t>
      </w:r>
      <w:r w:rsidRPr="005F54B1">
        <w:rPr>
          <w:rFonts w:ascii="Arial" w:hAnsi="Arial" w:cs="Arial"/>
          <w:spacing w:val="-7"/>
          <w:sz w:val="20"/>
          <w:szCs w:val="20"/>
        </w:rPr>
        <w:t xml:space="preserve"> </w:t>
      </w:r>
      <w:r w:rsidRPr="005F54B1">
        <w:rPr>
          <w:rFonts w:ascii="Arial" w:hAnsi="Arial" w:cs="Arial"/>
          <w:sz w:val="20"/>
          <w:szCs w:val="20"/>
        </w:rPr>
        <w:t>ou</w:t>
      </w:r>
      <w:r w:rsidRPr="005F54B1">
        <w:rPr>
          <w:rFonts w:ascii="Arial" w:hAnsi="Arial" w:cs="Arial"/>
          <w:spacing w:val="-51"/>
          <w:sz w:val="20"/>
          <w:szCs w:val="20"/>
        </w:rPr>
        <w:t xml:space="preserve"> </w:t>
      </w:r>
      <w:r w:rsidRPr="005F54B1">
        <w:rPr>
          <w:rFonts w:ascii="Arial" w:hAnsi="Arial" w:cs="Arial"/>
          <w:sz w:val="20"/>
          <w:szCs w:val="20"/>
        </w:rPr>
        <w:t>autres)</w:t>
      </w:r>
      <w:r w:rsidRPr="005F54B1">
        <w:rPr>
          <w:rFonts w:ascii="Arial" w:hAnsi="Arial" w:cs="Arial"/>
          <w:spacing w:val="-19"/>
          <w:sz w:val="20"/>
          <w:szCs w:val="20"/>
        </w:rPr>
        <w:t xml:space="preserve"> </w:t>
      </w:r>
      <w:r w:rsidRPr="005F54B1">
        <w:rPr>
          <w:rFonts w:ascii="Arial" w:hAnsi="Arial" w:cs="Arial"/>
          <w:sz w:val="20"/>
          <w:szCs w:val="20"/>
        </w:rPr>
        <w:t>qui</w:t>
      </w:r>
      <w:r w:rsidRPr="005F54B1">
        <w:rPr>
          <w:rFonts w:ascii="Arial" w:hAnsi="Arial" w:cs="Arial"/>
          <w:spacing w:val="-18"/>
          <w:sz w:val="20"/>
          <w:szCs w:val="20"/>
        </w:rPr>
        <w:t xml:space="preserve"> </w:t>
      </w:r>
      <w:r w:rsidRPr="005F54B1">
        <w:rPr>
          <w:rFonts w:ascii="Arial" w:hAnsi="Arial" w:cs="Arial"/>
          <w:sz w:val="20"/>
          <w:szCs w:val="20"/>
        </w:rPr>
        <w:t>le</w:t>
      </w:r>
      <w:r w:rsidRPr="005F54B1">
        <w:rPr>
          <w:rFonts w:ascii="Arial" w:hAnsi="Arial" w:cs="Arial"/>
          <w:spacing w:val="-20"/>
          <w:sz w:val="20"/>
          <w:szCs w:val="20"/>
        </w:rPr>
        <w:t xml:space="preserve"> </w:t>
      </w:r>
      <w:r w:rsidRPr="005F54B1">
        <w:rPr>
          <w:rFonts w:ascii="Arial" w:hAnsi="Arial" w:cs="Arial"/>
          <w:sz w:val="20"/>
          <w:szCs w:val="20"/>
        </w:rPr>
        <w:t>conduisent</w:t>
      </w:r>
      <w:r w:rsidRPr="005F54B1">
        <w:rPr>
          <w:rFonts w:ascii="Arial" w:hAnsi="Arial" w:cs="Arial"/>
          <w:spacing w:val="-19"/>
          <w:sz w:val="20"/>
          <w:szCs w:val="20"/>
        </w:rPr>
        <w:t xml:space="preserve"> </w:t>
      </w:r>
      <w:r w:rsidRPr="005F54B1">
        <w:rPr>
          <w:rFonts w:ascii="Arial" w:hAnsi="Arial" w:cs="Arial"/>
          <w:sz w:val="20"/>
          <w:szCs w:val="20"/>
        </w:rPr>
        <w:t>à</w:t>
      </w:r>
      <w:r w:rsidRPr="005F54B1">
        <w:rPr>
          <w:rFonts w:ascii="Arial" w:hAnsi="Arial" w:cs="Arial"/>
          <w:spacing w:val="-15"/>
          <w:sz w:val="20"/>
          <w:szCs w:val="20"/>
        </w:rPr>
        <w:t xml:space="preserve"> </w:t>
      </w:r>
      <w:r w:rsidRPr="005F54B1">
        <w:rPr>
          <w:rFonts w:ascii="Arial" w:hAnsi="Arial" w:cs="Arial"/>
          <w:sz w:val="20"/>
          <w:szCs w:val="20"/>
        </w:rPr>
        <w:t>présenter</w:t>
      </w:r>
      <w:r w:rsidRPr="005F54B1">
        <w:rPr>
          <w:rFonts w:ascii="Arial" w:hAnsi="Arial" w:cs="Arial"/>
          <w:spacing w:val="-17"/>
          <w:sz w:val="20"/>
          <w:szCs w:val="20"/>
        </w:rPr>
        <w:t xml:space="preserve"> </w:t>
      </w:r>
      <w:r w:rsidRPr="005F54B1">
        <w:rPr>
          <w:rFonts w:ascii="Arial" w:hAnsi="Arial" w:cs="Arial"/>
          <w:sz w:val="20"/>
          <w:szCs w:val="20"/>
        </w:rPr>
        <w:t>sa</w:t>
      </w:r>
      <w:r w:rsidRPr="005F54B1">
        <w:rPr>
          <w:rFonts w:ascii="Arial" w:hAnsi="Arial" w:cs="Arial"/>
          <w:spacing w:val="-15"/>
          <w:sz w:val="20"/>
          <w:szCs w:val="20"/>
        </w:rPr>
        <w:t xml:space="preserve"> </w:t>
      </w:r>
      <w:r w:rsidRPr="005F54B1">
        <w:rPr>
          <w:rFonts w:ascii="Arial" w:hAnsi="Arial" w:cs="Arial"/>
          <w:sz w:val="20"/>
          <w:szCs w:val="20"/>
        </w:rPr>
        <w:t>candidature.</w:t>
      </w:r>
      <w:r w:rsidRPr="005F54B1">
        <w:rPr>
          <w:rFonts w:ascii="Arial" w:hAnsi="Arial" w:cs="Arial"/>
          <w:spacing w:val="-19"/>
          <w:sz w:val="20"/>
          <w:szCs w:val="20"/>
        </w:rPr>
        <w:t xml:space="preserve"> </w:t>
      </w:r>
      <w:r w:rsidRPr="005F54B1">
        <w:rPr>
          <w:rFonts w:ascii="Arial" w:hAnsi="Arial" w:cs="Arial"/>
          <w:sz w:val="20"/>
          <w:szCs w:val="20"/>
        </w:rPr>
        <w:t>Complémentaire</w:t>
      </w:r>
      <w:r w:rsidRPr="005F54B1">
        <w:rPr>
          <w:rFonts w:ascii="Arial" w:hAnsi="Arial" w:cs="Arial"/>
          <w:spacing w:val="-16"/>
          <w:sz w:val="20"/>
          <w:szCs w:val="20"/>
        </w:rPr>
        <w:t xml:space="preserve"> </w:t>
      </w:r>
      <w:r w:rsidRPr="005F54B1">
        <w:rPr>
          <w:rFonts w:ascii="Arial" w:hAnsi="Arial" w:cs="Arial"/>
          <w:sz w:val="20"/>
          <w:szCs w:val="20"/>
        </w:rPr>
        <w:t>au</w:t>
      </w:r>
      <w:r w:rsidRPr="005F54B1">
        <w:rPr>
          <w:rFonts w:ascii="Arial" w:hAnsi="Arial" w:cs="Arial"/>
          <w:spacing w:val="-18"/>
          <w:sz w:val="20"/>
          <w:szCs w:val="20"/>
        </w:rPr>
        <w:t xml:space="preserve"> </w:t>
      </w:r>
      <w:r w:rsidRPr="005F54B1">
        <w:rPr>
          <w:rFonts w:ascii="Arial" w:hAnsi="Arial" w:cs="Arial"/>
          <w:sz w:val="20"/>
          <w:szCs w:val="20"/>
        </w:rPr>
        <w:t>curriculum</w:t>
      </w:r>
      <w:r w:rsidRPr="005F54B1">
        <w:rPr>
          <w:rFonts w:ascii="Arial" w:hAnsi="Arial" w:cs="Arial"/>
          <w:spacing w:val="-19"/>
          <w:sz w:val="20"/>
          <w:szCs w:val="20"/>
        </w:rPr>
        <w:t xml:space="preserve"> </w:t>
      </w:r>
      <w:r w:rsidRPr="005F54B1">
        <w:rPr>
          <w:rFonts w:ascii="Arial" w:hAnsi="Arial" w:cs="Arial"/>
          <w:sz w:val="20"/>
          <w:szCs w:val="20"/>
        </w:rPr>
        <w:t>vitae,</w:t>
      </w:r>
      <w:r w:rsidRPr="005F54B1">
        <w:rPr>
          <w:rFonts w:ascii="Arial" w:hAnsi="Arial" w:cs="Arial"/>
          <w:spacing w:val="-18"/>
          <w:sz w:val="20"/>
          <w:szCs w:val="20"/>
        </w:rPr>
        <w:t xml:space="preserve"> </w:t>
      </w:r>
      <w:r w:rsidRPr="005F54B1">
        <w:rPr>
          <w:rFonts w:ascii="Arial" w:hAnsi="Arial" w:cs="Arial"/>
          <w:sz w:val="20"/>
          <w:szCs w:val="20"/>
        </w:rPr>
        <w:t>qui</w:t>
      </w:r>
      <w:r w:rsidRPr="005F54B1">
        <w:rPr>
          <w:rFonts w:ascii="Arial" w:hAnsi="Arial" w:cs="Arial"/>
          <w:spacing w:val="-18"/>
          <w:sz w:val="20"/>
          <w:szCs w:val="20"/>
        </w:rPr>
        <w:t xml:space="preserve"> </w:t>
      </w:r>
      <w:r w:rsidRPr="005F54B1">
        <w:rPr>
          <w:rFonts w:ascii="Arial" w:hAnsi="Arial" w:cs="Arial"/>
          <w:sz w:val="20"/>
          <w:szCs w:val="20"/>
        </w:rPr>
        <w:t>présente</w:t>
      </w:r>
      <w:r w:rsidRPr="005F54B1">
        <w:rPr>
          <w:rFonts w:ascii="Arial" w:hAnsi="Arial" w:cs="Arial"/>
          <w:spacing w:val="1"/>
          <w:sz w:val="20"/>
          <w:szCs w:val="20"/>
        </w:rPr>
        <w:t xml:space="preserve"> </w:t>
      </w:r>
      <w:r w:rsidRPr="005F54B1">
        <w:rPr>
          <w:rFonts w:ascii="Arial" w:hAnsi="Arial" w:cs="Arial"/>
          <w:sz w:val="20"/>
          <w:szCs w:val="20"/>
        </w:rPr>
        <w:t>des éléments factuels, la lettre de motivation permet au candidat de se situer dans son parcours</w:t>
      </w:r>
      <w:r w:rsidRPr="005F54B1">
        <w:rPr>
          <w:rFonts w:ascii="Arial" w:hAnsi="Arial" w:cs="Arial"/>
          <w:spacing w:val="1"/>
          <w:sz w:val="20"/>
          <w:szCs w:val="20"/>
        </w:rPr>
        <w:t xml:space="preserve"> </w:t>
      </w:r>
      <w:r w:rsidRPr="005F54B1">
        <w:rPr>
          <w:rFonts w:ascii="Arial" w:hAnsi="Arial" w:cs="Arial"/>
          <w:spacing w:val="-1"/>
          <w:sz w:val="20"/>
          <w:szCs w:val="20"/>
        </w:rPr>
        <w:lastRenderedPageBreak/>
        <w:t>professionnel</w:t>
      </w:r>
      <w:r w:rsidRPr="005F54B1">
        <w:rPr>
          <w:rFonts w:ascii="Arial" w:hAnsi="Arial" w:cs="Arial"/>
          <w:spacing w:val="-12"/>
          <w:sz w:val="20"/>
          <w:szCs w:val="20"/>
        </w:rPr>
        <w:t xml:space="preserve"> </w:t>
      </w:r>
      <w:r w:rsidRPr="005F54B1">
        <w:rPr>
          <w:rFonts w:ascii="Arial" w:hAnsi="Arial" w:cs="Arial"/>
          <w:spacing w:val="-1"/>
          <w:sz w:val="20"/>
          <w:szCs w:val="20"/>
        </w:rPr>
        <w:t>en</w:t>
      </w:r>
      <w:r w:rsidRPr="005F54B1">
        <w:rPr>
          <w:rFonts w:ascii="Arial" w:hAnsi="Arial" w:cs="Arial"/>
          <w:spacing w:val="-11"/>
          <w:sz w:val="20"/>
          <w:szCs w:val="20"/>
        </w:rPr>
        <w:t xml:space="preserve"> </w:t>
      </w:r>
      <w:r w:rsidRPr="005F54B1">
        <w:rPr>
          <w:rFonts w:ascii="Arial" w:hAnsi="Arial" w:cs="Arial"/>
          <w:spacing w:val="-1"/>
          <w:sz w:val="20"/>
          <w:szCs w:val="20"/>
        </w:rPr>
        <w:t>justifiant</w:t>
      </w:r>
      <w:r w:rsidRPr="005F54B1">
        <w:rPr>
          <w:rFonts w:ascii="Arial" w:hAnsi="Arial" w:cs="Arial"/>
          <w:spacing w:val="-10"/>
          <w:sz w:val="20"/>
          <w:szCs w:val="20"/>
        </w:rPr>
        <w:t xml:space="preserve"> </w:t>
      </w:r>
      <w:r w:rsidRPr="005F54B1">
        <w:rPr>
          <w:rFonts w:ascii="Arial" w:hAnsi="Arial" w:cs="Arial"/>
          <w:spacing w:val="-1"/>
          <w:sz w:val="20"/>
          <w:szCs w:val="20"/>
        </w:rPr>
        <w:t>et</w:t>
      </w:r>
      <w:r w:rsidRPr="005F54B1">
        <w:rPr>
          <w:rFonts w:ascii="Arial" w:hAnsi="Arial" w:cs="Arial"/>
          <w:spacing w:val="-8"/>
          <w:sz w:val="20"/>
          <w:szCs w:val="20"/>
        </w:rPr>
        <w:t xml:space="preserve"> </w:t>
      </w:r>
      <w:r w:rsidRPr="005F54B1">
        <w:rPr>
          <w:rFonts w:ascii="Arial" w:hAnsi="Arial" w:cs="Arial"/>
          <w:spacing w:val="-1"/>
          <w:sz w:val="20"/>
          <w:szCs w:val="20"/>
        </w:rPr>
        <w:t>en</w:t>
      </w:r>
      <w:r w:rsidRPr="005F54B1">
        <w:rPr>
          <w:rFonts w:ascii="Arial" w:hAnsi="Arial" w:cs="Arial"/>
          <w:spacing w:val="-11"/>
          <w:sz w:val="20"/>
          <w:szCs w:val="20"/>
        </w:rPr>
        <w:t xml:space="preserve"> </w:t>
      </w:r>
      <w:r w:rsidRPr="005F54B1">
        <w:rPr>
          <w:rFonts w:ascii="Arial" w:hAnsi="Arial" w:cs="Arial"/>
          <w:spacing w:val="-1"/>
          <w:sz w:val="20"/>
          <w:szCs w:val="20"/>
        </w:rPr>
        <w:t>valorisant</w:t>
      </w:r>
      <w:r w:rsidRPr="005F54B1">
        <w:rPr>
          <w:rFonts w:ascii="Arial" w:hAnsi="Arial" w:cs="Arial"/>
          <w:spacing w:val="-13"/>
          <w:sz w:val="20"/>
          <w:szCs w:val="20"/>
        </w:rPr>
        <w:t xml:space="preserve"> </w:t>
      </w:r>
      <w:r w:rsidRPr="005F54B1">
        <w:rPr>
          <w:rFonts w:ascii="Arial" w:hAnsi="Arial" w:cs="Arial"/>
          <w:spacing w:val="-1"/>
          <w:sz w:val="20"/>
          <w:szCs w:val="20"/>
        </w:rPr>
        <w:t>ses</w:t>
      </w:r>
      <w:r w:rsidRPr="005F54B1">
        <w:rPr>
          <w:rFonts w:ascii="Arial" w:hAnsi="Arial" w:cs="Arial"/>
          <w:spacing w:val="-10"/>
          <w:sz w:val="20"/>
          <w:szCs w:val="20"/>
        </w:rPr>
        <w:t xml:space="preserve"> </w:t>
      </w:r>
      <w:r w:rsidRPr="005F54B1">
        <w:rPr>
          <w:rFonts w:ascii="Arial" w:hAnsi="Arial" w:cs="Arial"/>
          <w:spacing w:val="-1"/>
          <w:sz w:val="20"/>
          <w:szCs w:val="20"/>
        </w:rPr>
        <w:t>choix.</w:t>
      </w:r>
      <w:r w:rsidRPr="005F54B1">
        <w:rPr>
          <w:rFonts w:ascii="Arial" w:hAnsi="Arial" w:cs="Arial"/>
          <w:spacing w:val="-10"/>
          <w:sz w:val="20"/>
          <w:szCs w:val="20"/>
        </w:rPr>
        <w:t xml:space="preserve"> </w:t>
      </w:r>
      <w:r w:rsidRPr="005F54B1">
        <w:rPr>
          <w:rFonts w:ascii="Arial" w:hAnsi="Arial" w:cs="Arial"/>
          <w:spacing w:val="-1"/>
          <w:sz w:val="20"/>
          <w:szCs w:val="20"/>
        </w:rPr>
        <w:t>Elle</w:t>
      </w:r>
      <w:r w:rsidRPr="005F54B1">
        <w:rPr>
          <w:rFonts w:ascii="Arial" w:hAnsi="Arial" w:cs="Arial"/>
          <w:spacing w:val="-9"/>
          <w:sz w:val="20"/>
          <w:szCs w:val="20"/>
        </w:rPr>
        <w:t xml:space="preserve"> </w:t>
      </w:r>
      <w:r w:rsidRPr="005F54B1">
        <w:rPr>
          <w:rFonts w:ascii="Arial" w:hAnsi="Arial" w:cs="Arial"/>
          <w:sz w:val="20"/>
          <w:szCs w:val="20"/>
        </w:rPr>
        <w:t>présente</w:t>
      </w:r>
      <w:r w:rsidRPr="005F54B1">
        <w:rPr>
          <w:rFonts w:ascii="Arial" w:hAnsi="Arial" w:cs="Arial"/>
          <w:spacing w:val="-10"/>
          <w:sz w:val="20"/>
          <w:szCs w:val="20"/>
        </w:rPr>
        <w:t xml:space="preserve"> </w:t>
      </w:r>
      <w:r w:rsidRPr="005F54B1">
        <w:rPr>
          <w:rFonts w:ascii="Arial" w:hAnsi="Arial" w:cs="Arial"/>
          <w:sz w:val="20"/>
          <w:szCs w:val="20"/>
        </w:rPr>
        <w:t>une</w:t>
      </w:r>
      <w:r w:rsidRPr="005F54B1">
        <w:rPr>
          <w:rFonts w:ascii="Arial" w:hAnsi="Arial" w:cs="Arial"/>
          <w:spacing w:val="-12"/>
          <w:sz w:val="20"/>
          <w:szCs w:val="20"/>
        </w:rPr>
        <w:t xml:space="preserve"> </w:t>
      </w:r>
      <w:r w:rsidRPr="005F54B1">
        <w:rPr>
          <w:rFonts w:ascii="Arial" w:hAnsi="Arial" w:cs="Arial"/>
          <w:sz w:val="20"/>
          <w:szCs w:val="20"/>
        </w:rPr>
        <w:t>réflexion</w:t>
      </w:r>
      <w:r w:rsidRPr="005F54B1">
        <w:rPr>
          <w:rFonts w:ascii="Arial" w:hAnsi="Arial" w:cs="Arial"/>
          <w:spacing w:val="-12"/>
          <w:sz w:val="20"/>
          <w:szCs w:val="20"/>
        </w:rPr>
        <w:t xml:space="preserve"> </w:t>
      </w:r>
      <w:r w:rsidRPr="005F54B1">
        <w:rPr>
          <w:rFonts w:ascii="Arial" w:hAnsi="Arial" w:cs="Arial"/>
          <w:sz w:val="20"/>
          <w:szCs w:val="20"/>
        </w:rPr>
        <w:t>sur</w:t>
      </w:r>
      <w:r w:rsidRPr="005F54B1">
        <w:rPr>
          <w:rFonts w:ascii="Arial" w:hAnsi="Arial" w:cs="Arial"/>
          <w:spacing w:val="-10"/>
          <w:sz w:val="20"/>
          <w:szCs w:val="20"/>
        </w:rPr>
        <w:t xml:space="preserve"> </w:t>
      </w:r>
      <w:r w:rsidRPr="005F54B1">
        <w:rPr>
          <w:rFonts w:ascii="Arial" w:hAnsi="Arial" w:cs="Arial"/>
          <w:sz w:val="20"/>
          <w:szCs w:val="20"/>
        </w:rPr>
        <w:t>sa</w:t>
      </w:r>
      <w:r w:rsidRPr="005F54B1">
        <w:rPr>
          <w:rFonts w:ascii="Arial" w:hAnsi="Arial" w:cs="Arial"/>
          <w:spacing w:val="-11"/>
          <w:sz w:val="20"/>
          <w:szCs w:val="20"/>
        </w:rPr>
        <w:t xml:space="preserve"> </w:t>
      </w:r>
      <w:r w:rsidRPr="005F54B1">
        <w:rPr>
          <w:rFonts w:ascii="Arial" w:hAnsi="Arial" w:cs="Arial"/>
          <w:sz w:val="20"/>
          <w:szCs w:val="20"/>
        </w:rPr>
        <w:t>carrière</w:t>
      </w:r>
      <w:r w:rsidRPr="005F54B1">
        <w:rPr>
          <w:rFonts w:ascii="Arial" w:hAnsi="Arial" w:cs="Arial"/>
          <w:spacing w:val="-12"/>
          <w:sz w:val="20"/>
          <w:szCs w:val="20"/>
        </w:rPr>
        <w:t xml:space="preserve"> </w:t>
      </w:r>
      <w:r w:rsidRPr="005F54B1">
        <w:rPr>
          <w:rFonts w:ascii="Arial" w:hAnsi="Arial" w:cs="Arial"/>
          <w:sz w:val="20"/>
          <w:szCs w:val="20"/>
        </w:rPr>
        <w:t>écoulée</w:t>
      </w:r>
      <w:r w:rsidRPr="005F54B1">
        <w:rPr>
          <w:rFonts w:ascii="Arial" w:hAnsi="Arial" w:cs="Arial"/>
          <w:spacing w:val="-52"/>
          <w:sz w:val="20"/>
          <w:szCs w:val="20"/>
        </w:rPr>
        <w:t xml:space="preserve"> </w:t>
      </w:r>
      <w:r w:rsidRPr="005F54B1">
        <w:rPr>
          <w:rFonts w:ascii="Arial" w:hAnsi="Arial" w:cs="Arial"/>
          <w:sz w:val="20"/>
          <w:szCs w:val="20"/>
        </w:rPr>
        <w:t>et</w:t>
      </w:r>
      <w:r w:rsidRPr="005F54B1">
        <w:rPr>
          <w:rFonts w:ascii="Arial" w:hAnsi="Arial" w:cs="Arial"/>
          <w:spacing w:val="-15"/>
          <w:sz w:val="20"/>
          <w:szCs w:val="20"/>
        </w:rPr>
        <w:t xml:space="preserve"> </w:t>
      </w:r>
      <w:r w:rsidRPr="005F54B1">
        <w:rPr>
          <w:rFonts w:ascii="Arial" w:hAnsi="Arial" w:cs="Arial"/>
          <w:sz w:val="20"/>
          <w:szCs w:val="20"/>
        </w:rPr>
        <w:t>met</w:t>
      </w:r>
      <w:r w:rsidRPr="005F54B1">
        <w:rPr>
          <w:rFonts w:ascii="Arial" w:hAnsi="Arial" w:cs="Arial"/>
          <w:spacing w:val="-14"/>
          <w:sz w:val="20"/>
          <w:szCs w:val="20"/>
        </w:rPr>
        <w:t xml:space="preserve"> </w:t>
      </w:r>
      <w:r w:rsidRPr="005F54B1">
        <w:rPr>
          <w:rFonts w:ascii="Arial" w:hAnsi="Arial" w:cs="Arial"/>
          <w:sz w:val="20"/>
          <w:szCs w:val="20"/>
        </w:rPr>
        <w:t>en</w:t>
      </w:r>
      <w:r w:rsidRPr="005F54B1">
        <w:rPr>
          <w:rFonts w:ascii="Arial" w:hAnsi="Arial" w:cs="Arial"/>
          <w:spacing w:val="-14"/>
          <w:sz w:val="20"/>
          <w:szCs w:val="20"/>
        </w:rPr>
        <w:t xml:space="preserve"> </w:t>
      </w:r>
      <w:r w:rsidRPr="005F54B1">
        <w:rPr>
          <w:rFonts w:ascii="Arial" w:hAnsi="Arial" w:cs="Arial"/>
          <w:sz w:val="20"/>
          <w:szCs w:val="20"/>
        </w:rPr>
        <w:t>évidence</w:t>
      </w:r>
      <w:r w:rsidRPr="005F54B1">
        <w:rPr>
          <w:rFonts w:ascii="Arial" w:hAnsi="Arial" w:cs="Arial"/>
          <w:spacing w:val="-13"/>
          <w:sz w:val="20"/>
          <w:szCs w:val="20"/>
        </w:rPr>
        <w:t xml:space="preserve"> </w:t>
      </w:r>
      <w:r w:rsidRPr="005F54B1">
        <w:rPr>
          <w:rFonts w:ascii="Arial" w:hAnsi="Arial" w:cs="Arial"/>
          <w:sz w:val="20"/>
          <w:szCs w:val="20"/>
        </w:rPr>
        <w:t>les</w:t>
      </w:r>
      <w:r w:rsidRPr="005F54B1">
        <w:rPr>
          <w:rFonts w:ascii="Arial" w:hAnsi="Arial" w:cs="Arial"/>
          <w:spacing w:val="-13"/>
          <w:sz w:val="20"/>
          <w:szCs w:val="20"/>
        </w:rPr>
        <w:t xml:space="preserve"> </w:t>
      </w:r>
      <w:r w:rsidRPr="005F54B1">
        <w:rPr>
          <w:rFonts w:ascii="Arial" w:hAnsi="Arial" w:cs="Arial"/>
          <w:sz w:val="20"/>
          <w:szCs w:val="20"/>
        </w:rPr>
        <w:t>compétences</w:t>
      </w:r>
      <w:r w:rsidRPr="005F54B1">
        <w:rPr>
          <w:rFonts w:ascii="Arial" w:hAnsi="Arial" w:cs="Arial"/>
          <w:spacing w:val="-12"/>
          <w:sz w:val="20"/>
          <w:szCs w:val="20"/>
        </w:rPr>
        <w:t xml:space="preserve"> </w:t>
      </w:r>
      <w:r w:rsidRPr="005F54B1">
        <w:rPr>
          <w:rFonts w:ascii="Arial" w:hAnsi="Arial" w:cs="Arial"/>
          <w:sz w:val="20"/>
          <w:szCs w:val="20"/>
        </w:rPr>
        <w:t>acquises,</w:t>
      </w:r>
      <w:r w:rsidRPr="005F54B1">
        <w:rPr>
          <w:rFonts w:ascii="Arial" w:hAnsi="Arial" w:cs="Arial"/>
          <w:spacing w:val="-14"/>
          <w:sz w:val="20"/>
          <w:szCs w:val="20"/>
        </w:rPr>
        <w:t xml:space="preserve"> </w:t>
      </w:r>
      <w:r w:rsidRPr="005F54B1">
        <w:rPr>
          <w:rFonts w:ascii="Arial" w:hAnsi="Arial" w:cs="Arial"/>
          <w:sz w:val="20"/>
          <w:szCs w:val="20"/>
        </w:rPr>
        <w:t>les</w:t>
      </w:r>
      <w:r w:rsidRPr="005F54B1">
        <w:rPr>
          <w:rFonts w:ascii="Arial" w:hAnsi="Arial" w:cs="Arial"/>
          <w:spacing w:val="-12"/>
          <w:sz w:val="20"/>
          <w:szCs w:val="20"/>
        </w:rPr>
        <w:t xml:space="preserve"> </w:t>
      </w:r>
      <w:r w:rsidRPr="005F54B1">
        <w:rPr>
          <w:rFonts w:ascii="Arial" w:hAnsi="Arial" w:cs="Arial"/>
          <w:sz w:val="20"/>
          <w:szCs w:val="20"/>
        </w:rPr>
        <w:t>aptitudes</w:t>
      </w:r>
      <w:r w:rsidRPr="005F54B1">
        <w:rPr>
          <w:rFonts w:ascii="Arial" w:hAnsi="Arial" w:cs="Arial"/>
          <w:spacing w:val="-11"/>
          <w:sz w:val="20"/>
          <w:szCs w:val="20"/>
        </w:rPr>
        <w:t xml:space="preserve"> </w:t>
      </w:r>
      <w:r w:rsidRPr="005F54B1">
        <w:rPr>
          <w:rFonts w:ascii="Arial" w:hAnsi="Arial" w:cs="Arial"/>
          <w:sz w:val="20"/>
          <w:szCs w:val="20"/>
        </w:rPr>
        <w:t>et</w:t>
      </w:r>
      <w:r w:rsidRPr="005F54B1">
        <w:rPr>
          <w:rFonts w:ascii="Arial" w:hAnsi="Arial" w:cs="Arial"/>
          <w:spacing w:val="-14"/>
          <w:sz w:val="20"/>
          <w:szCs w:val="20"/>
        </w:rPr>
        <w:t xml:space="preserve"> </w:t>
      </w:r>
      <w:r w:rsidRPr="005F54B1">
        <w:rPr>
          <w:rFonts w:ascii="Arial" w:hAnsi="Arial" w:cs="Arial"/>
          <w:sz w:val="20"/>
          <w:szCs w:val="20"/>
        </w:rPr>
        <w:t>les</w:t>
      </w:r>
      <w:r w:rsidRPr="005F54B1">
        <w:rPr>
          <w:rFonts w:ascii="Arial" w:hAnsi="Arial" w:cs="Arial"/>
          <w:spacing w:val="-13"/>
          <w:sz w:val="20"/>
          <w:szCs w:val="20"/>
        </w:rPr>
        <w:t xml:space="preserve"> </w:t>
      </w:r>
      <w:r w:rsidRPr="005F54B1">
        <w:rPr>
          <w:rFonts w:ascii="Arial" w:hAnsi="Arial" w:cs="Arial"/>
          <w:sz w:val="20"/>
          <w:szCs w:val="20"/>
        </w:rPr>
        <w:t>aspirations</w:t>
      </w:r>
      <w:r w:rsidRPr="005F54B1">
        <w:rPr>
          <w:rFonts w:ascii="Arial" w:hAnsi="Arial" w:cs="Arial"/>
          <w:spacing w:val="-12"/>
          <w:sz w:val="20"/>
          <w:szCs w:val="20"/>
        </w:rPr>
        <w:t xml:space="preserve"> </w:t>
      </w:r>
      <w:r w:rsidRPr="005F54B1">
        <w:rPr>
          <w:rFonts w:ascii="Arial" w:hAnsi="Arial" w:cs="Arial"/>
          <w:sz w:val="20"/>
          <w:szCs w:val="20"/>
        </w:rPr>
        <w:t>qui</w:t>
      </w:r>
      <w:r w:rsidRPr="005F54B1">
        <w:rPr>
          <w:rFonts w:ascii="Arial" w:hAnsi="Arial" w:cs="Arial"/>
          <w:spacing w:val="-13"/>
          <w:sz w:val="20"/>
          <w:szCs w:val="20"/>
        </w:rPr>
        <w:t xml:space="preserve"> </w:t>
      </w:r>
      <w:r w:rsidRPr="005F54B1">
        <w:rPr>
          <w:rFonts w:ascii="Arial" w:hAnsi="Arial" w:cs="Arial"/>
          <w:sz w:val="20"/>
          <w:szCs w:val="20"/>
        </w:rPr>
        <w:t>justifient</w:t>
      </w:r>
      <w:r w:rsidRPr="005F54B1">
        <w:rPr>
          <w:rFonts w:ascii="Arial" w:hAnsi="Arial" w:cs="Arial"/>
          <w:spacing w:val="-12"/>
          <w:sz w:val="20"/>
          <w:szCs w:val="20"/>
        </w:rPr>
        <w:t xml:space="preserve"> </w:t>
      </w:r>
      <w:r w:rsidRPr="005F54B1">
        <w:rPr>
          <w:rFonts w:ascii="Arial" w:hAnsi="Arial" w:cs="Arial"/>
          <w:sz w:val="20"/>
          <w:szCs w:val="20"/>
        </w:rPr>
        <w:t>sa</w:t>
      </w:r>
      <w:r w:rsidRPr="005F54B1">
        <w:rPr>
          <w:rFonts w:ascii="Arial" w:hAnsi="Arial" w:cs="Arial"/>
          <w:spacing w:val="-12"/>
          <w:sz w:val="20"/>
          <w:szCs w:val="20"/>
        </w:rPr>
        <w:t xml:space="preserve"> </w:t>
      </w:r>
      <w:r w:rsidRPr="005F54B1">
        <w:rPr>
          <w:rFonts w:ascii="Arial" w:hAnsi="Arial" w:cs="Arial"/>
          <w:sz w:val="20"/>
          <w:szCs w:val="20"/>
        </w:rPr>
        <w:t>demande</w:t>
      </w:r>
      <w:r w:rsidRPr="005F54B1">
        <w:rPr>
          <w:rFonts w:ascii="Arial" w:hAnsi="Arial" w:cs="Arial"/>
          <w:spacing w:val="-52"/>
          <w:sz w:val="20"/>
          <w:szCs w:val="20"/>
        </w:rPr>
        <w:t xml:space="preserve"> </w:t>
      </w:r>
      <w:r w:rsidRPr="005F54B1">
        <w:rPr>
          <w:rFonts w:ascii="Arial" w:hAnsi="Arial" w:cs="Arial"/>
          <w:sz w:val="20"/>
          <w:szCs w:val="20"/>
        </w:rPr>
        <w:t>de</w:t>
      </w:r>
      <w:r w:rsidRPr="005F54B1">
        <w:rPr>
          <w:rFonts w:ascii="Arial" w:hAnsi="Arial" w:cs="Arial"/>
          <w:spacing w:val="-10"/>
          <w:sz w:val="20"/>
          <w:szCs w:val="20"/>
        </w:rPr>
        <w:t xml:space="preserve"> </w:t>
      </w:r>
      <w:r w:rsidRPr="005F54B1">
        <w:rPr>
          <w:rFonts w:ascii="Arial" w:hAnsi="Arial" w:cs="Arial"/>
          <w:sz w:val="20"/>
          <w:szCs w:val="20"/>
        </w:rPr>
        <w:t>promotion.</w:t>
      </w:r>
    </w:p>
    <w:p w14:paraId="4AB86560" w14:textId="6F63143B" w:rsidR="00343A4C" w:rsidRPr="005F54B1" w:rsidRDefault="00343A4C" w:rsidP="00343A4C">
      <w:pPr>
        <w:pStyle w:val="Corpsdetexte"/>
        <w:spacing w:before="121" w:line="216" w:lineRule="auto"/>
        <w:ind w:left="0"/>
        <w:jc w:val="both"/>
        <w:rPr>
          <w:rFonts w:ascii="Arial" w:hAnsi="Arial" w:cs="Arial"/>
          <w:sz w:val="20"/>
          <w:szCs w:val="20"/>
        </w:rPr>
      </w:pPr>
      <w:r w:rsidRPr="005F54B1">
        <w:rPr>
          <w:rFonts w:ascii="Arial" w:hAnsi="Arial" w:cs="Arial"/>
          <w:sz w:val="20"/>
          <w:szCs w:val="20"/>
        </w:rPr>
        <w:t>Cette promotion permet d’accéder à un corps dont les membres exercent principalement dans les classes de</w:t>
      </w:r>
      <w:r w:rsidRPr="005F54B1">
        <w:rPr>
          <w:rFonts w:ascii="Arial" w:hAnsi="Arial" w:cs="Arial"/>
          <w:spacing w:val="-51"/>
          <w:sz w:val="20"/>
          <w:szCs w:val="20"/>
        </w:rPr>
        <w:t xml:space="preserve"> </w:t>
      </w:r>
      <w:r w:rsidRPr="005F54B1">
        <w:rPr>
          <w:rFonts w:ascii="Arial" w:hAnsi="Arial" w:cs="Arial"/>
          <w:spacing w:val="-1"/>
          <w:sz w:val="20"/>
          <w:szCs w:val="20"/>
        </w:rPr>
        <w:t xml:space="preserve">lycée, les classes préparatoires aux grandes </w:t>
      </w:r>
      <w:r w:rsidRPr="005F54B1">
        <w:rPr>
          <w:rFonts w:ascii="Arial" w:hAnsi="Arial" w:cs="Arial"/>
          <w:sz w:val="20"/>
          <w:szCs w:val="20"/>
        </w:rPr>
        <w:t>écoles et les établissements d’enseignement supérieur. Elle</w:t>
      </w:r>
      <w:r w:rsidRPr="005F54B1">
        <w:rPr>
          <w:rFonts w:ascii="Arial" w:hAnsi="Arial" w:cs="Arial"/>
          <w:spacing w:val="1"/>
          <w:sz w:val="20"/>
          <w:szCs w:val="20"/>
        </w:rPr>
        <w:t xml:space="preserve"> </w:t>
      </w:r>
      <w:r w:rsidRPr="005F54B1">
        <w:rPr>
          <w:rFonts w:ascii="Arial" w:hAnsi="Arial" w:cs="Arial"/>
          <w:spacing w:val="-1"/>
          <w:sz w:val="20"/>
          <w:szCs w:val="20"/>
        </w:rPr>
        <w:t>concerne</w:t>
      </w:r>
      <w:r w:rsidRPr="005F54B1">
        <w:rPr>
          <w:rFonts w:ascii="Arial" w:hAnsi="Arial" w:cs="Arial"/>
          <w:spacing w:val="-12"/>
          <w:sz w:val="20"/>
          <w:szCs w:val="20"/>
        </w:rPr>
        <w:t xml:space="preserve"> </w:t>
      </w:r>
      <w:r w:rsidRPr="005F54B1">
        <w:rPr>
          <w:rFonts w:ascii="Arial" w:hAnsi="Arial" w:cs="Arial"/>
          <w:spacing w:val="-1"/>
          <w:sz w:val="20"/>
          <w:szCs w:val="20"/>
        </w:rPr>
        <w:t>les</w:t>
      </w:r>
      <w:r w:rsidRPr="005F54B1">
        <w:rPr>
          <w:rFonts w:ascii="Arial" w:hAnsi="Arial" w:cs="Arial"/>
          <w:spacing w:val="-11"/>
          <w:sz w:val="20"/>
          <w:szCs w:val="20"/>
        </w:rPr>
        <w:t xml:space="preserve"> </w:t>
      </w:r>
      <w:r w:rsidRPr="005F54B1">
        <w:rPr>
          <w:rFonts w:ascii="Arial" w:hAnsi="Arial" w:cs="Arial"/>
          <w:spacing w:val="-1"/>
          <w:sz w:val="20"/>
          <w:szCs w:val="20"/>
        </w:rPr>
        <w:t>professeurs</w:t>
      </w:r>
      <w:r w:rsidRPr="005F54B1">
        <w:rPr>
          <w:rFonts w:ascii="Arial" w:hAnsi="Arial" w:cs="Arial"/>
          <w:spacing w:val="-10"/>
          <w:sz w:val="20"/>
          <w:szCs w:val="20"/>
        </w:rPr>
        <w:t xml:space="preserve"> </w:t>
      </w:r>
      <w:r w:rsidRPr="005F54B1">
        <w:rPr>
          <w:rFonts w:ascii="Arial" w:hAnsi="Arial" w:cs="Arial"/>
          <w:sz w:val="20"/>
          <w:szCs w:val="20"/>
        </w:rPr>
        <w:t>motivés</w:t>
      </w:r>
      <w:r w:rsidRPr="005F54B1">
        <w:rPr>
          <w:rFonts w:ascii="Arial" w:hAnsi="Arial" w:cs="Arial"/>
          <w:spacing w:val="-10"/>
          <w:sz w:val="20"/>
          <w:szCs w:val="20"/>
        </w:rPr>
        <w:t xml:space="preserve"> </w:t>
      </w:r>
      <w:r w:rsidRPr="005F54B1">
        <w:rPr>
          <w:rFonts w:ascii="Arial" w:hAnsi="Arial" w:cs="Arial"/>
          <w:sz w:val="20"/>
          <w:szCs w:val="20"/>
        </w:rPr>
        <w:t>pour</w:t>
      </w:r>
      <w:r w:rsidRPr="005F54B1">
        <w:rPr>
          <w:rFonts w:ascii="Arial" w:hAnsi="Arial" w:cs="Arial"/>
          <w:spacing w:val="-10"/>
          <w:sz w:val="20"/>
          <w:szCs w:val="20"/>
        </w:rPr>
        <w:t xml:space="preserve"> </w:t>
      </w:r>
      <w:r w:rsidRPr="005F54B1">
        <w:rPr>
          <w:rFonts w:ascii="Arial" w:hAnsi="Arial" w:cs="Arial"/>
          <w:sz w:val="20"/>
          <w:szCs w:val="20"/>
        </w:rPr>
        <w:t>poursuivre</w:t>
      </w:r>
      <w:r w:rsidRPr="005F54B1">
        <w:rPr>
          <w:rFonts w:ascii="Arial" w:hAnsi="Arial" w:cs="Arial"/>
          <w:spacing w:val="-12"/>
          <w:sz w:val="20"/>
          <w:szCs w:val="20"/>
        </w:rPr>
        <w:t xml:space="preserve"> </w:t>
      </w:r>
      <w:r w:rsidRPr="005F54B1">
        <w:rPr>
          <w:rFonts w:ascii="Arial" w:hAnsi="Arial" w:cs="Arial"/>
          <w:sz w:val="20"/>
          <w:szCs w:val="20"/>
        </w:rPr>
        <w:t>l’enrichissement</w:t>
      </w:r>
      <w:r w:rsidRPr="005F54B1">
        <w:rPr>
          <w:rFonts w:ascii="Arial" w:hAnsi="Arial" w:cs="Arial"/>
          <w:spacing w:val="-12"/>
          <w:sz w:val="20"/>
          <w:szCs w:val="20"/>
        </w:rPr>
        <w:t xml:space="preserve"> </w:t>
      </w:r>
      <w:r w:rsidRPr="005F54B1">
        <w:rPr>
          <w:rFonts w:ascii="Arial" w:hAnsi="Arial" w:cs="Arial"/>
          <w:sz w:val="20"/>
          <w:szCs w:val="20"/>
        </w:rPr>
        <w:t>de</w:t>
      </w:r>
      <w:r w:rsidRPr="005F54B1">
        <w:rPr>
          <w:rFonts w:ascii="Arial" w:hAnsi="Arial" w:cs="Arial"/>
          <w:spacing w:val="-9"/>
          <w:sz w:val="20"/>
          <w:szCs w:val="20"/>
        </w:rPr>
        <w:t xml:space="preserve"> </w:t>
      </w:r>
      <w:r w:rsidRPr="005F54B1">
        <w:rPr>
          <w:rFonts w:ascii="Arial" w:hAnsi="Arial" w:cs="Arial"/>
          <w:sz w:val="20"/>
          <w:szCs w:val="20"/>
        </w:rPr>
        <w:t>leur</w:t>
      </w:r>
      <w:r w:rsidRPr="005F54B1">
        <w:rPr>
          <w:rFonts w:ascii="Arial" w:hAnsi="Arial" w:cs="Arial"/>
          <w:spacing w:val="-10"/>
          <w:sz w:val="20"/>
          <w:szCs w:val="20"/>
        </w:rPr>
        <w:t xml:space="preserve"> </w:t>
      </w:r>
      <w:r w:rsidRPr="005F54B1">
        <w:rPr>
          <w:rFonts w:ascii="Arial" w:hAnsi="Arial" w:cs="Arial"/>
          <w:sz w:val="20"/>
          <w:szCs w:val="20"/>
        </w:rPr>
        <w:t>parcours</w:t>
      </w:r>
      <w:r w:rsidRPr="005F54B1">
        <w:rPr>
          <w:rFonts w:ascii="Arial" w:hAnsi="Arial" w:cs="Arial"/>
          <w:spacing w:val="-10"/>
          <w:sz w:val="20"/>
          <w:szCs w:val="20"/>
        </w:rPr>
        <w:t xml:space="preserve"> </w:t>
      </w:r>
      <w:r w:rsidRPr="005F54B1">
        <w:rPr>
          <w:rFonts w:ascii="Arial" w:hAnsi="Arial" w:cs="Arial"/>
          <w:sz w:val="20"/>
          <w:szCs w:val="20"/>
        </w:rPr>
        <w:t>professionnel</w:t>
      </w:r>
      <w:r w:rsidRPr="005F54B1">
        <w:rPr>
          <w:rFonts w:ascii="Arial" w:hAnsi="Arial" w:cs="Arial"/>
          <w:spacing w:val="-11"/>
          <w:sz w:val="20"/>
          <w:szCs w:val="20"/>
        </w:rPr>
        <w:t xml:space="preserve"> </w:t>
      </w:r>
      <w:r w:rsidRPr="005F54B1">
        <w:rPr>
          <w:rFonts w:ascii="Arial" w:hAnsi="Arial" w:cs="Arial"/>
          <w:sz w:val="20"/>
          <w:szCs w:val="20"/>
        </w:rPr>
        <w:t>au</w:t>
      </w:r>
      <w:r w:rsidRPr="005F54B1">
        <w:rPr>
          <w:rFonts w:ascii="Arial" w:hAnsi="Arial" w:cs="Arial"/>
          <w:spacing w:val="-11"/>
          <w:sz w:val="20"/>
          <w:szCs w:val="20"/>
        </w:rPr>
        <w:t xml:space="preserve"> </w:t>
      </w:r>
      <w:r w:rsidRPr="005F54B1">
        <w:rPr>
          <w:rFonts w:ascii="Arial" w:hAnsi="Arial" w:cs="Arial"/>
          <w:sz w:val="20"/>
          <w:szCs w:val="20"/>
        </w:rPr>
        <w:t>bénéfice</w:t>
      </w:r>
      <w:r w:rsidRPr="005F54B1">
        <w:rPr>
          <w:rFonts w:ascii="Arial" w:hAnsi="Arial" w:cs="Arial"/>
          <w:spacing w:val="-51"/>
          <w:sz w:val="20"/>
          <w:szCs w:val="20"/>
        </w:rPr>
        <w:t xml:space="preserve"> </w:t>
      </w:r>
      <w:r w:rsidRPr="005F54B1">
        <w:rPr>
          <w:rFonts w:ascii="Arial" w:hAnsi="Arial" w:cs="Arial"/>
          <w:sz w:val="20"/>
          <w:szCs w:val="20"/>
        </w:rPr>
        <w:t>des</w:t>
      </w:r>
      <w:r w:rsidRPr="005F54B1">
        <w:rPr>
          <w:rFonts w:ascii="Arial" w:hAnsi="Arial" w:cs="Arial"/>
          <w:spacing w:val="-6"/>
          <w:sz w:val="20"/>
          <w:szCs w:val="20"/>
        </w:rPr>
        <w:t xml:space="preserve"> </w:t>
      </w:r>
      <w:r w:rsidRPr="005F54B1">
        <w:rPr>
          <w:rFonts w:ascii="Arial" w:hAnsi="Arial" w:cs="Arial"/>
          <w:sz w:val="20"/>
          <w:szCs w:val="20"/>
        </w:rPr>
        <w:t>élèves,</w:t>
      </w:r>
      <w:r w:rsidRPr="005F54B1">
        <w:rPr>
          <w:rFonts w:ascii="Arial" w:hAnsi="Arial" w:cs="Arial"/>
          <w:spacing w:val="-7"/>
          <w:sz w:val="20"/>
          <w:szCs w:val="20"/>
        </w:rPr>
        <w:t xml:space="preserve"> </w:t>
      </w:r>
      <w:r w:rsidRPr="005F54B1">
        <w:rPr>
          <w:rFonts w:ascii="Arial" w:hAnsi="Arial" w:cs="Arial"/>
          <w:sz w:val="20"/>
          <w:szCs w:val="20"/>
        </w:rPr>
        <w:t>y</w:t>
      </w:r>
      <w:r w:rsidRPr="005F54B1">
        <w:rPr>
          <w:rFonts w:ascii="Arial" w:hAnsi="Arial" w:cs="Arial"/>
          <w:spacing w:val="-8"/>
          <w:sz w:val="20"/>
          <w:szCs w:val="20"/>
        </w:rPr>
        <w:t xml:space="preserve"> </w:t>
      </w:r>
      <w:r w:rsidRPr="005F54B1">
        <w:rPr>
          <w:rFonts w:ascii="Arial" w:hAnsi="Arial" w:cs="Arial"/>
          <w:sz w:val="20"/>
          <w:szCs w:val="20"/>
        </w:rPr>
        <w:t>compris</w:t>
      </w:r>
      <w:r w:rsidRPr="005F54B1">
        <w:rPr>
          <w:rFonts w:ascii="Arial" w:hAnsi="Arial" w:cs="Arial"/>
          <w:spacing w:val="-6"/>
          <w:sz w:val="20"/>
          <w:szCs w:val="20"/>
        </w:rPr>
        <w:t xml:space="preserve"> </w:t>
      </w:r>
      <w:r w:rsidRPr="005F54B1">
        <w:rPr>
          <w:rFonts w:ascii="Arial" w:hAnsi="Arial" w:cs="Arial"/>
          <w:sz w:val="20"/>
          <w:szCs w:val="20"/>
        </w:rPr>
        <w:t>en</w:t>
      </w:r>
      <w:r w:rsidRPr="005F54B1">
        <w:rPr>
          <w:rFonts w:ascii="Arial" w:hAnsi="Arial" w:cs="Arial"/>
          <w:spacing w:val="-5"/>
          <w:sz w:val="20"/>
          <w:szCs w:val="20"/>
        </w:rPr>
        <w:t xml:space="preserve"> </w:t>
      </w:r>
      <w:r w:rsidRPr="005F54B1">
        <w:rPr>
          <w:rFonts w:ascii="Arial" w:hAnsi="Arial" w:cs="Arial"/>
          <w:sz w:val="20"/>
          <w:szCs w:val="20"/>
        </w:rPr>
        <w:t>envisageant</w:t>
      </w:r>
      <w:r w:rsidRPr="005F54B1">
        <w:rPr>
          <w:rFonts w:ascii="Arial" w:hAnsi="Arial" w:cs="Arial"/>
          <w:spacing w:val="-8"/>
          <w:sz w:val="20"/>
          <w:szCs w:val="20"/>
        </w:rPr>
        <w:t xml:space="preserve"> </w:t>
      </w:r>
      <w:r w:rsidRPr="005F54B1">
        <w:rPr>
          <w:rFonts w:ascii="Arial" w:hAnsi="Arial" w:cs="Arial"/>
          <w:sz w:val="20"/>
          <w:szCs w:val="20"/>
        </w:rPr>
        <w:t>d’exercer</w:t>
      </w:r>
      <w:r w:rsidRPr="005F54B1">
        <w:rPr>
          <w:rFonts w:ascii="Arial" w:hAnsi="Arial" w:cs="Arial"/>
          <w:spacing w:val="-6"/>
          <w:sz w:val="20"/>
          <w:szCs w:val="20"/>
        </w:rPr>
        <w:t xml:space="preserve"> </w:t>
      </w:r>
      <w:r w:rsidRPr="005F54B1">
        <w:rPr>
          <w:rFonts w:ascii="Arial" w:hAnsi="Arial" w:cs="Arial"/>
          <w:sz w:val="20"/>
          <w:szCs w:val="20"/>
        </w:rPr>
        <w:t>de</w:t>
      </w:r>
      <w:r w:rsidRPr="005F54B1">
        <w:rPr>
          <w:rFonts w:ascii="Arial" w:hAnsi="Arial" w:cs="Arial"/>
          <w:spacing w:val="-8"/>
          <w:sz w:val="20"/>
          <w:szCs w:val="20"/>
        </w:rPr>
        <w:t xml:space="preserve"> </w:t>
      </w:r>
      <w:r w:rsidRPr="005F54B1">
        <w:rPr>
          <w:rFonts w:ascii="Arial" w:hAnsi="Arial" w:cs="Arial"/>
          <w:sz w:val="20"/>
          <w:szCs w:val="20"/>
        </w:rPr>
        <w:t>nouvelles</w:t>
      </w:r>
      <w:r w:rsidRPr="005F54B1">
        <w:rPr>
          <w:rFonts w:ascii="Arial" w:hAnsi="Arial" w:cs="Arial"/>
          <w:spacing w:val="-4"/>
          <w:sz w:val="20"/>
          <w:szCs w:val="20"/>
        </w:rPr>
        <w:t xml:space="preserve"> </w:t>
      </w:r>
      <w:r w:rsidRPr="005F54B1">
        <w:rPr>
          <w:rFonts w:ascii="Arial" w:hAnsi="Arial" w:cs="Arial"/>
          <w:sz w:val="20"/>
          <w:szCs w:val="20"/>
        </w:rPr>
        <w:t>fonctions</w:t>
      </w:r>
      <w:r w:rsidRPr="005F54B1">
        <w:rPr>
          <w:rFonts w:ascii="Arial" w:hAnsi="Arial" w:cs="Arial"/>
          <w:spacing w:val="-5"/>
          <w:sz w:val="20"/>
          <w:szCs w:val="20"/>
        </w:rPr>
        <w:t xml:space="preserve"> </w:t>
      </w:r>
      <w:r w:rsidRPr="005F54B1">
        <w:rPr>
          <w:rFonts w:ascii="Arial" w:hAnsi="Arial" w:cs="Arial"/>
          <w:sz w:val="20"/>
          <w:szCs w:val="20"/>
        </w:rPr>
        <w:t>ou</w:t>
      </w:r>
      <w:r w:rsidRPr="005F54B1">
        <w:rPr>
          <w:rFonts w:ascii="Arial" w:hAnsi="Arial" w:cs="Arial"/>
          <w:spacing w:val="-7"/>
          <w:sz w:val="20"/>
          <w:szCs w:val="20"/>
        </w:rPr>
        <w:t xml:space="preserve"> </w:t>
      </w:r>
      <w:r w:rsidRPr="005F54B1">
        <w:rPr>
          <w:rFonts w:ascii="Arial" w:hAnsi="Arial" w:cs="Arial"/>
          <w:sz w:val="20"/>
          <w:szCs w:val="20"/>
        </w:rPr>
        <w:t>de</w:t>
      </w:r>
      <w:r w:rsidRPr="005F54B1">
        <w:rPr>
          <w:rFonts w:ascii="Arial" w:hAnsi="Arial" w:cs="Arial"/>
          <w:spacing w:val="-8"/>
          <w:sz w:val="20"/>
          <w:szCs w:val="20"/>
        </w:rPr>
        <w:t xml:space="preserve"> </w:t>
      </w:r>
      <w:r w:rsidRPr="005F54B1">
        <w:rPr>
          <w:rFonts w:ascii="Arial" w:hAnsi="Arial" w:cs="Arial"/>
          <w:sz w:val="20"/>
          <w:szCs w:val="20"/>
        </w:rPr>
        <w:t>recevoir</w:t>
      </w:r>
      <w:r w:rsidRPr="005F54B1">
        <w:rPr>
          <w:rFonts w:ascii="Arial" w:hAnsi="Arial" w:cs="Arial"/>
          <w:spacing w:val="-6"/>
          <w:sz w:val="20"/>
          <w:szCs w:val="20"/>
        </w:rPr>
        <w:t xml:space="preserve"> </w:t>
      </w:r>
      <w:r w:rsidRPr="005F54B1">
        <w:rPr>
          <w:rFonts w:ascii="Arial" w:hAnsi="Arial" w:cs="Arial"/>
          <w:sz w:val="20"/>
          <w:szCs w:val="20"/>
        </w:rPr>
        <w:t>une</w:t>
      </w:r>
      <w:r w:rsidRPr="005F54B1">
        <w:rPr>
          <w:rFonts w:ascii="Arial" w:hAnsi="Arial" w:cs="Arial"/>
          <w:spacing w:val="-8"/>
          <w:sz w:val="20"/>
          <w:szCs w:val="20"/>
        </w:rPr>
        <w:t xml:space="preserve"> </w:t>
      </w:r>
      <w:r w:rsidRPr="005F54B1">
        <w:rPr>
          <w:rFonts w:ascii="Arial" w:hAnsi="Arial" w:cs="Arial"/>
          <w:sz w:val="20"/>
          <w:szCs w:val="20"/>
        </w:rPr>
        <w:t>nouvelle</w:t>
      </w:r>
      <w:r w:rsidRPr="005F54B1">
        <w:rPr>
          <w:rFonts w:ascii="Arial" w:hAnsi="Arial" w:cs="Arial"/>
          <w:spacing w:val="-8"/>
          <w:sz w:val="20"/>
          <w:szCs w:val="20"/>
        </w:rPr>
        <w:t xml:space="preserve"> </w:t>
      </w:r>
      <w:r w:rsidRPr="005F54B1">
        <w:rPr>
          <w:rFonts w:ascii="Arial" w:hAnsi="Arial" w:cs="Arial"/>
          <w:sz w:val="20"/>
          <w:szCs w:val="20"/>
        </w:rPr>
        <w:t>affectation</w:t>
      </w:r>
      <w:r w:rsidRPr="005F54B1">
        <w:rPr>
          <w:rFonts w:ascii="Arial" w:hAnsi="Arial" w:cs="Arial"/>
          <w:spacing w:val="1"/>
          <w:sz w:val="20"/>
          <w:szCs w:val="20"/>
        </w:rPr>
        <w:t xml:space="preserve"> </w:t>
      </w:r>
      <w:r w:rsidRPr="005F54B1">
        <w:rPr>
          <w:rFonts w:ascii="Arial" w:hAnsi="Arial" w:cs="Arial"/>
          <w:sz w:val="20"/>
          <w:szCs w:val="20"/>
        </w:rPr>
        <w:t>dans</w:t>
      </w:r>
      <w:r w:rsidRPr="005F54B1">
        <w:rPr>
          <w:rFonts w:ascii="Arial" w:hAnsi="Arial" w:cs="Arial"/>
          <w:spacing w:val="-8"/>
          <w:sz w:val="20"/>
          <w:szCs w:val="20"/>
        </w:rPr>
        <w:t xml:space="preserve"> </w:t>
      </w:r>
      <w:r w:rsidRPr="005F54B1">
        <w:rPr>
          <w:rFonts w:ascii="Arial" w:hAnsi="Arial" w:cs="Arial"/>
          <w:sz w:val="20"/>
          <w:szCs w:val="20"/>
        </w:rPr>
        <w:t>un</w:t>
      </w:r>
      <w:r w:rsidRPr="005F54B1">
        <w:rPr>
          <w:rFonts w:ascii="Arial" w:hAnsi="Arial" w:cs="Arial"/>
          <w:spacing w:val="-9"/>
          <w:sz w:val="20"/>
          <w:szCs w:val="20"/>
        </w:rPr>
        <w:t xml:space="preserve"> </w:t>
      </w:r>
      <w:r w:rsidRPr="005F54B1">
        <w:rPr>
          <w:rFonts w:ascii="Arial" w:hAnsi="Arial" w:cs="Arial"/>
          <w:sz w:val="20"/>
          <w:szCs w:val="20"/>
        </w:rPr>
        <w:t>autre</w:t>
      </w:r>
      <w:r w:rsidRPr="005F54B1">
        <w:rPr>
          <w:rFonts w:ascii="Arial" w:hAnsi="Arial" w:cs="Arial"/>
          <w:spacing w:val="-10"/>
          <w:sz w:val="20"/>
          <w:szCs w:val="20"/>
        </w:rPr>
        <w:t xml:space="preserve"> </w:t>
      </w:r>
      <w:r w:rsidRPr="005F54B1">
        <w:rPr>
          <w:rFonts w:ascii="Arial" w:hAnsi="Arial" w:cs="Arial"/>
          <w:sz w:val="20"/>
          <w:szCs w:val="20"/>
        </w:rPr>
        <w:t>type</w:t>
      </w:r>
      <w:r w:rsidRPr="005F54B1">
        <w:rPr>
          <w:rFonts w:ascii="Arial" w:hAnsi="Arial" w:cs="Arial"/>
          <w:spacing w:val="-10"/>
          <w:sz w:val="20"/>
          <w:szCs w:val="20"/>
        </w:rPr>
        <w:t xml:space="preserve"> </w:t>
      </w:r>
      <w:r w:rsidRPr="005F54B1">
        <w:rPr>
          <w:rFonts w:ascii="Arial" w:hAnsi="Arial" w:cs="Arial"/>
          <w:sz w:val="20"/>
          <w:szCs w:val="20"/>
        </w:rPr>
        <w:t>de</w:t>
      </w:r>
      <w:r w:rsidRPr="005F54B1">
        <w:rPr>
          <w:rFonts w:ascii="Arial" w:hAnsi="Arial" w:cs="Arial"/>
          <w:spacing w:val="-7"/>
          <w:sz w:val="20"/>
          <w:szCs w:val="20"/>
        </w:rPr>
        <w:t xml:space="preserve"> </w:t>
      </w:r>
      <w:r w:rsidRPr="005F54B1">
        <w:rPr>
          <w:rFonts w:ascii="Arial" w:hAnsi="Arial" w:cs="Arial"/>
          <w:sz w:val="20"/>
          <w:szCs w:val="20"/>
        </w:rPr>
        <w:t>poste</w:t>
      </w:r>
      <w:r w:rsidRPr="005F54B1">
        <w:rPr>
          <w:rFonts w:ascii="Arial" w:hAnsi="Arial" w:cs="Arial"/>
          <w:spacing w:val="-6"/>
          <w:sz w:val="20"/>
          <w:szCs w:val="20"/>
        </w:rPr>
        <w:t xml:space="preserve"> </w:t>
      </w:r>
      <w:r w:rsidRPr="005F54B1">
        <w:rPr>
          <w:rFonts w:ascii="Arial" w:hAnsi="Arial" w:cs="Arial"/>
          <w:sz w:val="20"/>
          <w:szCs w:val="20"/>
        </w:rPr>
        <w:t>ou</w:t>
      </w:r>
      <w:r w:rsidRPr="005F54B1">
        <w:rPr>
          <w:rFonts w:ascii="Arial" w:hAnsi="Arial" w:cs="Arial"/>
          <w:spacing w:val="-9"/>
          <w:sz w:val="20"/>
          <w:szCs w:val="20"/>
        </w:rPr>
        <w:t xml:space="preserve"> </w:t>
      </w:r>
      <w:r w:rsidRPr="005F54B1">
        <w:rPr>
          <w:rFonts w:ascii="Arial" w:hAnsi="Arial" w:cs="Arial"/>
          <w:sz w:val="20"/>
          <w:szCs w:val="20"/>
        </w:rPr>
        <w:t>d’établissement.</w:t>
      </w:r>
    </w:p>
    <w:p w14:paraId="470C0049" w14:textId="77777777" w:rsidR="00343A4C" w:rsidRPr="005F54B1" w:rsidRDefault="00343A4C" w:rsidP="00612888">
      <w:pPr>
        <w:pStyle w:val="Corpsdetexte"/>
        <w:spacing w:before="121" w:line="216" w:lineRule="auto"/>
        <w:ind w:left="0"/>
        <w:jc w:val="both"/>
        <w:rPr>
          <w:rFonts w:ascii="Arial" w:hAnsi="Arial" w:cs="Arial"/>
          <w:sz w:val="20"/>
          <w:szCs w:val="20"/>
        </w:rPr>
      </w:pPr>
    </w:p>
    <w:p w14:paraId="71EEFCCD" w14:textId="77777777" w:rsidR="00343A4C" w:rsidRPr="005F54B1" w:rsidRDefault="00343A4C" w:rsidP="00ED22FD">
      <w:pPr>
        <w:pStyle w:val="Paragraphedeliste"/>
        <w:widowControl w:val="0"/>
        <w:numPr>
          <w:ilvl w:val="0"/>
          <w:numId w:val="5"/>
        </w:numPr>
        <w:tabs>
          <w:tab w:val="left" w:pos="649"/>
        </w:tabs>
        <w:autoSpaceDE w:val="0"/>
        <w:autoSpaceDN w:val="0"/>
        <w:spacing w:before="60" w:after="0" w:line="216" w:lineRule="auto"/>
        <w:contextualSpacing w:val="0"/>
        <w:jc w:val="both"/>
        <w:rPr>
          <w:rFonts w:ascii="Arial" w:hAnsi="Arial" w:cs="Arial"/>
          <w:sz w:val="20"/>
          <w:szCs w:val="20"/>
        </w:rPr>
      </w:pPr>
      <w:r w:rsidRPr="005F54B1">
        <w:rPr>
          <w:rFonts w:ascii="Arial" w:hAnsi="Arial" w:cs="Arial"/>
          <w:sz w:val="20"/>
          <w:szCs w:val="20"/>
        </w:rPr>
        <w:t>L’attention des agents envisageant de faire acte de candidature est appelée sur les conséquences sur leur</w:t>
      </w:r>
      <w:r w:rsidRPr="005F54B1">
        <w:rPr>
          <w:rFonts w:ascii="Arial" w:hAnsi="Arial" w:cs="Arial"/>
          <w:spacing w:val="1"/>
          <w:sz w:val="20"/>
          <w:szCs w:val="20"/>
        </w:rPr>
        <w:t xml:space="preserve"> </w:t>
      </w:r>
      <w:r w:rsidRPr="005F54B1">
        <w:rPr>
          <w:rFonts w:ascii="Arial" w:hAnsi="Arial" w:cs="Arial"/>
          <w:spacing w:val="-1"/>
          <w:sz w:val="20"/>
          <w:szCs w:val="20"/>
        </w:rPr>
        <w:t>carrière</w:t>
      </w:r>
      <w:r w:rsidRPr="005F54B1">
        <w:rPr>
          <w:rFonts w:ascii="Arial" w:hAnsi="Arial" w:cs="Arial"/>
          <w:spacing w:val="-13"/>
          <w:sz w:val="20"/>
          <w:szCs w:val="20"/>
        </w:rPr>
        <w:t xml:space="preserve"> </w:t>
      </w:r>
      <w:r w:rsidRPr="005F54B1">
        <w:rPr>
          <w:rFonts w:ascii="Arial" w:hAnsi="Arial" w:cs="Arial"/>
          <w:spacing w:val="-1"/>
          <w:sz w:val="20"/>
          <w:szCs w:val="20"/>
        </w:rPr>
        <w:t>d’une</w:t>
      </w:r>
      <w:r w:rsidRPr="005F54B1">
        <w:rPr>
          <w:rFonts w:ascii="Arial" w:hAnsi="Arial" w:cs="Arial"/>
          <w:spacing w:val="-12"/>
          <w:sz w:val="20"/>
          <w:szCs w:val="20"/>
        </w:rPr>
        <w:t xml:space="preserve"> </w:t>
      </w:r>
      <w:r w:rsidRPr="005F54B1">
        <w:rPr>
          <w:rFonts w:ascii="Arial" w:hAnsi="Arial" w:cs="Arial"/>
          <w:spacing w:val="-1"/>
          <w:sz w:val="20"/>
          <w:szCs w:val="20"/>
        </w:rPr>
        <w:t>éventuelle</w:t>
      </w:r>
      <w:r w:rsidRPr="005F54B1">
        <w:rPr>
          <w:rFonts w:ascii="Arial" w:hAnsi="Arial" w:cs="Arial"/>
          <w:spacing w:val="-13"/>
          <w:sz w:val="20"/>
          <w:szCs w:val="20"/>
        </w:rPr>
        <w:t xml:space="preserve"> </w:t>
      </w:r>
      <w:r w:rsidRPr="005F54B1">
        <w:rPr>
          <w:rFonts w:ascii="Arial" w:hAnsi="Arial" w:cs="Arial"/>
          <w:spacing w:val="-1"/>
          <w:sz w:val="20"/>
          <w:szCs w:val="20"/>
        </w:rPr>
        <w:t>promotion</w:t>
      </w:r>
      <w:r w:rsidRPr="005F54B1">
        <w:rPr>
          <w:rFonts w:ascii="Arial" w:hAnsi="Arial" w:cs="Arial"/>
          <w:spacing w:val="-11"/>
          <w:sz w:val="20"/>
          <w:szCs w:val="20"/>
        </w:rPr>
        <w:t xml:space="preserve"> </w:t>
      </w:r>
      <w:r w:rsidRPr="005F54B1">
        <w:rPr>
          <w:rFonts w:ascii="Arial" w:hAnsi="Arial" w:cs="Arial"/>
          <w:spacing w:val="-1"/>
          <w:sz w:val="20"/>
          <w:szCs w:val="20"/>
        </w:rPr>
        <w:t>dans</w:t>
      </w:r>
      <w:r w:rsidRPr="005F54B1">
        <w:rPr>
          <w:rFonts w:ascii="Arial" w:hAnsi="Arial" w:cs="Arial"/>
          <w:spacing w:val="-10"/>
          <w:sz w:val="20"/>
          <w:szCs w:val="20"/>
        </w:rPr>
        <w:t xml:space="preserve"> </w:t>
      </w:r>
      <w:r w:rsidRPr="005F54B1">
        <w:rPr>
          <w:rFonts w:ascii="Arial" w:hAnsi="Arial" w:cs="Arial"/>
          <w:spacing w:val="-1"/>
          <w:sz w:val="20"/>
          <w:szCs w:val="20"/>
        </w:rPr>
        <w:t>le</w:t>
      </w:r>
      <w:r w:rsidRPr="005F54B1">
        <w:rPr>
          <w:rFonts w:ascii="Arial" w:hAnsi="Arial" w:cs="Arial"/>
          <w:spacing w:val="-13"/>
          <w:sz w:val="20"/>
          <w:szCs w:val="20"/>
        </w:rPr>
        <w:t xml:space="preserve"> </w:t>
      </w:r>
      <w:r w:rsidRPr="005F54B1">
        <w:rPr>
          <w:rFonts w:ascii="Arial" w:hAnsi="Arial" w:cs="Arial"/>
          <w:spacing w:val="-1"/>
          <w:sz w:val="20"/>
          <w:szCs w:val="20"/>
        </w:rPr>
        <w:t>corps</w:t>
      </w:r>
      <w:r w:rsidRPr="005F54B1">
        <w:rPr>
          <w:rFonts w:ascii="Arial" w:hAnsi="Arial" w:cs="Arial"/>
          <w:spacing w:val="-10"/>
          <w:sz w:val="20"/>
          <w:szCs w:val="20"/>
        </w:rPr>
        <w:t xml:space="preserve"> </w:t>
      </w:r>
      <w:r w:rsidRPr="005F54B1">
        <w:rPr>
          <w:rFonts w:ascii="Arial" w:hAnsi="Arial" w:cs="Arial"/>
          <w:spacing w:val="-1"/>
          <w:sz w:val="20"/>
          <w:szCs w:val="20"/>
        </w:rPr>
        <w:t>des</w:t>
      </w:r>
      <w:r w:rsidRPr="005F54B1">
        <w:rPr>
          <w:rFonts w:ascii="Arial" w:hAnsi="Arial" w:cs="Arial"/>
          <w:spacing w:val="-11"/>
          <w:sz w:val="20"/>
          <w:szCs w:val="20"/>
        </w:rPr>
        <w:t xml:space="preserve"> </w:t>
      </w:r>
      <w:r w:rsidRPr="005F54B1">
        <w:rPr>
          <w:rFonts w:ascii="Arial" w:hAnsi="Arial" w:cs="Arial"/>
          <w:spacing w:val="-1"/>
          <w:sz w:val="20"/>
          <w:szCs w:val="20"/>
        </w:rPr>
        <w:t>professeurs</w:t>
      </w:r>
      <w:r w:rsidRPr="005F54B1">
        <w:rPr>
          <w:rFonts w:ascii="Arial" w:hAnsi="Arial" w:cs="Arial"/>
          <w:spacing w:val="-10"/>
          <w:sz w:val="20"/>
          <w:szCs w:val="20"/>
        </w:rPr>
        <w:t xml:space="preserve"> </w:t>
      </w:r>
      <w:r w:rsidRPr="005F54B1">
        <w:rPr>
          <w:rFonts w:ascii="Arial" w:hAnsi="Arial" w:cs="Arial"/>
          <w:spacing w:val="-1"/>
          <w:sz w:val="20"/>
          <w:szCs w:val="20"/>
        </w:rPr>
        <w:t>agrégés.</w:t>
      </w:r>
    </w:p>
    <w:p w14:paraId="1F16011F" w14:textId="7480DD9F" w:rsidR="00343A4C" w:rsidRPr="005F54B1" w:rsidRDefault="00343A4C" w:rsidP="00612888">
      <w:pPr>
        <w:widowControl w:val="0"/>
        <w:tabs>
          <w:tab w:val="left" w:pos="649"/>
        </w:tabs>
        <w:autoSpaceDE w:val="0"/>
        <w:autoSpaceDN w:val="0"/>
        <w:spacing w:before="60" w:after="0" w:line="216" w:lineRule="auto"/>
        <w:jc w:val="both"/>
        <w:rPr>
          <w:rFonts w:ascii="Arial" w:hAnsi="Arial" w:cs="Arial"/>
          <w:sz w:val="20"/>
          <w:szCs w:val="20"/>
        </w:rPr>
      </w:pPr>
      <w:r w:rsidRPr="005F54B1">
        <w:rPr>
          <w:rFonts w:ascii="Arial" w:hAnsi="Arial" w:cs="Arial"/>
          <w:spacing w:val="-12"/>
          <w:sz w:val="20"/>
          <w:szCs w:val="20"/>
        </w:rPr>
        <w:t xml:space="preserve"> </w:t>
      </w:r>
      <w:r w:rsidRPr="005F54B1">
        <w:rPr>
          <w:rFonts w:ascii="Arial" w:hAnsi="Arial" w:cs="Arial"/>
          <w:spacing w:val="-1"/>
          <w:sz w:val="20"/>
          <w:szCs w:val="20"/>
        </w:rPr>
        <w:t>À</w:t>
      </w:r>
      <w:r w:rsidRPr="005F54B1">
        <w:rPr>
          <w:rFonts w:ascii="Arial" w:hAnsi="Arial" w:cs="Arial"/>
          <w:spacing w:val="-12"/>
          <w:sz w:val="20"/>
          <w:szCs w:val="20"/>
        </w:rPr>
        <w:t xml:space="preserve"> </w:t>
      </w:r>
      <w:r w:rsidRPr="005F54B1">
        <w:rPr>
          <w:rFonts w:ascii="Arial" w:hAnsi="Arial" w:cs="Arial"/>
          <w:spacing w:val="-1"/>
          <w:sz w:val="20"/>
          <w:szCs w:val="20"/>
        </w:rPr>
        <w:t>ce</w:t>
      </w:r>
      <w:r w:rsidRPr="005F54B1">
        <w:rPr>
          <w:rFonts w:ascii="Arial" w:hAnsi="Arial" w:cs="Arial"/>
          <w:spacing w:val="-12"/>
          <w:sz w:val="20"/>
          <w:szCs w:val="20"/>
        </w:rPr>
        <w:t xml:space="preserve"> </w:t>
      </w:r>
      <w:r w:rsidRPr="005F54B1">
        <w:rPr>
          <w:rFonts w:ascii="Arial" w:hAnsi="Arial" w:cs="Arial"/>
          <w:spacing w:val="-1"/>
          <w:sz w:val="20"/>
          <w:szCs w:val="20"/>
        </w:rPr>
        <w:t>titre,</w:t>
      </w:r>
      <w:r w:rsidRPr="005F54B1">
        <w:rPr>
          <w:rFonts w:ascii="Arial" w:hAnsi="Arial" w:cs="Arial"/>
          <w:spacing w:val="-12"/>
          <w:sz w:val="20"/>
          <w:szCs w:val="20"/>
        </w:rPr>
        <w:t xml:space="preserve"> </w:t>
      </w:r>
      <w:r w:rsidRPr="005F54B1">
        <w:rPr>
          <w:rFonts w:ascii="Arial" w:hAnsi="Arial" w:cs="Arial"/>
          <w:spacing w:val="-1"/>
          <w:sz w:val="20"/>
          <w:szCs w:val="20"/>
        </w:rPr>
        <w:t>un</w:t>
      </w:r>
      <w:r w:rsidRPr="005F54B1">
        <w:rPr>
          <w:rFonts w:ascii="Arial" w:hAnsi="Arial" w:cs="Arial"/>
          <w:spacing w:val="-11"/>
          <w:sz w:val="20"/>
          <w:szCs w:val="20"/>
        </w:rPr>
        <w:t xml:space="preserve"> </w:t>
      </w:r>
      <w:r w:rsidRPr="005F54B1">
        <w:rPr>
          <w:rFonts w:ascii="Arial" w:hAnsi="Arial" w:cs="Arial"/>
          <w:sz w:val="20"/>
          <w:szCs w:val="20"/>
        </w:rPr>
        <w:t>message</w:t>
      </w:r>
      <w:r w:rsidRPr="005F54B1">
        <w:rPr>
          <w:rFonts w:ascii="Arial" w:hAnsi="Arial" w:cs="Arial"/>
          <w:spacing w:val="-12"/>
          <w:sz w:val="20"/>
          <w:szCs w:val="20"/>
        </w:rPr>
        <w:t xml:space="preserve"> </w:t>
      </w:r>
      <w:r w:rsidRPr="005F54B1">
        <w:rPr>
          <w:rFonts w:ascii="Arial" w:hAnsi="Arial" w:cs="Arial"/>
          <w:sz w:val="20"/>
          <w:szCs w:val="20"/>
        </w:rPr>
        <w:t>sur</w:t>
      </w:r>
      <w:r w:rsidRPr="005F54B1">
        <w:rPr>
          <w:rFonts w:ascii="Arial" w:hAnsi="Arial" w:cs="Arial"/>
          <w:spacing w:val="-11"/>
          <w:sz w:val="20"/>
          <w:szCs w:val="20"/>
        </w:rPr>
        <w:t xml:space="preserve"> </w:t>
      </w:r>
      <w:r w:rsidRPr="005F54B1">
        <w:rPr>
          <w:rFonts w:ascii="Arial" w:hAnsi="Arial" w:cs="Arial"/>
          <w:sz w:val="20"/>
          <w:szCs w:val="20"/>
        </w:rPr>
        <w:t>I-Prof</w:t>
      </w:r>
      <w:r w:rsidRPr="005F54B1">
        <w:rPr>
          <w:rFonts w:ascii="Arial" w:hAnsi="Arial" w:cs="Arial"/>
          <w:spacing w:val="-10"/>
          <w:sz w:val="20"/>
          <w:szCs w:val="20"/>
        </w:rPr>
        <w:t xml:space="preserve"> </w:t>
      </w:r>
      <w:r w:rsidRPr="005F54B1">
        <w:rPr>
          <w:rFonts w:ascii="Arial" w:hAnsi="Arial" w:cs="Arial"/>
          <w:sz w:val="20"/>
          <w:szCs w:val="20"/>
        </w:rPr>
        <w:t>les</w:t>
      </w:r>
      <w:r w:rsidRPr="005F54B1">
        <w:rPr>
          <w:rFonts w:ascii="Arial" w:hAnsi="Arial" w:cs="Arial"/>
          <w:spacing w:val="-51"/>
          <w:sz w:val="20"/>
          <w:szCs w:val="20"/>
        </w:rPr>
        <w:t xml:space="preserve"> </w:t>
      </w:r>
      <w:r w:rsidRPr="005F54B1">
        <w:rPr>
          <w:rFonts w:ascii="Arial" w:hAnsi="Arial" w:cs="Arial"/>
          <w:sz w:val="20"/>
          <w:szCs w:val="20"/>
        </w:rPr>
        <w:t>invite à vérifier les conditions de classement via la rubrique consacrée aux promotions des personnels</w:t>
      </w:r>
      <w:r w:rsidRPr="005F54B1">
        <w:rPr>
          <w:rFonts w:ascii="Arial" w:hAnsi="Arial" w:cs="Arial"/>
          <w:spacing w:val="1"/>
          <w:sz w:val="20"/>
          <w:szCs w:val="20"/>
        </w:rPr>
        <w:t xml:space="preserve"> </w:t>
      </w:r>
      <w:r w:rsidRPr="005F54B1">
        <w:rPr>
          <w:rFonts w:ascii="Arial" w:hAnsi="Arial" w:cs="Arial"/>
          <w:sz w:val="20"/>
          <w:szCs w:val="20"/>
        </w:rPr>
        <w:t>enseignants,</w:t>
      </w:r>
      <w:r w:rsidRPr="005F54B1">
        <w:rPr>
          <w:rFonts w:ascii="Arial" w:hAnsi="Arial" w:cs="Arial"/>
          <w:spacing w:val="-10"/>
          <w:sz w:val="20"/>
          <w:szCs w:val="20"/>
        </w:rPr>
        <w:t xml:space="preserve"> </w:t>
      </w:r>
      <w:r w:rsidRPr="005F54B1">
        <w:rPr>
          <w:rFonts w:ascii="Arial" w:hAnsi="Arial" w:cs="Arial"/>
          <w:sz w:val="20"/>
          <w:szCs w:val="20"/>
        </w:rPr>
        <w:t>d’éducation</w:t>
      </w:r>
      <w:r w:rsidRPr="005F54B1">
        <w:rPr>
          <w:rFonts w:ascii="Arial" w:hAnsi="Arial" w:cs="Arial"/>
          <w:spacing w:val="-9"/>
          <w:sz w:val="20"/>
          <w:szCs w:val="20"/>
        </w:rPr>
        <w:t xml:space="preserve"> </w:t>
      </w:r>
      <w:r w:rsidRPr="005F54B1">
        <w:rPr>
          <w:rFonts w:ascii="Arial" w:hAnsi="Arial" w:cs="Arial"/>
          <w:sz w:val="20"/>
          <w:szCs w:val="20"/>
        </w:rPr>
        <w:t>et</w:t>
      </w:r>
      <w:r w:rsidRPr="005F54B1">
        <w:rPr>
          <w:rFonts w:ascii="Arial" w:hAnsi="Arial" w:cs="Arial"/>
          <w:spacing w:val="-10"/>
          <w:sz w:val="20"/>
          <w:szCs w:val="20"/>
        </w:rPr>
        <w:t xml:space="preserve"> </w:t>
      </w:r>
      <w:r w:rsidRPr="005F54B1">
        <w:rPr>
          <w:rFonts w:ascii="Arial" w:hAnsi="Arial" w:cs="Arial"/>
          <w:sz w:val="20"/>
          <w:szCs w:val="20"/>
        </w:rPr>
        <w:t>des</w:t>
      </w:r>
      <w:r w:rsidRPr="005F54B1">
        <w:rPr>
          <w:rFonts w:ascii="Arial" w:hAnsi="Arial" w:cs="Arial"/>
          <w:spacing w:val="-9"/>
          <w:sz w:val="20"/>
          <w:szCs w:val="20"/>
        </w:rPr>
        <w:t xml:space="preserve"> </w:t>
      </w:r>
      <w:r w:rsidRPr="005F54B1">
        <w:rPr>
          <w:rFonts w:ascii="Arial" w:hAnsi="Arial" w:cs="Arial"/>
          <w:sz w:val="20"/>
          <w:szCs w:val="20"/>
        </w:rPr>
        <w:t>psychologues</w:t>
      </w:r>
      <w:r w:rsidRPr="005F54B1">
        <w:rPr>
          <w:rFonts w:ascii="Arial" w:hAnsi="Arial" w:cs="Arial"/>
          <w:spacing w:val="-8"/>
          <w:sz w:val="20"/>
          <w:szCs w:val="20"/>
        </w:rPr>
        <w:t xml:space="preserve"> </w:t>
      </w:r>
      <w:r w:rsidRPr="005F54B1">
        <w:rPr>
          <w:rFonts w:ascii="Arial" w:hAnsi="Arial" w:cs="Arial"/>
          <w:sz w:val="20"/>
          <w:szCs w:val="20"/>
        </w:rPr>
        <w:t>de</w:t>
      </w:r>
      <w:r w:rsidRPr="005F54B1">
        <w:rPr>
          <w:rFonts w:ascii="Arial" w:hAnsi="Arial" w:cs="Arial"/>
          <w:spacing w:val="-10"/>
          <w:sz w:val="20"/>
          <w:szCs w:val="20"/>
        </w:rPr>
        <w:t xml:space="preserve"> </w:t>
      </w:r>
      <w:r w:rsidRPr="005F54B1">
        <w:rPr>
          <w:rFonts w:ascii="Arial" w:hAnsi="Arial" w:cs="Arial"/>
          <w:sz w:val="20"/>
          <w:szCs w:val="20"/>
        </w:rPr>
        <w:t>l’éducation</w:t>
      </w:r>
      <w:r w:rsidRPr="005F54B1">
        <w:rPr>
          <w:rFonts w:ascii="Arial" w:hAnsi="Arial" w:cs="Arial"/>
          <w:spacing w:val="-9"/>
          <w:sz w:val="20"/>
          <w:szCs w:val="20"/>
        </w:rPr>
        <w:t xml:space="preserve"> </w:t>
      </w:r>
      <w:r w:rsidRPr="005F54B1">
        <w:rPr>
          <w:rFonts w:ascii="Arial" w:hAnsi="Arial" w:cs="Arial"/>
          <w:sz w:val="20"/>
          <w:szCs w:val="20"/>
        </w:rPr>
        <w:t>nationale</w:t>
      </w:r>
      <w:r w:rsidRPr="005F54B1">
        <w:rPr>
          <w:rFonts w:ascii="Arial" w:hAnsi="Arial" w:cs="Arial"/>
          <w:spacing w:val="-11"/>
          <w:sz w:val="20"/>
          <w:szCs w:val="20"/>
        </w:rPr>
        <w:t xml:space="preserve"> </w:t>
      </w:r>
      <w:r w:rsidRPr="005F54B1">
        <w:rPr>
          <w:rFonts w:ascii="Arial" w:hAnsi="Arial" w:cs="Arial"/>
          <w:sz w:val="20"/>
          <w:szCs w:val="20"/>
        </w:rPr>
        <w:t>sur</w:t>
      </w:r>
      <w:r w:rsidRPr="005F54B1">
        <w:rPr>
          <w:rFonts w:ascii="Arial" w:hAnsi="Arial" w:cs="Arial"/>
          <w:spacing w:val="-8"/>
          <w:sz w:val="20"/>
          <w:szCs w:val="20"/>
        </w:rPr>
        <w:t xml:space="preserve"> </w:t>
      </w:r>
      <w:proofErr w:type="spellStart"/>
      <w:r w:rsidRPr="005F54B1">
        <w:rPr>
          <w:rFonts w:ascii="Arial" w:hAnsi="Arial" w:cs="Arial"/>
          <w:sz w:val="20"/>
          <w:szCs w:val="20"/>
        </w:rPr>
        <w:t>Siap</w:t>
      </w:r>
      <w:proofErr w:type="spellEnd"/>
      <w:r w:rsidRPr="005F54B1">
        <w:rPr>
          <w:rFonts w:ascii="Arial" w:hAnsi="Arial" w:cs="Arial"/>
          <w:sz w:val="20"/>
          <w:szCs w:val="20"/>
        </w:rPr>
        <w:t>.</w:t>
      </w:r>
    </w:p>
    <w:p w14:paraId="36CB2109" w14:textId="77777777" w:rsidR="00343A4C" w:rsidRPr="005F54B1" w:rsidRDefault="00343A4C" w:rsidP="00612888">
      <w:pPr>
        <w:pStyle w:val="Titre3"/>
        <w:tabs>
          <w:tab w:val="left" w:pos="975"/>
        </w:tabs>
        <w:spacing w:before="67" w:line="216" w:lineRule="auto"/>
        <w:ind w:left="0" w:right="1205"/>
        <w:jc w:val="both"/>
        <w:rPr>
          <w:rFonts w:ascii="Arial" w:hAnsi="Arial" w:cs="Arial"/>
          <w:color w:val="000091"/>
        </w:rPr>
      </w:pPr>
    </w:p>
    <w:p w14:paraId="1956280B" w14:textId="570B19E4" w:rsidR="00343A4C" w:rsidRPr="005F54B1" w:rsidRDefault="00343A4C" w:rsidP="00612888">
      <w:pPr>
        <w:spacing w:after="0" w:line="240" w:lineRule="auto"/>
        <w:jc w:val="both"/>
        <w:rPr>
          <w:rFonts w:ascii="Arial" w:hAnsi="Arial" w:cs="Arial"/>
          <w:b/>
          <w:color w:val="FF0000"/>
          <w:sz w:val="24"/>
          <w:szCs w:val="24"/>
        </w:rPr>
      </w:pPr>
      <w:r w:rsidRPr="005F54B1">
        <w:rPr>
          <w:rFonts w:ascii="Arial" w:hAnsi="Arial" w:cs="Arial"/>
          <w:b/>
          <w:color w:val="FF0000"/>
          <w:sz w:val="24"/>
          <w:szCs w:val="24"/>
        </w:rPr>
        <w:t>II. 2 Intégration</w:t>
      </w:r>
      <w:r w:rsidRPr="005F54B1">
        <w:rPr>
          <w:rFonts w:ascii="Arial" w:hAnsi="Arial" w:cs="Arial"/>
          <w:b/>
          <w:color w:val="FF0000"/>
          <w:spacing w:val="-7"/>
          <w:sz w:val="24"/>
          <w:szCs w:val="24"/>
        </w:rPr>
        <w:t xml:space="preserve"> </w:t>
      </w:r>
      <w:r w:rsidRPr="005F54B1">
        <w:rPr>
          <w:rFonts w:ascii="Arial" w:hAnsi="Arial" w:cs="Arial"/>
          <w:b/>
          <w:color w:val="FF0000"/>
          <w:sz w:val="24"/>
          <w:szCs w:val="24"/>
        </w:rPr>
        <w:t>des</w:t>
      </w:r>
      <w:r w:rsidRPr="005F54B1">
        <w:rPr>
          <w:rFonts w:ascii="Arial" w:hAnsi="Arial" w:cs="Arial"/>
          <w:b/>
          <w:color w:val="FF0000"/>
          <w:spacing w:val="-4"/>
          <w:sz w:val="24"/>
          <w:szCs w:val="24"/>
        </w:rPr>
        <w:t xml:space="preserve"> </w:t>
      </w:r>
      <w:r w:rsidRPr="005F54B1">
        <w:rPr>
          <w:rFonts w:ascii="Arial" w:hAnsi="Arial" w:cs="Arial"/>
          <w:b/>
          <w:color w:val="FF0000"/>
          <w:sz w:val="24"/>
          <w:szCs w:val="24"/>
        </w:rPr>
        <w:t>adjoints</w:t>
      </w:r>
      <w:r w:rsidRPr="005F54B1">
        <w:rPr>
          <w:rFonts w:ascii="Arial" w:hAnsi="Arial" w:cs="Arial"/>
          <w:b/>
          <w:color w:val="FF0000"/>
          <w:spacing w:val="-7"/>
          <w:sz w:val="24"/>
          <w:szCs w:val="24"/>
        </w:rPr>
        <w:t xml:space="preserve"> </w:t>
      </w:r>
      <w:r w:rsidRPr="005F54B1">
        <w:rPr>
          <w:rFonts w:ascii="Arial" w:hAnsi="Arial" w:cs="Arial"/>
          <w:b/>
          <w:color w:val="FF0000"/>
          <w:sz w:val="24"/>
          <w:szCs w:val="24"/>
        </w:rPr>
        <w:t>d’enseignement</w:t>
      </w:r>
      <w:r w:rsidRPr="005F54B1">
        <w:rPr>
          <w:rFonts w:ascii="Arial" w:hAnsi="Arial" w:cs="Arial"/>
          <w:b/>
          <w:color w:val="FF0000"/>
          <w:spacing w:val="-4"/>
          <w:sz w:val="24"/>
          <w:szCs w:val="24"/>
        </w:rPr>
        <w:t xml:space="preserve"> </w:t>
      </w:r>
      <w:r w:rsidRPr="005F54B1">
        <w:rPr>
          <w:rFonts w:ascii="Arial" w:hAnsi="Arial" w:cs="Arial"/>
          <w:b/>
          <w:color w:val="FF0000"/>
          <w:sz w:val="24"/>
          <w:szCs w:val="24"/>
        </w:rPr>
        <w:t>et</w:t>
      </w:r>
      <w:r w:rsidRPr="005F54B1">
        <w:rPr>
          <w:rFonts w:ascii="Arial" w:hAnsi="Arial" w:cs="Arial"/>
          <w:b/>
          <w:color w:val="FF0000"/>
          <w:spacing w:val="-5"/>
          <w:sz w:val="24"/>
          <w:szCs w:val="24"/>
        </w:rPr>
        <w:t xml:space="preserve"> </w:t>
      </w:r>
      <w:r w:rsidRPr="005F54B1">
        <w:rPr>
          <w:rFonts w:ascii="Arial" w:hAnsi="Arial" w:cs="Arial"/>
          <w:b/>
          <w:color w:val="FF0000"/>
          <w:sz w:val="24"/>
          <w:szCs w:val="24"/>
        </w:rPr>
        <w:t>des</w:t>
      </w:r>
      <w:r w:rsidRPr="005F54B1">
        <w:rPr>
          <w:rFonts w:ascii="Arial" w:hAnsi="Arial" w:cs="Arial"/>
          <w:b/>
          <w:color w:val="FF0000"/>
          <w:spacing w:val="-6"/>
          <w:sz w:val="24"/>
          <w:szCs w:val="24"/>
        </w:rPr>
        <w:t xml:space="preserve"> </w:t>
      </w:r>
      <w:r w:rsidRPr="005F54B1">
        <w:rPr>
          <w:rFonts w:ascii="Arial" w:hAnsi="Arial" w:cs="Arial"/>
          <w:b/>
          <w:color w:val="FF0000"/>
          <w:sz w:val="24"/>
          <w:szCs w:val="24"/>
        </w:rPr>
        <w:t>CE</w:t>
      </w:r>
      <w:r w:rsidRPr="005F54B1">
        <w:rPr>
          <w:rFonts w:ascii="Arial" w:hAnsi="Arial" w:cs="Arial"/>
          <w:b/>
          <w:color w:val="FF0000"/>
          <w:spacing w:val="-7"/>
          <w:sz w:val="24"/>
          <w:szCs w:val="24"/>
        </w:rPr>
        <w:t xml:space="preserve"> </w:t>
      </w:r>
      <w:r w:rsidRPr="005F54B1">
        <w:rPr>
          <w:rFonts w:ascii="Arial" w:hAnsi="Arial" w:cs="Arial"/>
          <w:b/>
          <w:color w:val="FF0000"/>
          <w:sz w:val="24"/>
          <w:szCs w:val="24"/>
        </w:rPr>
        <w:t>d’EPS</w:t>
      </w:r>
      <w:r w:rsidRPr="005F54B1">
        <w:rPr>
          <w:rFonts w:ascii="Arial" w:hAnsi="Arial" w:cs="Arial"/>
          <w:b/>
          <w:color w:val="FF0000"/>
          <w:spacing w:val="-7"/>
          <w:sz w:val="24"/>
          <w:szCs w:val="24"/>
        </w:rPr>
        <w:t xml:space="preserve"> </w:t>
      </w:r>
      <w:r w:rsidRPr="005F54B1">
        <w:rPr>
          <w:rFonts w:ascii="Arial" w:hAnsi="Arial" w:cs="Arial"/>
          <w:b/>
          <w:color w:val="FF0000"/>
          <w:sz w:val="24"/>
          <w:szCs w:val="24"/>
        </w:rPr>
        <w:t>(corps</w:t>
      </w:r>
      <w:r w:rsidRPr="005F54B1">
        <w:rPr>
          <w:rFonts w:ascii="Arial" w:hAnsi="Arial" w:cs="Arial"/>
          <w:b/>
          <w:color w:val="FF0000"/>
          <w:spacing w:val="-4"/>
          <w:sz w:val="24"/>
          <w:szCs w:val="24"/>
        </w:rPr>
        <w:t xml:space="preserve"> </w:t>
      </w:r>
      <w:r w:rsidRPr="005F54B1">
        <w:rPr>
          <w:rFonts w:ascii="Arial" w:hAnsi="Arial" w:cs="Arial"/>
          <w:b/>
          <w:color w:val="FF0000"/>
          <w:sz w:val="24"/>
          <w:szCs w:val="24"/>
        </w:rPr>
        <w:t>en</w:t>
      </w:r>
      <w:r w:rsidRPr="005F54B1">
        <w:rPr>
          <w:rFonts w:ascii="Arial" w:hAnsi="Arial" w:cs="Arial"/>
          <w:b/>
          <w:color w:val="FF0000"/>
          <w:spacing w:val="-7"/>
          <w:sz w:val="24"/>
          <w:szCs w:val="24"/>
        </w:rPr>
        <w:t xml:space="preserve"> </w:t>
      </w:r>
      <w:r w:rsidRPr="005F54B1">
        <w:rPr>
          <w:rFonts w:ascii="Arial" w:hAnsi="Arial" w:cs="Arial"/>
          <w:b/>
          <w:color w:val="FF0000"/>
          <w:sz w:val="24"/>
          <w:szCs w:val="24"/>
        </w:rPr>
        <w:t>voie</w:t>
      </w:r>
      <w:r w:rsidRPr="005F54B1">
        <w:rPr>
          <w:rFonts w:ascii="Arial" w:hAnsi="Arial" w:cs="Arial"/>
          <w:b/>
          <w:color w:val="FF0000"/>
          <w:spacing w:val="-9"/>
          <w:sz w:val="24"/>
          <w:szCs w:val="24"/>
        </w:rPr>
        <w:t xml:space="preserve"> </w:t>
      </w:r>
      <w:proofErr w:type="gramStart"/>
      <w:r w:rsidRPr="005F54B1">
        <w:rPr>
          <w:rFonts w:ascii="Arial" w:hAnsi="Arial" w:cs="Arial"/>
          <w:b/>
          <w:color w:val="FF0000"/>
          <w:sz w:val="24"/>
          <w:szCs w:val="24"/>
        </w:rPr>
        <w:t xml:space="preserve">d’extinction) </w:t>
      </w:r>
      <w:r w:rsidRPr="005F54B1">
        <w:rPr>
          <w:rFonts w:ascii="Arial" w:hAnsi="Arial" w:cs="Arial"/>
          <w:b/>
          <w:color w:val="FF0000"/>
          <w:spacing w:val="-60"/>
          <w:sz w:val="24"/>
          <w:szCs w:val="24"/>
        </w:rPr>
        <w:t xml:space="preserve"> </w:t>
      </w:r>
      <w:r w:rsidRPr="005F54B1">
        <w:rPr>
          <w:rFonts w:ascii="Arial" w:hAnsi="Arial" w:cs="Arial"/>
          <w:b/>
          <w:color w:val="FF0000"/>
          <w:w w:val="95"/>
          <w:sz w:val="24"/>
          <w:szCs w:val="24"/>
        </w:rPr>
        <w:t>dans</w:t>
      </w:r>
      <w:proofErr w:type="gramEnd"/>
      <w:r w:rsidRPr="005F54B1">
        <w:rPr>
          <w:rFonts w:ascii="Arial" w:hAnsi="Arial" w:cs="Arial"/>
          <w:b/>
          <w:color w:val="FF0000"/>
          <w:spacing w:val="14"/>
          <w:w w:val="95"/>
          <w:sz w:val="24"/>
          <w:szCs w:val="24"/>
        </w:rPr>
        <w:t xml:space="preserve"> </w:t>
      </w:r>
      <w:r w:rsidRPr="005F54B1">
        <w:rPr>
          <w:rFonts w:ascii="Arial" w:hAnsi="Arial" w:cs="Arial"/>
          <w:b/>
          <w:color w:val="FF0000"/>
          <w:w w:val="95"/>
          <w:sz w:val="24"/>
          <w:szCs w:val="24"/>
        </w:rPr>
        <w:t>les</w:t>
      </w:r>
      <w:r w:rsidRPr="005F54B1">
        <w:rPr>
          <w:rFonts w:ascii="Arial" w:hAnsi="Arial" w:cs="Arial"/>
          <w:b/>
          <w:color w:val="FF0000"/>
          <w:spacing w:val="17"/>
          <w:w w:val="95"/>
          <w:sz w:val="24"/>
          <w:szCs w:val="24"/>
        </w:rPr>
        <w:t xml:space="preserve"> </w:t>
      </w:r>
      <w:r w:rsidRPr="005F54B1">
        <w:rPr>
          <w:rFonts w:ascii="Arial" w:hAnsi="Arial" w:cs="Arial"/>
          <w:b/>
          <w:color w:val="FF0000"/>
          <w:w w:val="95"/>
          <w:sz w:val="24"/>
          <w:szCs w:val="24"/>
        </w:rPr>
        <w:t>corps</w:t>
      </w:r>
      <w:r w:rsidRPr="005F54B1">
        <w:rPr>
          <w:rFonts w:ascii="Arial" w:hAnsi="Arial" w:cs="Arial"/>
          <w:b/>
          <w:color w:val="FF0000"/>
          <w:spacing w:val="15"/>
          <w:w w:val="95"/>
          <w:sz w:val="24"/>
          <w:szCs w:val="24"/>
        </w:rPr>
        <w:t xml:space="preserve"> </w:t>
      </w:r>
      <w:r w:rsidRPr="005F54B1">
        <w:rPr>
          <w:rFonts w:ascii="Arial" w:hAnsi="Arial" w:cs="Arial"/>
          <w:b/>
          <w:color w:val="FF0000"/>
          <w:w w:val="95"/>
          <w:sz w:val="24"/>
          <w:szCs w:val="24"/>
        </w:rPr>
        <w:t>des</w:t>
      </w:r>
      <w:r w:rsidRPr="005F54B1">
        <w:rPr>
          <w:rFonts w:ascii="Arial" w:hAnsi="Arial" w:cs="Arial"/>
          <w:b/>
          <w:color w:val="FF0000"/>
          <w:spacing w:val="14"/>
          <w:w w:val="95"/>
          <w:sz w:val="24"/>
          <w:szCs w:val="24"/>
        </w:rPr>
        <w:t xml:space="preserve"> </w:t>
      </w:r>
      <w:r w:rsidRPr="005F54B1">
        <w:rPr>
          <w:rFonts w:ascii="Arial" w:hAnsi="Arial" w:cs="Arial"/>
          <w:b/>
          <w:color w:val="FF0000"/>
          <w:w w:val="95"/>
          <w:sz w:val="24"/>
          <w:szCs w:val="24"/>
        </w:rPr>
        <w:t>professeurs</w:t>
      </w:r>
      <w:r w:rsidRPr="005F54B1">
        <w:rPr>
          <w:rFonts w:ascii="Arial" w:hAnsi="Arial" w:cs="Arial"/>
          <w:b/>
          <w:color w:val="FF0000"/>
          <w:spacing w:val="17"/>
          <w:w w:val="95"/>
          <w:sz w:val="24"/>
          <w:szCs w:val="24"/>
        </w:rPr>
        <w:t xml:space="preserve"> </w:t>
      </w:r>
      <w:r w:rsidRPr="005F54B1">
        <w:rPr>
          <w:rFonts w:ascii="Arial" w:hAnsi="Arial" w:cs="Arial"/>
          <w:b/>
          <w:color w:val="FF0000"/>
          <w:w w:val="95"/>
          <w:sz w:val="24"/>
          <w:szCs w:val="24"/>
        </w:rPr>
        <w:t>certifiés,</w:t>
      </w:r>
      <w:r w:rsidRPr="005F54B1">
        <w:rPr>
          <w:rFonts w:ascii="Arial" w:hAnsi="Arial" w:cs="Arial"/>
          <w:b/>
          <w:color w:val="FF0000"/>
          <w:spacing w:val="12"/>
          <w:w w:val="95"/>
          <w:sz w:val="24"/>
          <w:szCs w:val="24"/>
        </w:rPr>
        <w:t xml:space="preserve"> </w:t>
      </w:r>
      <w:r w:rsidRPr="005F54B1">
        <w:rPr>
          <w:rFonts w:ascii="Arial" w:hAnsi="Arial" w:cs="Arial"/>
          <w:b/>
          <w:color w:val="FF0000"/>
          <w:w w:val="95"/>
          <w:sz w:val="24"/>
          <w:szCs w:val="24"/>
        </w:rPr>
        <w:t>des</w:t>
      </w:r>
      <w:r w:rsidRPr="005F54B1">
        <w:rPr>
          <w:rFonts w:ascii="Arial" w:hAnsi="Arial" w:cs="Arial"/>
          <w:b/>
          <w:color w:val="FF0000"/>
          <w:spacing w:val="15"/>
          <w:w w:val="95"/>
          <w:sz w:val="24"/>
          <w:szCs w:val="24"/>
        </w:rPr>
        <w:t xml:space="preserve"> </w:t>
      </w:r>
      <w:r w:rsidRPr="005F54B1">
        <w:rPr>
          <w:rFonts w:ascii="Arial" w:hAnsi="Arial" w:cs="Arial"/>
          <w:b/>
          <w:color w:val="FF0000"/>
          <w:w w:val="95"/>
          <w:sz w:val="24"/>
          <w:szCs w:val="24"/>
        </w:rPr>
        <w:t>professeurs</w:t>
      </w:r>
      <w:r w:rsidRPr="005F54B1">
        <w:rPr>
          <w:rFonts w:ascii="Arial" w:hAnsi="Arial" w:cs="Arial"/>
          <w:b/>
          <w:color w:val="FF0000"/>
          <w:spacing w:val="14"/>
          <w:w w:val="95"/>
          <w:sz w:val="24"/>
          <w:szCs w:val="24"/>
        </w:rPr>
        <w:t xml:space="preserve"> </w:t>
      </w:r>
      <w:r w:rsidRPr="005F54B1">
        <w:rPr>
          <w:rFonts w:ascii="Arial" w:hAnsi="Arial" w:cs="Arial"/>
          <w:b/>
          <w:color w:val="FF0000"/>
          <w:w w:val="95"/>
          <w:sz w:val="24"/>
          <w:szCs w:val="24"/>
        </w:rPr>
        <w:t>de</w:t>
      </w:r>
      <w:r w:rsidRPr="005F54B1">
        <w:rPr>
          <w:rFonts w:ascii="Arial" w:hAnsi="Arial" w:cs="Arial"/>
          <w:b/>
          <w:color w:val="FF0000"/>
          <w:spacing w:val="12"/>
          <w:w w:val="95"/>
          <w:sz w:val="24"/>
          <w:szCs w:val="24"/>
        </w:rPr>
        <w:t xml:space="preserve"> </w:t>
      </w:r>
      <w:r w:rsidRPr="005F54B1">
        <w:rPr>
          <w:rFonts w:ascii="Arial" w:hAnsi="Arial" w:cs="Arial"/>
          <w:b/>
          <w:color w:val="FF0000"/>
          <w:w w:val="95"/>
          <w:sz w:val="24"/>
          <w:szCs w:val="24"/>
        </w:rPr>
        <w:t>lycée</w:t>
      </w:r>
      <w:r w:rsidRPr="005F54B1">
        <w:rPr>
          <w:rFonts w:ascii="Arial" w:hAnsi="Arial" w:cs="Arial"/>
          <w:b/>
          <w:color w:val="FF0000"/>
          <w:spacing w:val="16"/>
          <w:w w:val="95"/>
          <w:sz w:val="24"/>
          <w:szCs w:val="24"/>
        </w:rPr>
        <w:t xml:space="preserve"> </w:t>
      </w:r>
      <w:r w:rsidRPr="005F54B1">
        <w:rPr>
          <w:rFonts w:ascii="Arial" w:hAnsi="Arial" w:cs="Arial"/>
          <w:b/>
          <w:color w:val="FF0000"/>
          <w:w w:val="95"/>
          <w:sz w:val="24"/>
          <w:szCs w:val="24"/>
        </w:rPr>
        <w:t>professionnel</w:t>
      </w:r>
      <w:r w:rsidRPr="005F54B1">
        <w:rPr>
          <w:rFonts w:ascii="Arial" w:hAnsi="Arial" w:cs="Arial"/>
          <w:b/>
          <w:color w:val="FF0000"/>
          <w:spacing w:val="13"/>
          <w:w w:val="95"/>
          <w:sz w:val="24"/>
          <w:szCs w:val="24"/>
        </w:rPr>
        <w:t xml:space="preserve"> </w:t>
      </w:r>
      <w:r w:rsidRPr="005F54B1">
        <w:rPr>
          <w:rFonts w:ascii="Arial" w:hAnsi="Arial" w:cs="Arial"/>
          <w:b/>
          <w:color w:val="FF0000"/>
          <w:w w:val="95"/>
          <w:sz w:val="24"/>
          <w:szCs w:val="24"/>
        </w:rPr>
        <w:t>(PLP),</w:t>
      </w:r>
      <w:r w:rsidRPr="005F54B1">
        <w:rPr>
          <w:rFonts w:ascii="Arial" w:hAnsi="Arial" w:cs="Arial"/>
          <w:b/>
          <w:color w:val="FF0000"/>
          <w:spacing w:val="14"/>
          <w:w w:val="95"/>
          <w:sz w:val="24"/>
          <w:szCs w:val="24"/>
        </w:rPr>
        <w:t xml:space="preserve"> </w:t>
      </w:r>
      <w:r w:rsidRPr="005F54B1">
        <w:rPr>
          <w:rFonts w:ascii="Arial" w:hAnsi="Arial" w:cs="Arial"/>
          <w:b/>
          <w:color w:val="FF0000"/>
          <w:w w:val="95"/>
          <w:sz w:val="24"/>
          <w:szCs w:val="24"/>
        </w:rPr>
        <w:t>des</w:t>
      </w:r>
      <w:r w:rsidRPr="005F54B1">
        <w:rPr>
          <w:rFonts w:ascii="Arial" w:hAnsi="Arial" w:cs="Arial"/>
          <w:b/>
          <w:color w:val="FF0000"/>
          <w:spacing w:val="1"/>
          <w:w w:val="95"/>
          <w:sz w:val="24"/>
          <w:szCs w:val="24"/>
        </w:rPr>
        <w:t xml:space="preserve"> </w:t>
      </w:r>
      <w:r w:rsidRPr="005F54B1">
        <w:rPr>
          <w:rFonts w:ascii="Arial" w:hAnsi="Arial" w:cs="Arial"/>
          <w:b/>
          <w:color w:val="FF0000"/>
          <w:sz w:val="24"/>
          <w:szCs w:val="24"/>
        </w:rPr>
        <w:t>professeurs</w:t>
      </w:r>
    </w:p>
    <w:p w14:paraId="5FED110C" w14:textId="77777777" w:rsidR="00E1386F" w:rsidRPr="005F54B1" w:rsidRDefault="00E1386F" w:rsidP="00612888">
      <w:pPr>
        <w:spacing w:after="0" w:line="240" w:lineRule="auto"/>
        <w:jc w:val="both"/>
        <w:rPr>
          <w:rFonts w:ascii="Arial" w:hAnsi="Arial" w:cs="Arial"/>
          <w:sz w:val="24"/>
          <w:szCs w:val="24"/>
        </w:rPr>
      </w:pPr>
    </w:p>
    <w:p w14:paraId="194AEDD6" w14:textId="45C96F62" w:rsidR="00343A4C" w:rsidRPr="005F54B1" w:rsidRDefault="00343A4C" w:rsidP="00ED22FD">
      <w:pPr>
        <w:pStyle w:val="Paragraphedeliste"/>
        <w:numPr>
          <w:ilvl w:val="0"/>
          <w:numId w:val="6"/>
        </w:numPr>
        <w:spacing w:after="0" w:line="240" w:lineRule="auto"/>
        <w:jc w:val="both"/>
        <w:rPr>
          <w:rFonts w:ascii="Arial" w:hAnsi="Arial" w:cs="Arial"/>
          <w:sz w:val="20"/>
          <w:szCs w:val="20"/>
        </w:rPr>
      </w:pPr>
      <w:r w:rsidRPr="005F54B1">
        <w:rPr>
          <w:rFonts w:ascii="Arial" w:hAnsi="Arial" w:cs="Arial"/>
          <w:sz w:val="20"/>
          <w:szCs w:val="20"/>
        </w:rPr>
        <w:t>La</w:t>
      </w:r>
      <w:r w:rsidRPr="005F54B1">
        <w:rPr>
          <w:rFonts w:ascii="Arial" w:hAnsi="Arial" w:cs="Arial"/>
          <w:spacing w:val="-10"/>
          <w:sz w:val="20"/>
          <w:szCs w:val="20"/>
        </w:rPr>
        <w:t xml:space="preserve"> </w:t>
      </w:r>
      <w:r w:rsidRPr="005F54B1">
        <w:rPr>
          <w:rFonts w:ascii="Arial" w:hAnsi="Arial" w:cs="Arial"/>
          <w:sz w:val="20"/>
          <w:szCs w:val="20"/>
        </w:rPr>
        <w:t>possibilité</w:t>
      </w:r>
      <w:r w:rsidRPr="005F54B1">
        <w:rPr>
          <w:rFonts w:ascii="Arial" w:hAnsi="Arial" w:cs="Arial"/>
          <w:spacing w:val="-11"/>
          <w:sz w:val="20"/>
          <w:szCs w:val="20"/>
        </w:rPr>
        <w:t xml:space="preserve"> </w:t>
      </w:r>
      <w:r w:rsidRPr="005F54B1">
        <w:rPr>
          <w:rFonts w:ascii="Arial" w:hAnsi="Arial" w:cs="Arial"/>
          <w:sz w:val="20"/>
          <w:szCs w:val="20"/>
        </w:rPr>
        <w:t>est</w:t>
      </w:r>
      <w:r w:rsidRPr="005F54B1">
        <w:rPr>
          <w:rFonts w:ascii="Arial" w:hAnsi="Arial" w:cs="Arial"/>
          <w:spacing w:val="-11"/>
          <w:sz w:val="20"/>
          <w:szCs w:val="20"/>
        </w:rPr>
        <w:t xml:space="preserve"> </w:t>
      </w:r>
      <w:r w:rsidRPr="005F54B1">
        <w:rPr>
          <w:rFonts w:ascii="Arial" w:hAnsi="Arial" w:cs="Arial"/>
          <w:sz w:val="20"/>
          <w:szCs w:val="20"/>
        </w:rPr>
        <w:t>offerte</w:t>
      </w:r>
      <w:r w:rsidRPr="005F54B1">
        <w:rPr>
          <w:rFonts w:ascii="Arial" w:hAnsi="Arial" w:cs="Arial"/>
          <w:spacing w:val="-11"/>
          <w:sz w:val="20"/>
          <w:szCs w:val="20"/>
        </w:rPr>
        <w:t xml:space="preserve"> </w:t>
      </w:r>
      <w:r w:rsidRPr="005F54B1">
        <w:rPr>
          <w:rFonts w:ascii="Arial" w:hAnsi="Arial" w:cs="Arial"/>
          <w:sz w:val="20"/>
          <w:szCs w:val="20"/>
        </w:rPr>
        <w:t>aux</w:t>
      </w:r>
      <w:r w:rsidRPr="005F54B1">
        <w:rPr>
          <w:rFonts w:ascii="Arial" w:hAnsi="Arial" w:cs="Arial"/>
          <w:spacing w:val="-10"/>
          <w:sz w:val="20"/>
          <w:szCs w:val="20"/>
        </w:rPr>
        <w:t xml:space="preserve"> </w:t>
      </w:r>
      <w:r w:rsidRPr="005F54B1">
        <w:rPr>
          <w:rFonts w:ascii="Arial" w:hAnsi="Arial" w:cs="Arial"/>
          <w:sz w:val="20"/>
          <w:szCs w:val="20"/>
        </w:rPr>
        <w:t>AE</w:t>
      </w:r>
      <w:r w:rsidRPr="005F54B1">
        <w:rPr>
          <w:rFonts w:ascii="Arial" w:hAnsi="Arial" w:cs="Arial"/>
          <w:spacing w:val="-10"/>
          <w:sz w:val="20"/>
          <w:szCs w:val="20"/>
        </w:rPr>
        <w:t xml:space="preserve"> </w:t>
      </w:r>
      <w:r w:rsidRPr="005F54B1">
        <w:rPr>
          <w:rFonts w:ascii="Arial" w:hAnsi="Arial" w:cs="Arial"/>
          <w:sz w:val="20"/>
          <w:szCs w:val="20"/>
        </w:rPr>
        <w:t>et</w:t>
      </w:r>
      <w:r w:rsidRPr="005F54B1">
        <w:rPr>
          <w:rFonts w:ascii="Arial" w:hAnsi="Arial" w:cs="Arial"/>
          <w:spacing w:val="-11"/>
          <w:sz w:val="20"/>
          <w:szCs w:val="20"/>
        </w:rPr>
        <w:t xml:space="preserve"> </w:t>
      </w:r>
      <w:r w:rsidRPr="005F54B1">
        <w:rPr>
          <w:rFonts w:ascii="Arial" w:hAnsi="Arial" w:cs="Arial"/>
          <w:sz w:val="20"/>
          <w:szCs w:val="20"/>
        </w:rPr>
        <w:t>aux</w:t>
      </w:r>
      <w:r w:rsidRPr="005F54B1">
        <w:rPr>
          <w:rFonts w:ascii="Arial" w:hAnsi="Arial" w:cs="Arial"/>
          <w:spacing w:val="-10"/>
          <w:sz w:val="20"/>
          <w:szCs w:val="20"/>
        </w:rPr>
        <w:t xml:space="preserve"> </w:t>
      </w:r>
      <w:r w:rsidRPr="005F54B1">
        <w:rPr>
          <w:rFonts w:ascii="Arial" w:hAnsi="Arial" w:cs="Arial"/>
          <w:sz w:val="20"/>
          <w:szCs w:val="20"/>
        </w:rPr>
        <w:t>CE</w:t>
      </w:r>
      <w:r w:rsidRPr="005F54B1">
        <w:rPr>
          <w:rFonts w:ascii="Arial" w:hAnsi="Arial" w:cs="Arial"/>
          <w:spacing w:val="-10"/>
          <w:sz w:val="20"/>
          <w:szCs w:val="20"/>
        </w:rPr>
        <w:t xml:space="preserve"> </w:t>
      </w:r>
      <w:r w:rsidRPr="005F54B1">
        <w:rPr>
          <w:rFonts w:ascii="Arial" w:hAnsi="Arial" w:cs="Arial"/>
          <w:sz w:val="20"/>
          <w:szCs w:val="20"/>
        </w:rPr>
        <w:t>d’EPS</w:t>
      </w:r>
      <w:r w:rsidRPr="005F54B1">
        <w:rPr>
          <w:rFonts w:ascii="Arial" w:hAnsi="Arial" w:cs="Arial"/>
          <w:spacing w:val="-10"/>
          <w:sz w:val="20"/>
          <w:szCs w:val="20"/>
        </w:rPr>
        <w:t xml:space="preserve"> </w:t>
      </w:r>
      <w:r w:rsidRPr="005F54B1">
        <w:rPr>
          <w:rFonts w:ascii="Arial" w:hAnsi="Arial" w:cs="Arial"/>
          <w:sz w:val="20"/>
          <w:szCs w:val="20"/>
        </w:rPr>
        <w:t>d’intégrer</w:t>
      </w:r>
      <w:r w:rsidRPr="005F54B1">
        <w:rPr>
          <w:rFonts w:ascii="Arial" w:hAnsi="Arial" w:cs="Arial"/>
          <w:spacing w:val="-9"/>
          <w:sz w:val="20"/>
          <w:szCs w:val="20"/>
        </w:rPr>
        <w:t xml:space="preserve"> </w:t>
      </w:r>
      <w:r w:rsidRPr="005F54B1">
        <w:rPr>
          <w:rFonts w:ascii="Arial" w:hAnsi="Arial" w:cs="Arial"/>
          <w:sz w:val="20"/>
          <w:szCs w:val="20"/>
        </w:rPr>
        <w:t>certains</w:t>
      </w:r>
      <w:r w:rsidRPr="005F54B1">
        <w:rPr>
          <w:rFonts w:ascii="Arial" w:hAnsi="Arial" w:cs="Arial"/>
          <w:spacing w:val="-9"/>
          <w:sz w:val="20"/>
          <w:szCs w:val="20"/>
        </w:rPr>
        <w:t xml:space="preserve"> </w:t>
      </w:r>
      <w:r w:rsidRPr="005F54B1">
        <w:rPr>
          <w:rFonts w:ascii="Arial" w:hAnsi="Arial" w:cs="Arial"/>
          <w:sz w:val="20"/>
          <w:szCs w:val="20"/>
        </w:rPr>
        <w:t>corps</w:t>
      </w:r>
      <w:r w:rsidRPr="005F54B1">
        <w:rPr>
          <w:rFonts w:ascii="Arial" w:hAnsi="Arial" w:cs="Arial"/>
          <w:spacing w:val="-9"/>
          <w:sz w:val="20"/>
          <w:szCs w:val="20"/>
        </w:rPr>
        <w:t xml:space="preserve"> </w:t>
      </w:r>
      <w:r w:rsidRPr="005F54B1">
        <w:rPr>
          <w:rFonts w:ascii="Arial" w:hAnsi="Arial" w:cs="Arial"/>
          <w:sz w:val="20"/>
          <w:szCs w:val="20"/>
        </w:rPr>
        <w:t>du</w:t>
      </w:r>
      <w:r w:rsidRPr="005F54B1">
        <w:rPr>
          <w:rFonts w:ascii="Arial" w:hAnsi="Arial" w:cs="Arial"/>
          <w:spacing w:val="-10"/>
          <w:sz w:val="20"/>
          <w:szCs w:val="20"/>
        </w:rPr>
        <w:t xml:space="preserve"> </w:t>
      </w:r>
      <w:r w:rsidRPr="005F54B1">
        <w:rPr>
          <w:rFonts w:ascii="Arial" w:hAnsi="Arial" w:cs="Arial"/>
          <w:sz w:val="20"/>
          <w:szCs w:val="20"/>
        </w:rPr>
        <w:t>second</w:t>
      </w:r>
      <w:r w:rsidRPr="005F54B1">
        <w:rPr>
          <w:rFonts w:ascii="Arial" w:hAnsi="Arial" w:cs="Arial"/>
          <w:spacing w:val="-9"/>
          <w:sz w:val="20"/>
          <w:szCs w:val="20"/>
        </w:rPr>
        <w:t xml:space="preserve"> </w:t>
      </w:r>
      <w:r w:rsidRPr="005F54B1">
        <w:rPr>
          <w:rFonts w:ascii="Arial" w:hAnsi="Arial" w:cs="Arial"/>
          <w:sz w:val="20"/>
          <w:szCs w:val="20"/>
        </w:rPr>
        <w:t>degré.</w:t>
      </w:r>
      <w:r w:rsidRPr="005F54B1">
        <w:rPr>
          <w:rFonts w:ascii="Arial" w:hAnsi="Arial" w:cs="Arial"/>
          <w:spacing w:val="-10"/>
          <w:sz w:val="20"/>
          <w:szCs w:val="20"/>
        </w:rPr>
        <w:t xml:space="preserve"> </w:t>
      </w:r>
      <w:r w:rsidRPr="005F54B1">
        <w:rPr>
          <w:rFonts w:ascii="Arial" w:hAnsi="Arial" w:cs="Arial"/>
          <w:sz w:val="20"/>
          <w:szCs w:val="20"/>
        </w:rPr>
        <w:t>L’accès</w:t>
      </w:r>
      <w:r w:rsidRPr="005F54B1">
        <w:rPr>
          <w:rFonts w:ascii="Arial" w:hAnsi="Arial" w:cs="Arial"/>
          <w:spacing w:val="-51"/>
          <w:sz w:val="20"/>
          <w:szCs w:val="20"/>
        </w:rPr>
        <w:t xml:space="preserve"> </w:t>
      </w:r>
      <w:r w:rsidRPr="005F54B1">
        <w:rPr>
          <w:rFonts w:ascii="Arial" w:hAnsi="Arial" w:cs="Arial"/>
          <w:sz w:val="20"/>
          <w:szCs w:val="20"/>
        </w:rPr>
        <w:t>s’effectue</w:t>
      </w:r>
      <w:r w:rsidRPr="005F54B1">
        <w:rPr>
          <w:rFonts w:ascii="Arial" w:hAnsi="Arial" w:cs="Arial"/>
          <w:spacing w:val="-9"/>
          <w:sz w:val="20"/>
          <w:szCs w:val="20"/>
        </w:rPr>
        <w:t xml:space="preserve"> </w:t>
      </w:r>
      <w:r w:rsidRPr="005F54B1">
        <w:rPr>
          <w:rFonts w:ascii="Arial" w:hAnsi="Arial" w:cs="Arial"/>
          <w:sz w:val="20"/>
          <w:szCs w:val="20"/>
        </w:rPr>
        <w:t>par</w:t>
      </w:r>
      <w:r w:rsidRPr="005F54B1">
        <w:rPr>
          <w:rFonts w:ascii="Arial" w:hAnsi="Arial" w:cs="Arial"/>
          <w:spacing w:val="-6"/>
          <w:sz w:val="20"/>
          <w:szCs w:val="20"/>
        </w:rPr>
        <w:t xml:space="preserve"> </w:t>
      </w:r>
      <w:r w:rsidRPr="005F54B1">
        <w:rPr>
          <w:rFonts w:ascii="Arial" w:hAnsi="Arial" w:cs="Arial"/>
          <w:sz w:val="20"/>
          <w:szCs w:val="20"/>
        </w:rPr>
        <w:t>liste</w:t>
      </w:r>
      <w:r w:rsidRPr="005F54B1">
        <w:rPr>
          <w:rFonts w:ascii="Arial" w:hAnsi="Arial" w:cs="Arial"/>
          <w:spacing w:val="-9"/>
          <w:sz w:val="20"/>
          <w:szCs w:val="20"/>
        </w:rPr>
        <w:t xml:space="preserve"> </w:t>
      </w:r>
      <w:r w:rsidRPr="005F54B1">
        <w:rPr>
          <w:rFonts w:ascii="Arial" w:hAnsi="Arial" w:cs="Arial"/>
          <w:sz w:val="20"/>
          <w:szCs w:val="20"/>
        </w:rPr>
        <w:t>d’aptitude</w:t>
      </w:r>
      <w:r w:rsidRPr="005F54B1">
        <w:rPr>
          <w:rFonts w:ascii="Arial" w:hAnsi="Arial" w:cs="Arial"/>
          <w:spacing w:val="-5"/>
          <w:sz w:val="20"/>
          <w:szCs w:val="20"/>
        </w:rPr>
        <w:t xml:space="preserve"> </w:t>
      </w:r>
      <w:r w:rsidRPr="005F54B1">
        <w:rPr>
          <w:rFonts w:ascii="Arial" w:hAnsi="Arial" w:cs="Arial"/>
          <w:sz w:val="20"/>
          <w:szCs w:val="20"/>
        </w:rPr>
        <w:t>et</w:t>
      </w:r>
      <w:r w:rsidRPr="005F54B1">
        <w:rPr>
          <w:rFonts w:ascii="Arial" w:hAnsi="Arial" w:cs="Arial"/>
          <w:spacing w:val="-9"/>
          <w:sz w:val="20"/>
          <w:szCs w:val="20"/>
        </w:rPr>
        <w:t xml:space="preserve"> </w:t>
      </w:r>
      <w:r w:rsidRPr="005F54B1">
        <w:rPr>
          <w:rFonts w:ascii="Arial" w:hAnsi="Arial" w:cs="Arial"/>
          <w:sz w:val="20"/>
          <w:szCs w:val="20"/>
        </w:rPr>
        <w:t>est</w:t>
      </w:r>
      <w:r w:rsidRPr="005F54B1">
        <w:rPr>
          <w:rFonts w:ascii="Arial" w:hAnsi="Arial" w:cs="Arial"/>
          <w:spacing w:val="-5"/>
          <w:sz w:val="20"/>
          <w:szCs w:val="20"/>
        </w:rPr>
        <w:t xml:space="preserve"> </w:t>
      </w:r>
      <w:r w:rsidRPr="005F54B1">
        <w:rPr>
          <w:rFonts w:ascii="Arial" w:hAnsi="Arial" w:cs="Arial"/>
          <w:sz w:val="20"/>
          <w:szCs w:val="20"/>
        </w:rPr>
        <w:t>conditionné</w:t>
      </w:r>
      <w:r w:rsidRPr="005F54B1">
        <w:rPr>
          <w:rFonts w:ascii="Arial" w:hAnsi="Arial" w:cs="Arial"/>
          <w:spacing w:val="-8"/>
          <w:sz w:val="20"/>
          <w:szCs w:val="20"/>
        </w:rPr>
        <w:t xml:space="preserve"> </w:t>
      </w:r>
      <w:r w:rsidRPr="005F54B1">
        <w:rPr>
          <w:rFonts w:ascii="Arial" w:hAnsi="Arial" w:cs="Arial"/>
          <w:sz w:val="20"/>
          <w:szCs w:val="20"/>
        </w:rPr>
        <w:t>par</w:t>
      </w:r>
      <w:r w:rsidRPr="005F54B1">
        <w:rPr>
          <w:rFonts w:ascii="Arial" w:hAnsi="Arial" w:cs="Arial"/>
          <w:spacing w:val="-7"/>
          <w:sz w:val="20"/>
          <w:szCs w:val="20"/>
        </w:rPr>
        <w:t xml:space="preserve"> </w:t>
      </w:r>
      <w:r w:rsidRPr="005F54B1">
        <w:rPr>
          <w:rFonts w:ascii="Arial" w:hAnsi="Arial" w:cs="Arial"/>
          <w:sz w:val="20"/>
          <w:szCs w:val="20"/>
        </w:rPr>
        <w:t>un</w:t>
      </w:r>
      <w:r w:rsidRPr="005F54B1">
        <w:rPr>
          <w:rFonts w:ascii="Arial" w:hAnsi="Arial" w:cs="Arial"/>
          <w:spacing w:val="-7"/>
          <w:sz w:val="20"/>
          <w:szCs w:val="20"/>
        </w:rPr>
        <w:t xml:space="preserve"> </w:t>
      </w:r>
      <w:r w:rsidRPr="005F54B1">
        <w:rPr>
          <w:rFonts w:ascii="Arial" w:hAnsi="Arial" w:cs="Arial"/>
          <w:sz w:val="20"/>
          <w:szCs w:val="20"/>
        </w:rPr>
        <w:t>acte</w:t>
      </w:r>
      <w:r w:rsidRPr="005F54B1">
        <w:rPr>
          <w:rFonts w:ascii="Arial" w:hAnsi="Arial" w:cs="Arial"/>
          <w:spacing w:val="-9"/>
          <w:sz w:val="20"/>
          <w:szCs w:val="20"/>
        </w:rPr>
        <w:t xml:space="preserve"> </w:t>
      </w:r>
      <w:r w:rsidRPr="005F54B1">
        <w:rPr>
          <w:rFonts w:ascii="Arial" w:hAnsi="Arial" w:cs="Arial"/>
          <w:sz w:val="20"/>
          <w:szCs w:val="20"/>
        </w:rPr>
        <w:t>de</w:t>
      </w:r>
      <w:r w:rsidRPr="005F54B1">
        <w:rPr>
          <w:rFonts w:ascii="Arial" w:hAnsi="Arial" w:cs="Arial"/>
          <w:spacing w:val="-8"/>
          <w:sz w:val="20"/>
          <w:szCs w:val="20"/>
        </w:rPr>
        <w:t xml:space="preserve"> </w:t>
      </w:r>
      <w:r w:rsidRPr="005F54B1">
        <w:rPr>
          <w:rFonts w:ascii="Arial" w:hAnsi="Arial" w:cs="Arial"/>
          <w:sz w:val="20"/>
          <w:szCs w:val="20"/>
        </w:rPr>
        <w:t>candidature.</w:t>
      </w:r>
    </w:p>
    <w:p w14:paraId="10918608" w14:textId="77777777" w:rsidR="00343A4C" w:rsidRPr="005F54B1" w:rsidRDefault="00343A4C" w:rsidP="00612888">
      <w:pPr>
        <w:spacing w:after="0" w:line="240" w:lineRule="auto"/>
        <w:jc w:val="both"/>
        <w:rPr>
          <w:rFonts w:ascii="Arial" w:hAnsi="Arial" w:cs="Arial"/>
          <w:sz w:val="20"/>
          <w:szCs w:val="20"/>
        </w:rPr>
      </w:pPr>
    </w:p>
    <w:p w14:paraId="6A92FB4A" w14:textId="00992C70" w:rsidR="00343A4C" w:rsidRPr="005F54B1" w:rsidRDefault="00343A4C" w:rsidP="00612888">
      <w:pPr>
        <w:spacing w:after="0" w:line="240" w:lineRule="auto"/>
        <w:jc w:val="both"/>
        <w:rPr>
          <w:rFonts w:ascii="Arial" w:hAnsi="Arial" w:cs="Arial"/>
          <w:sz w:val="20"/>
          <w:szCs w:val="20"/>
        </w:rPr>
      </w:pPr>
      <w:r w:rsidRPr="005F54B1">
        <w:rPr>
          <w:rFonts w:ascii="Arial" w:hAnsi="Arial" w:cs="Arial"/>
          <w:sz w:val="20"/>
          <w:szCs w:val="20"/>
        </w:rPr>
        <w:t>- L’accès</w:t>
      </w:r>
      <w:r w:rsidRPr="005F54B1">
        <w:rPr>
          <w:rFonts w:ascii="Arial" w:hAnsi="Arial" w:cs="Arial"/>
          <w:spacing w:val="-6"/>
          <w:sz w:val="20"/>
          <w:szCs w:val="20"/>
        </w:rPr>
        <w:t xml:space="preserve"> </w:t>
      </w:r>
      <w:r w:rsidRPr="005F54B1">
        <w:rPr>
          <w:rFonts w:ascii="Arial" w:hAnsi="Arial" w:cs="Arial"/>
          <w:sz w:val="20"/>
          <w:szCs w:val="20"/>
        </w:rPr>
        <w:t>au</w:t>
      </w:r>
      <w:r w:rsidRPr="005F54B1">
        <w:rPr>
          <w:rFonts w:ascii="Arial" w:hAnsi="Arial" w:cs="Arial"/>
          <w:spacing w:val="-5"/>
          <w:sz w:val="20"/>
          <w:szCs w:val="20"/>
        </w:rPr>
        <w:t xml:space="preserve"> </w:t>
      </w:r>
      <w:r w:rsidRPr="005F54B1">
        <w:rPr>
          <w:rFonts w:ascii="Arial" w:hAnsi="Arial" w:cs="Arial"/>
          <w:sz w:val="20"/>
          <w:szCs w:val="20"/>
        </w:rPr>
        <w:t>corps</w:t>
      </w:r>
      <w:r w:rsidRPr="005F54B1">
        <w:rPr>
          <w:rFonts w:ascii="Arial" w:hAnsi="Arial" w:cs="Arial"/>
          <w:spacing w:val="-7"/>
          <w:sz w:val="20"/>
          <w:szCs w:val="20"/>
        </w:rPr>
        <w:t xml:space="preserve"> </w:t>
      </w:r>
      <w:r w:rsidRPr="005F54B1">
        <w:rPr>
          <w:rFonts w:ascii="Arial" w:hAnsi="Arial" w:cs="Arial"/>
          <w:sz w:val="20"/>
          <w:szCs w:val="20"/>
        </w:rPr>
        <w:t>des</w:t>
      </w:r>
      <w:r w:rsidRPr="005F54B1">
        <w:rPr>
          <w:rFonts w:ascii="Arial" w:hAnsi="Arial" w:cs="Arial"/>
          <w:spacing w:val="-5"/>
          <w:sz w:val="20"/>
          <w:szCs w:val="20"/>
        </w:rPr>
        <w:t xml:space="preserve"> </w:t>
      </w:r>
      <w:r w:rsidRPr="005F54B1">
        <w:rPr>
          <w:rFonts w:ascii="Arial" w:hAnsi="Arial" w:cs="Arial"/>
          <w:sz w:val="20"/>
          <w:szCs w:val="20"/>
        </w:rPr>
        <w:t>professeurs</w:t>
      </w:r>
      <w:r w:rsidRPr="005F54B1">
        <w:rPr>
          <w:rFonts w:ascii="Arial" w:hAnsi="Arial" w:cs="Arial"/>
          <w:spacing w:val="-5"/>
          <w:sz w:val="20"/>
          <w:szCs w:val="20"/>
        </w:rPr>
        <w:t xml:space="preserve"> </w:t>
      </w:r>
      <w:r w:rsidRPr="005F54B1">
        <w:rPr>
          <w:rFonts w:ascii="Arial" w:hAnsi="Arial" w:cs="Arial"/>
          <w:sz w:val="20"/>
          <w:szCs w:val="20"/>
        </w:rPr>
        <w:t>certifiés</w:t>
      </w:r>
      <w:r w:rsidRPr="005F54B1">
        <w:rPr>
          <w:rFonts w:ascii="Arial" w:hAnsi="Arial" w:cs="Arial"/>
          <w:spacing w:val="-5"/>
          <w:sz w:val="20"/>
          <w:szCs w:val="20"/>
        </w:rPr>
        <w:t xml:space="preserve"> </w:t>
      </w:r>
      <w:r w:rsidRPr="005F54B1">
        <w:rPr>
          <w:rFonts w:ascii="Arial" w:hAnsi="Arial" w:cs="Arial"/>
          <w:sz w:val="20"/>
          <w:szCs w:val="20"/>
        </w:rPr>
        <w:t>est</w:t>
      </w:r>
      <w:r w:rsidRPr="005F54B1">
        <w:rPr>
          <w:rFonts w:ascii="Arial" w:hAnsi="Arial" w:cs="Arial"/>
          <w:spacing w:val="-6"/>
          <w:sz w:val="20"/>
          <w:szCs w:val="20"/>
        </w:rPr>
        <w:t xml:space="preserve"> </w:t>
      </w:r>
      <w:r w:rsidRPr="005F54B1">
        <w:rPr>
          <w:rFonts w:ascii="Arial" w:hAnsi="Arial" w:cs="Arial"/>
          <w:sz w:val="20"/>
          <w:szCs w:val="20"/>
        </w:rPr>
        <w:t>réservé</w:t>
      </w:r>
      <w:r w:rsidRPr="005F54B1">
        <w:rPr>
          <w:rFonts w:ascii="Arial" w:hAnsi="Arial" w:cs="Arial"/>
          <w:spacing w:val="-6"/>
          <w:sz w:val="20"/>
          <w:szCs w:val="20"/>
        </w:rPr>
        <w:t xml:space="preserve"> </w:t>
      </w:r>
      <w:r w:rsidRPr="005F54B1">
        <w:rPr>
          <w:rFonts w:ascii="Arial" w:hAnsi="Arial" w:cs="Arial"/>
          <w:sz w:val="20"/>
          <w:szCs w:val="20"/>
        </w:rPr>
        <w:t>aux</w:t>
      </w:r>
      <w:r w:rsidRPr="005F54B1">
        <w:rPr>
          <w:rFonts w:ascii="Arial" w:hAnsi="Arial" w:cs="Arial"/>
          <w:spacing w:val="-6"/>
          <w:sz w:val="20"/>
          <w:szCs w:val="20"/>
        </w:rPr>
        <w:t xml:space="preserve"> </w:t>
      </w:r>
      <w:r w:rsidRPr="005F54B1">
        <w:rPr>
          <w:rFonts w:ascii="Arial" w:hAnsi="Arial" w:cs="Arial"/>
          <w:sz w:val="20"/>
          <w:szCs w:val="20"/>
        </w:rPr>
        <w:t>adjoints</w:t>
      </w:r>
      <w:r w:rsidRPr="005F54B1">
        <w:rPr>
          <w:rFonts w:ascii="Arial" w:hAnsi="Arial" w:cs="Arial"/>
          <w:spacing w:val="-5"/>
          <w:sz w:val="20"/>
          <w:szCs w:val="20"/>
        </w:rPr>
        <w:t xml:space="preserve"> </w:t>
      </w:r>
      <w:r w:rsidRPr="005F54B1">
        <w:rPr>
          <w:rFonts w:ascii="Arial" w:hAnsi="Arial" w:cs="Arial"/>
          <w:sz w:val="20"/>
          <w:szCs w:val="20"/>
        </w:rPr>
        <w:t>d’enseignement</w:t>
      </w:r>
      <w:r w:rsidRPr="005F54B1">
        <w:rPr>
          <w:rFonts w:ascii="Arial" w:hAnsi="Arial" w:cs="Arial"/>
          <w:spacing w:val="-6"/>
          <w:sz w:val="20"/>
          <w:szCs w:val="20"/>
        </w:rPr>
        <w:t xml:space="preserve"> </w:t>
      </w:r>
      <w:r w:rsidRPr="005F54B1">
        <w:rPr>
          <w:rFonts w:ascii="Arial" w:hAnsi="Arial" w:cs="Arial"/>
          <w:sz w:val="20"/>
          <w:szCs w:val="20"/>
        </w:rPr>
        <w:t>exerçant</w:t>
      </w:r>
      <w:r w:rsidRPr="005F54B1">
        <w:rPr>
          <w:rFonts w:ascii="Arial" w:hAnsi="Arial" w:cs="Arial"/>
          <w:spacing w:val="-6"/>
          <w:sz w:val="20"/>
          <w:szCs w:val="20"/>
        </w:rPr>
        <w:t xml:space="preserve"> </w:t>
      </w:r>
      <w:r w:rsidRPr="005F54B1">
        <w:rPr>
          <w:rFonts w:ascii="Arial" w:hAnsi="Arial" w:cs="Arial"/>
          <w:sz w:val="20"/>
          <w:szCs w:val="20"/>
        </w:rPr>
        <w:t>dans</w:t>
      </w:r>
      <w:r w:rsidRPr="005F54B1">
        <w:rPr>
          <w:rFonts w:ascii="Arial" w:hAnsi="Arial" w:cs="Arial"/>
          <w:spacing w:val="-5"/>
          <w:sz w:val="20"/>
          <w:szCs w:val="20"/>
        </w:rPr>
        <w:t xml:space="preserve"> </w:t>
      </w:r>
      <w:r w:rsidRPr="005F54B1">
        <w:rPr>
          <w:rFonts w:ascii="Arial" w:hAnsi="Arial" w:cs="Arial"/>
          <w:sz w:val="20"/>
          <w:szCs w:val="20"/>
        </w:rPr>
        <w:t>une</w:t>
      </w:r>
      <w:r w:rsidRPr="005F54B1">
        <w:rPr>
          <w:rFonts w:ascii="Arial" w:hAnsi="Arial" w:cs="Arial"/>
          <w:spacing w:val="-52"/>
          <w:sz w:val="20"/>
          <w:szCs w:val="20"/>
        </w:rPr>
        <w:t xml:space="preserve"> </w:t>
      </w:r>
      <w:r w:rsidRPr="005F54B1">
        <w:rPr>
          <w:rFonts w:ascii="Arial" w:hAnsi="Arial" w:cs="Arial"/>
          <w:sz w:val="20"/>
          <w:szCs w:val="20"/>
        </w:rPr>
        <w:t>discipline</w:t>
      </w:r>
      <w:r w:rsidRPr="005F54B1">
        <w:rPr>
          <w:rFonts w:ascii="Arial" w:hAnsi="Arial" w:cs="Arial"/>
          <w:spacing w:val="-11"/>
          <w:sz w:val="20"/>
          <w:szCs w:val="20"/>
        </w:rPr>
        <w:t xml:space="preserve"> </w:t>
      </w:r>
      <w:r w:rsidRPr="005F54B1">
        <w:rPr>
          <w:rFonts w:ascii="Arial" w:hAnsi="Arial" w:cs="Arial"/>
          <w:sz w:val="20"/>
          <w:szCs w:val="20"/>
        </w:rPr>
        <w:t>autre</w:t>
      </w:r>
      <w:r w:rsidRPr="005F54B1">
        <w:rPr>
          <w:rFonts w:ascii="Arial" w:hAnsi="Arial" w:cs="Arial"/>
          <w:spacing w:val="-10"/>
          <w:sz w:val="20"/>
          <w:szCs w:val="20"/>
        </w:rPr>
        <w:t xml:space="preserve"> </w:t>
      </w:r>
      <w:r w:rsidRPr="005F54B1">
        <w:rPr>
          <w:rFonts w:ascii="Arial" w:hAnsi="Arial" w:cs="Arial"/>
          <w:sz w:val="20"/>
          <w:szCs w:val="20"/>
        </w:rPr>
        <w:t>que</w:t>
      </w:r>
      <w:r w:rsidRPr="005F54B1">
        <w:rPr>
          <w:rFonts w:ascii="Arial" w:hAnsi="Arial" w:cs="Arial"/>
          <w:spacing w:val="-10"/>
          <w:sz w:val="20"/>
          <w:szCs w:val="20"/>
        </w:rPr>
        <w:t xml:space="preserve"> </w:t>
      </w:r>
      <w:r w:rsidRPr="005F54B1">
        <w:rPr>
          <w:rFonts w:ascii="Arial" w:hAnsi="Arial" w:cs="Arial"/>
          <w:sz w:val="20"/>
          <w:szCs w:val="20"/>
        </w:rPr>
        <w:t>l’EPS</w:t>
      </w:r>
      <w:r w:rsidRPr="005F54B1">
        <w:rPr>
          <w:rFonts w:ascii="Arial" w:hAnsi="Arial" w:cs="Arial"/>
          <w:spacing w:val="-8"/>
          <w:sz w:val="20"/>
          <w:szCs w:val="20"/>
        </w:rPr>
        <w:t xml:space="preserve"> </w:t>
      </w:r>
      <w:r w:rsidRPr="005F54B1">
        <w:rPr>
          <w:rFonts w:ascii="Arial" w:hAnsi="Arial" w:cs="Arial"/>
          <w:sz w:val="20"/>
          <w:szCs w:val="20"/>
        </w:rPr>
        <w:t>;</w:t>
      </w:r>
    </w:p>
    <w:p w14:paraId="23BF29D7" w14:textId="6B06E625" w:rsidR="00343A4C" w:rsidRPr="005F54B1" w:rsidRDefault="00343A4C" w:rsidP="00612888">
      <w:pPr>
        <w:spacing w:after="0" w:line="240" w:lineRule="auto"/>
        <w:jc w:val="both"/>
        <w:rPr>
          <w:rFonts w:ascii="Arial" w:hAnsi="Arial" w:cs="Arial"/>
          <w:sz w:val="20"/>
          <w:szCs w:val="20"/>
        </w:rPr>
      </w:pPr>
      <w:r w:rsidRPr="005F54B1">
        <w:rPr>
          <w:rFonts w:ascii="Arial" w:hAnsi="Arial" w:cs="Arial"/>
          <w:sz w:val="20"/>
          <w:szCs w:val="20"/>
        </w:rPr>
        <w:t>- L’accès au corps des professeurs de lycée professionnel est réservé aux adjoints d’enseignement</w:t>
      </w:r>
      <w:r w:rsidRPr="005F54B1">
        <w:rPr>
          <w:rFonts w:ascii="Arial" w:hAnsi="Arial" w:cs="Arial"/>
          <w:spacing w:val="1"/>
          <w:sz w:val="20"/>
          <w:szCs w:val="20"/>
        </w:rPr>
        <w:t xml:space="preserve"> </w:t>
      </w:r>
      <w:r w:rsidRPr="005F54B1">
        <w:rPr>
          <w:rFonts w:ascii="Arial" w:hAnsi="Arial" w:cs="Arial"/>
          <w:sz w:val="20"/>
          <w:szCs w:val="20"/>
        </w:rPr>
        <w:t>exerçant</w:t>
      </w:r>
      <w:r w:rsidRPr="005F54B1">
        <w:rPr>
          <w:rFonts w:ascii="Arial" w:hAnsi="Arial" w:cs="Arial"/>
          <w:spacing w:val="-6"/>
          <w:sz w:val="20"/>
          <w:szCs w:val="20"/>
        </w:rPr>
        <w:t xml:space="preserve"> </w:t>
      </w:r>
      <w:r w:rsidRPr="005F54B1">
        <w:rPr>
          <w:rFonts w:ascii="Arial" w:hAnsi="Arial" w:cs="Arial"/>
          <w:sz w:val="20"/>
          <w:szCs w:val="20"/>
        </w:rPr>
        <w:t>dans</w:t>
      </w:r>
      <w:r w:rsidRPr="005F54B1">
        <w:rPr>
          <w:rFonts w:ascii="Arial" w:hAnsi="Arial" w:cs="Arial"/>
          <w:spacing w:val="-4"/>
          <w:sz w:val="20"/>
          <w:szCs w:val="20"/>
        </w:rPr>
        <w:t xml:space="preserve"> </w:t>
      </w:r>
      <w:r w:rsidRPr="005F54B1">
        <w:rPr>
          <w:rFonts w:ascii="Arial" w:hAnsi="Arial" w:cs="Arial"/>
          <w:sz w:val="20"/>
          <w:szCs w:val="20"/>
        </w:rPr>
        <w:t>une</w:t>
      </w:r>
      <w:r w:rsidRPr="005F54B1">
        <w:rPr>
          <w:rFonts w:ascii="Arial" w:hAnsi="Arial" w:cs="Arial"/>
          <w:spacing w:val="-5"/>
          <w:sz w:val="20"/>
          <w:szCs w:val="20"/>
        </w:rPr>
        <w:t xml:space="preserve"> </w:t>
      </w:r>
      <w:r w:rsidRPr="005F54B1">
        <w:rPr>
          <w:rFonts w:ascii="Arial" w:hAnsi="Arial" w:cs="Arial"/>
          <w:sz w:val="20"/>
          <w:szCs w:val="20"/>
        </w:rPr>
        <w:t>discipline</w:t>
      </w:r>
      <w:r w:rsidRPr="005F54B1">
        <w:rPr>
          <w:rFonts w:ascii="Arial" w:hAnsi="Arial" w:cs="Arial"/>
          <w:spacing w:val="-3"/>
          <w:sz w:val="20"/>
          <w:szCs w:val="20"/>
        </w:rPr>
        <w:t xml:space="preserve"> </w:t>
      </w:r>
      <w:r w:rsidRPr="005F54B1">
        <w:rPr>
          <w:rFonts w:ascii="Arial" w:hAnsi="Arial" w:cs="Arial"/>
          <w:sz w:val="20"/>
          <w:szCs w:val="20"/>
        </w:rPr>
        <w:t>autre</w:t>
      </w:r>
      <w:r w:rsidRPr="005F54B1">
        <w:rPr>
          <w:rFonts w:ascii="Arial" w:hAnsi="Arial" w:cs="Arial"/>
          <w:spacing w:val="-5"/>
          <w:sz w:val="20"/>
          <w:szCs w:val="20"/>
        </w:rPr>
        <w:t xml:space="preserve"> </w:t>
      </w:r>
      <w:r w:rsidRPr="005F54B1">
        <w:rPr>
          <w:rFonts w:ascii="Arial" w:hAnsi="Arial" w:cs="Arial"/>
          <w:sz w:val="20"/>
          <w:szCs w:val="20"/>
        </w:rPr>
        <w:t>que</w:t>
      </w:r>
      <w:r w:rsidRPr="005F54B1">
        <w:rPr>
          <w:rFonts w:ascii="Arial" w:hAnsi="Arial" w:cs="Arial"/>
          <w:spacing w:val="-5"/>
          <w:sz w:val="20"/>
          <w:szCs w:val="20"/>
        </w:rPr>
        <w:t xml:space="preserve"> </w:t>
      </w:r>
      <w:r w:rsidRPr="005F54B1">
        <w:rPr>
          <w:rFonts w:ascii="Arial" w:hAnsi="Arial" w:cs="Arial"/>
          <w:sz w:val="20"/>
          <w:szCs w:val="20"/>
        </w:rPr>
        <w:t>l’EPS.</w:t>
      </w:r>
      <w:r w:rsidRPr="005F54B1">
        <w:rPr>
          <w:rFonts w:ascii="Arial" w:hAnsi="Arial" w:cs="Arial"/>
          <w:spacing w:val="-2"/>
          <w:sz w:val="20"/>
          <w:szCs w:val="20"/>
        </w:rPr>
        <w:t xml:space="preserve"> </w:t>
      </w:r>
      <w:r w:rsidRPr="005F54B1">
        <w:rPr>
          <w:rFonts w:ascii="Arial" w:hAnsi="Arial" w:cs="Arial"/>
          <w:sz w:val="20"/>
          <w:szCs w:val="20"/>
        </w:rPr>
        <w:t>L’affectation</w:t>
      </w:r>
      <w:r w:rsidRPr="005F54B1">
        <w:rPr>
          <w:rFonts w:ascii="Arial" w:hAnsi="Arial" w:cs="Arial"/>
          <w:spacing w:val="-3"/>
          <w:sz w:val="20"/>
          <w:szCs w:val="20"/>
        </w:rPr>
        <w:t xml:space="preserve"> </w:t>
      </w:r>
      <w:r w:rsidRPr="005F54B1">
        <w:rPr>
          <w:rFonts w:ascii="Arial" w:hAnsi="Arial" w:cs="Arial"/>
          <w:sz w:val="20"/>
          <w:szCs w:val="20"/>
        </w:rPr>
        <w:t>dans</w:t>
      </w:r>
      <w:r w:rsidRPr="005F54B1">
        <w:rPr>
          <w:rFonts w:ascii="Arial" w:hAnsi="Arial" w:cs="Arial"/>
          <w:spacing w:val="-4"/>
          <w:sz w:val="20"/>
          <w:szCs w:val="20"/>
        </w:rPr>
        <w:t xml:space="preserve"> </w:t>
      </w:r>
      <w:r w:rsidRPr="005F54B1">
        <w:rPr>
          <w:rFonts w:ascii="Arial" w:hAnsi="Arial" w:cs="Arial"/>
          <w:sz w:val="20"/>
          <w:szCs w:val="20"/>
        </w:rPr>
        <w:t>un</w:t>
      </w:r>
      <w:r w:rsidRPr="005F54B1">
        <w:rPr>
          <w:rFonts w:ascii="Arial" w:hAnsi="Arial" w:cs="Arial"/>
          <w:spacing w:val="-5"/>
          <w:sz w:val="20"/>
          <w:szCs w:val="20"/>
        </w:rPr>
        <w:t xml:space="preserve"> </w:t>
      </w:r>
      <w:r w:rsidRPr="005F54B1">
        <w:rPr>
          <w:rFonts w:ascii="Arial" w:hAnsi="Arial" w:cs="Arial"/>
          <w:sz w:val="20"/>
          <w:szCs w:val="20"/>
        </w:rPr>
        <w:t>lycée</w:t>
      </w:r>
      <w:r w:rsidRPr="005F54B1">
        <w:rPr>
          <w:rFonts w:ascii="Arial" w:hAnsi="Arial" w:cs="Arial"/>
          <w:spacing w:val="-5"/>
          <w:sz w:val="20"/>
          <w:szCs w:val="20"/>
        </w:rPr>
        <w:t xml:space="preserve"> </w:t>
      </w:r>
      <w:r w:rsidRPr="005F54B1">
        <w:rPr>
          <w:rFonts w:ascii="Arial" w:hAnsi="Arial" w:cs="Arial"/>
          <w:sz w:val="20"/>
          <w:szCs w:val="20"/>
        </w:rPr>
        <w:t>professionnel</w:t>
      </w:r>
      <w:r w:rsidRPr="005F54B1">
        <w:rPr>
          <w:rFonts w:ascii="Arial" w:hAnsi="Arial" w:cs="Arial"/>
          <w:spacing w:val="-6"/>
          <w:sz w:val="20"/>
          <w:szCs w:val="20"/>
        </w:rPr>
        <w:t xml:space="preserve"> </w:t>
      </w:r>
      <w:r w:rsidRPr="005F54B1">
        <w:rPr>
          <w:rFonts w:ascii="Arial" w:hAnsi="Arial" w:cs="Arial"/>
          <w:sz w:val="20"/>
          <w:szCs w:val="20"/>
        </w:rPr>
        <w:t>durant</w:t>
      </w:r>
      <w:r w:rsidRPr="005F54B1">
        <w:rPr>
          <w:rFonts w:ascii="Arial" w:hAnsi="Arial" w:cs="Arial"/>
          <w:spacing w:val="-5"/>
          <w:sz w:val="20"/>
          <w:szCs w:val="20"/>
        </w:rPr>
        <w:t xml:space="preserve"> </w:t>
      </w:r>
      <w:r w:rsidRPr="005F54B1">
        <w:rPr>
          <w:rFonts w:ascii="Arial" w:hAnsi="Arial" w:cs="Arial"/>
          <w:sz w:val="20"/>
          <w:szCs w:val="20"/>
        </w:rPr>
        <w:t>l’année</w:t>
      </w:r>
      <w:r w:rsidRPr="005F54B1">
        <w:rPr>
          <w:rFonts w:ascii="Arial" w:hAnsi="Arial" w:cs="Arial"/>
          <w:spacing w:val="1"/>
          <w:sz w:val="20"/>
          <w:szCs w:val="20"/>
        </w:rPr>
        <w:t xml:space="preserve"> </w:t>
      </w:r>
      <w:r w:rsidRPr="005F54B1">
        <w:rPr>
          <w:rFonts w:ascii="Arial" w:hAnsi="Arial" w:cs="Arial"/>
          <w:sz w:val="20"/>
          <w:szCs w:val="20"/>
        </w:rPr>
        <w:t>scolaire où est établi le tableau d’avancement ou avant de quitter leur position d’activité est un</w:t>
      </w:r>
      <w:r w:rsidRPr="005F54B1">
        <w:rPr>
          <w:rFonts w:ascii="Arial" w:hAnsi="Arial" w:cs="Arial"/>
          <w:spacing w:val="1"/>
          <w:sz w:val="20"/>
          <w:szCs w:val="20"/>
        </w:rPr>
        <w:t xml:space="preserve"> </w:t>
      </w:r>
      <w:r w:rsidRPr="005F54B1">
        <w:rPr>
          <w:rFonts w:ascii="Arial" w:hAnsi="Arial" w:cs="Arial"/>
          <w:sz w:val="20"/>
          <w:szCs w:val="20"/>
        </w:rPr>
        <w:t>préalable nécessaire. La nomination en qualité de PLP, dans une spécialité de ce corps, entraîne</w:t>
      </w:r>
      <w:r w:rsidRPr="005F54B1">
        <w:rPr>
          <w:rFonts w:ascii="Arial" w:hAnsi="Arial" w:cs="Arial"/>
          <w:spacing w:val="1"/>
          <w:sz w:val="20"/>
          <w:szCs w:val="20"/>
        </w:rPr>
        <w:t xml:space="preserve"> </w:t>
      </w:r>
      <w:r w:rsidRPr="005F54B1">
        <w:rPr>
          <w:rFonts w:ascii="Arial" w:hAnsi="Arial" w:cs="Arial"/>
          <w:sz w:val="20"/>
          <w:szCs w:val="20"/>
        </w:rPr>
        <w:t>l’affectation dans un lycée professionnel et la soumission aux obligations réglementaires de service</w:t>
      </w:r>
      <w:r w:rsidRPr="005F54B1">
        <w:rPr>
          <w:rFonts w:ascii="Arial" w:hAnsi="Arial" w:cs="Arial"/>
          <w:spacing w:val="1"/>
          <w:sz w:val="20"/>
          <w:szCs w:val="20"/>
        </w:rPr>
        <w:t xml:space="preserve"> </w:t>
      </w:r>
      <w:r w:rsidRPr="005F54B1">
        <w:rPr>
          <w:rFonts w:ascii="Arial" w:hAnsi="Arial" w:cs="Arial"/>
          <w:sz w:val="20"/>
          <w:szCs w:val="20"/>
        </w:rPr>
        <w:t>afférentes</w:t>
      </w:r>
      <w:r w:rsidRPr="005F54B1">
        <w:rPr>
          <w:rFonts w:ascii="Arial" w:hAnsi="Arial" w:cs="Arial"/>
          <w:spacing w:val="-9"/>
          <w:sz w:val="20"/>
          <w:szCs w:val="20"/>
        </w:rPr>
        <w:t xml:space="preserve"> </w:t>
      </w:r>
      <w:r w:rsidRPr="005F54B1">
        <w:rPr>
          <w:rFonts w:ascii="Arial" w:hAnsi="Arial" w:cs="Arial"/>
          <w:sz w:val="20"/>
          <w:szCs w:val="20"/>
        </w:rPr>
        <w:t>;</w:t>
      </w:r>
    </w:p>
    <w:p w14:paraId="77B4DC6B" w14:textId="3CE0F3AF" w:rsidR="00343A4C" w:rsidRPr="005F54B1" w:rsidRDefault="00343A4C" w:rsidP="00612888">
      <w:pPr>
        <w:spacing w:after="0" w:line="240" w:lineRule="auto"/>
        <w:jc w:val="both"/>
        <w:rPr>
          <w:rFonts w:ascii="Arial" w:hAnsi="Arial" w:cs="Arial"/>
          <w:sz w:val="20"/>
          <w:szCs w:val="20"/>
        </w:rPr>
      </w:pPr>
      <w:r w:rsidRPr="005F54B1">
        <w:rPr>
          <w:rFonts w:ascii="Arial" w:hAnsi="Arial" w:cs="Arial"/>
          <w:sz w:val="20"/>
          <w:szCs w:val="20"/>
        </w:rPr>
        <w:t>- L’accès</w:t>
      </w:r>
      <w:r w:rsidRPr="005F54B1">
        <w:rPr>
          <w:rFonts w:ascii="Arial" w:hAnsi="Arial" w:cs="Arial"/>
          <w:spacing w:val="-13"/>
          <w:sz w:val="20"/>
          <w:szCs w:val="20"/>
        </w:rPr>
        <w:t xml:space="preserve"> </w:t>
      </w:r>
      <w:r w:rsidRPr="005F54B1">
        <w:rPr>
          <w:rFonts w:ascii="Arial" w:hAnsi="Arial" w:cs="Arial"/>
          <w:sz w:val="20"/>
          <w:szCs w:val="20"/>
        </w:rPr>
        <w:t>au</w:t>
      </w:r>
      <w:r w:rsidRPr="005F54B1">
        <w:rPr>
          <w:rFonts w:ascii="Arial" w:hAnsi="Arial" w:cs="Arial"/>
          <w:spacing w:val="-13"/>
          <w:sz w:val="20"/>
          <w:szCs w:val="20"/>
        </w:rPr>
        <w:t xml:space="preserve"> </w:t>
      </w:r>
      <w:r w:rsidRPr="005F54B1">
        <w:rPr>
          <w:rFonts w:ascii="Arial" w:hAnsi="Arial" w:cs="Arial"/>
          <w:sz w:val="20"/>
          <w:szCs w:val="20"/>
        </w:rPr>
        <w:t>corps</w:t>
      </w:r>
      <w:r w:rsidRPr="005F54B1">
        <w:rPr>
          <w:rFonts w:ascii="Arial" w:hAnsi="Arial" w:cs="Arial"/>
          <w:spacing w:val="-12"/>
          <w:sz w:val="20"/>
          <w:szCs w:val="20"/>
        </w:rPr>
        <w:t xml:space="preserve"> </w:t>
      </w:r>
      <w:r w:rsidRPr="005F54B1">
        <w:rPr>
          <w:rFonts w:ascii="Arial" w:hAnsi="Arial" w:cs="Arial"/>
          <w:sz w:val="20"/>
          <w:szCs w:val="20"/>
        </w:rPr>
        <w:t>des</w:t>
      </w:r>
      <w:r w:rsidRPr="005F54B1">
        <w:rPr>
          <w:rFonts w:ascii="Arial" w:hAnsi="Arial" w:cs="Arial"/>
          <w:spacing w:val="-16"/>
          <w:sz w:val="20"/>
          <w:szCs w:val="20"/>
        </w:rPr>
        <w:t xml:space="preserve"> </w:t>
      </w:r>
      <w:r w:rsidRPr="005F54B1">
        <w:rPr>
          <w:rFonts w:ascii="Arial" w:hAnsi="Arial" w:cs="Arial"/>
          <w:sz w:val="20"/>
          <w:szCs w:val="20"/>
        </w:rPr>
        <w:t>CPE</w:t>
      </w:r>
      <w:r w:rsidRPr="005F54B1">
        <w:rPr>
          <w:rFonts w:ascii="Arial" w:hAnsi="Arial" w:cs="Arial"/>
          <w:spacing w:val="-13"/>
          <w:sz w:val="20"/>
          <w:szCs w:val="20"/>
        </w:rPr>
        <w:t xml:space="preserve"> </w:t>
      </w:r>
      <w:r w:rsidRPr="005F54B1">
        <w:rPr>
          <w:rFonts w:ascii="Arial" w:hAnsi="Arial" w:cs="Arial"/>
          <w:sz w:val="20"/>
          <w:szCs w:val="20"/>
        </w:rPr>
        <w:t>est</w:t>
      </w:r>
      <w:r w:rsidRPr="005F54B1">
        <w:rPr>
          <w:rFonts w:ascii="Arial" w:hAnsi="Arial" w:cs="Arial"/>
          <w:spacing w:val="-14"/>
          <w:sz w:val="20"/>
          <w:szCs w:val="20"/>
        </w:rPr>
        <w:t xml:space="preserve"> </w:t>
      </w:r>
      <w:r w:rsidRPr="005F54B1">
        <w:rPr>
          <w:rFonts w:ascii="Arial" w:hAnsi="Arial" w:cs="Arial"/>
          <w:sz w:val="20"/>
          <w:szCs w:val="20"/>
        </w:rPr>
        <w:t>réservé</w:t>
      </w:r>
      <w:r w:rsidRPr="005F54B1">
        <w:rPr>
          <w:rFonts w:ascii="Arial" w:hAnsi="Arial" w:cs="Arial"/>
          <w:spacing w:val="-13"/>
          <w:sz w:val="20"/>
          <w:szCs w:val="20"/>
        </w:rPr>
        <w:t xml:space="preserve"> </w:t>
      </w:r>
      <w:r w:rsidRPr="005F54B1">
        <w:rPr>
          <w:rFonts w:ascii="Arial" w:hAnsi="Arial" w:cs="Arial"/>
          <w:sz w:val="20"/>
          <w:szCs w:val="20"/>
        </w:rPr>
        <w:t>aux</w:t>
      </w:r>
      <w:r w:rsidRPr="005F54B1">
        <w:rPr>
          <w:rFonts w:ascii="Arial" w:hAnsi="Arial" w:cs="Arial"/>
          <w:spacing w:val="-14"/>
          <w:sz w:val="20"/>
          <w:szCs w:val="20"/>
        </w:rPr>
        <w:t xml:space="preserve"> </w:t>
      </w:r>
      <w:r w:rsidRPr="005F54B1">
        <w:rPr>
          <w:rFonts w:ascii="Arial" w:hAnsi="Arial" w:cs="Arial"/>
          <w:sz w:val="20"/>
          <w:szCs w:val="20"/>
        </w:rPr>
        <w:t>AE</w:t>
      </w:r>
      <w:r w:rsidRPr="005F54B1">
        <w:rPr>
          <w:rFonts w:ascii="Arial" w:hAnsi="Arial" w:cs="Arial"/>
          <w:spacing w:val="-13"/>
          <w:sz w:val="20"/>
          <w:szCs w:val="20"/>
        </w:rPr>
        <w:t xml:space="preserve"> </w:t>
      </w:r>
      <w:r w:rsidRPr="005F54B1">
        <w:rPr>
          <w:rFonts w:ascii="Arial" w:hAnsi="Arial" w:cs="Arial"/>
          <w:sz w:val="20"/>
          <w:szCs w:val="20"/>
        </w:rPr>
        <w:t>exerçant</w:t>
      </w:r>
      <w:r w:rsidRPr="005F54B1">
        <w:rPr>
          <w:rFonts w:ascii="Arial" w:hAnsi="Arial" w:cs="Arial"/>
          <w:spacing w:val="-14"/>
          <w:sz w:val="20"/>
          <w:szCs w:val="20"/>
        </w:rPr>
        <w:t xml:space="preserve"> </w:t>
      </w:r>
      <w:r w:rsidRPr="005F54B1">
        <w:rPr>
          <w:rFonts w:ascii="Arial" w:hAnsi="Arial" w:cs="Arial"/>
          <w:sz w:val="20"/>
          <w:szCs w:val="20"/>
        </w:rPr>
        <w:t>des</w:t>
      </w:r>
      <w:r w:rsidRPr="005F54B1">
        <w:rPr>
          <w:rFonts w:ascii="Arial" w:hAnsi="Arial" w:cs="Arial"/>
          <w:spacing w:val="-12"/>
          <w:sz w:val="20"/>
          <w:szCs w:val="20"/>
        </w:rPr>
        <w:t xml:space="preserve"> </w:t>
      </w:r>
      <w:r w:rsidRPr="005F54B1">
        <w:rPr>
          <w:rFonts w:ascii="Arial" w:hAnsi="Arial" w:cs="Arial"/>
          <w:sz w:val="20"/>
          <w:szCs w:val="20"/>
        </w:rPr>
        <w:t>fonctions</w:t>
      </w:r>
      <w:r w:rsidRPr="005F54B1">
        <w:rPr>
          <w:rFonts w:ascii="Arial" w:hAnsi="Arial" w:cs="Arial"/>
          <w:spacing w:val="-13"/>
          <w:sz w:val="20"/>
          <w:szCs w:val="20"/>
        </w:rPr>
        <w:t xml:space="preserve"> </w:t>
      </w:r>
      <w:r w:rsidRPr="005F54B1">
        <w:rPr>
          <w:rFonts w:ascii="Arial" w:hAnsi="Arial" w:cs="Arial"/>
          <w:sz w:val="20"/>
          <w:szCs w:val="20"/>
        </w:rPr>
        <w:t>d’éducation</w:t>
      </w:r>
      <w:r w:rsidRPr="005F54B1">
        <w:rPr>
          <w:rFonts w:ascii="Arial" w:hAnsi="Arial" w:cs="Arial"/>
          <w:spacing w:val="-13"/>
          <w:sz w:val="20"/>
          <w:szCs w:val="20"/>
        </w:rPr>
        <w:t xml:space="preserve"> </w:t>
      </w:r>
      <w:r w:rsidRPr="005F54B1">
        <w:rPr>
          <w:rFonts w:ascii="Arial" w:hAnsi="Arial" w:cs="Arial"/>
          <w:sz w:val="20"/>
          <w:szCs w:val="20"/>
        </w:rPr>
        <w:t>durant</w:t>
      </w:r>
      <w:r w:rsidRPr="005F54B1">
        <w:rPr>
          <w:rFonts w:ascii="Arial" w:hAnsi="Arial" w:cs="Arial"/>
          <w:spacing w:val="-14"/>
          <w:sz w:val="20"/>
          <w:szCs w:val="20"/>
        </w:rPr>
        <w:t xml:space="preserve"> </w:t>
      </w:r>
      <w:r w:rsidRPr="005F54B1">
        <w:rPr>
          <w:rFonts w:ascii="Arial" w:hAnsi="Arial" w:cs="Arial"/>
          <w:sz w:val="20"/>
          <w:szCs w:val="20"/>
        </w:rPr>
        <w:t>l’année</w:t>
      </w:r>
      <w:r w:rsidRPr="005F54B1">
        <w:rPr>
          <w:rFonts w:ascii="Arial" w:hAnsi="Arial" w:cs="Arial"/>
          <w:spacing w:val="-15"/>
          <w:sz w:val="20"/>
          <w:szCs w:val="20"/>
        </w:rPr>
        <w:t xml:space="preserve"> </w:t>
      </w:r>
      <w:proofErr w:type="gramStart"/>
      <w:r w:rsidRPr="005F54B1">
        <w:rPr>
          <w:rFonts w:ascii="Arial" w:hAnsi="Arial" w:cs="Arial"/>
          <w:sz w:val="20"/>
          <w:szCs w:val="20"/>
        </w:rPr>
        <w:t xml:space="preserve">scolaire </w:t>
      </w:r>
      <w:r w:rsidRPr="005F54B1">
        <w:rPr>
          <w:rFonts w:ascii="Arial" w:hAnsi="Arial" w:cs="Arial"/>
          <w:spacing w:val="-51"/>
          <w:sz w:val="20"/>
          <w:szCs w:val="20"/>
        </w:rPr>
        <w:t xml:space="preserve"> </w:t>
      </w:r>
      <w:r w:rsidRPr="005F54B1">
        <w:rPr>
          <w:rFonts w:ascii="Arial" w:hAnsi="Arial" w:cs="Arial"/>
          <w:sz w:val="20"/>
          <w:szCs w:val="20"/>
        </w:rPr>
        <w:t>où</w:t>
      </w:r>
      <w:proofErr w:type="gramEnd"/>
      <w:r w:rsidRPr="005F54B1">
        <w:rPr>
          <w:rFonts w:ascii="Arial" w:hAnsi="Arial" w:cs="Arial"/>
          <w:spacing w:val="-9"/>
          <w:sz w:val="20"/>
          <w:szCs w:val="20"/>
        </w:rPr>
        <w:t xml:space="preserve"> </w:t>
      </w:r>
      <w:r w:rsidRPr="005F54B1">
        <w:rPr>
          <w:rFonts w:ascii="Arial" w:hAnsi="Arial" w:cs="Arial"/>
          <w:sz w:val="20"/>
          <w:szCs w:val="20"/>
        </w:rPr>
        <w:t>est</w:t>
      </w:r>
      <w:r w:rsidRPr="005F54B1">
        <w:rPr>
          <w:rFonts w:ascii="Arial" w:hAnsi="Arial" w:cs="Arial"/>
          <w:spacing w:val="-10"/>
          <w:sz w:val="20"/>
          <w:szCs w:val="20"/>
        </w:rPr>
        <w:t xml:space="preserve"> </w:t>
      </w:r>
      <w:r w:rsidRPr="005F54B1">
        <w:rPr>
          <w:rFonts w:ascii="Arial" w:hAnsi="Arial" w:cs="Arial"/>
          <w:sz w:val="20"/>
          <w:szCs w:val="20"/>
        </w:rPr>
        <w:t>établi</w:t>
      </w:r>
      <w:r w:rsidRPr="005F54B1">
        <w:rPr>
          <w:rFonts w:ascii="Arial" w:hAnsi="Arial" w:cs="Arial"/>
          <w:spacing w:val="-7"/>
          <w:sz w:val="20"/>
          <w:szCs w:val="20"/>
        </w:rPr>
        <w:t xml:space="preserve"> </w:t>
      </w:r>
      <w:r w:rsidRPr="005F54B1">
        <w:rPr>
          <w:rFonts w:ascii="Arial" w:hAnsi="Arial" w:cs="Arial"/>
          <w:sz w:val="20"/>
          <w:szCs w:val="20"/>
        </w:rPr>
        <w:t>le</w:t>
      </w:r>
      <w:r w:rsidRPr="005F54B1">
        <w:rPr>
          <w:rFonts w:ascii="Arial" w:hAnsi="Arial" w:cs="Arial"/>
          <w:spacing w:val="-10"/>
          <w:sz w:val="20"/>
          <w:szCs w:val="20"/>
        </w:rPr>
        <w:t xml:space="preserve"> </w:t>
      </w:r>
      <w:r w:rsidRPr="005F54B1">
        <w:rPr>
          <w:rFonts w:ascii="Arial" w:hAnsi="Arial" w:cs="Arial"/>
          <w:sz w:val="20"/>
          <w:szCs w:val="20"/>
        </w:rPr>
        <w:t>tableau</w:t>
      </w:r>
      <w:r w:rsidRPr="005F54B1">
        <w:rPr>
          <w:rFonts w:ascii="Arial" w:hAnsi="Arial" w:cs="Arial"/>
          <w:spacing w:val="-8"/>
          <w:sz w:val="20"/>
          <w:szCs w:val="20"/>
        </w:rPr>
        <w:t xml:space="preserve"> </w:t>
      </w:r>
      <w:r w:rsidRPr="005F54B1">
        <w:rPr>
          <w:rFonts w:ascii="Arial" w:hAnsi="Arial" w:cs="Arial"/>
          <w:sz w:val="20"/>
          <w:szCs w:val="20"/>
        </w:rPr>
        <w:t>d’avancement</w:t>
      </w:r>
      <w:r w:rsidRPr="005F54B1">
        <w:rPr>
          <w:rFonts w:ascii="Arial" w:hAnsi="Arial" w:cs="Arial"/>
          <w:spacing w:val="-10"/>
          <w:sz w:val="20"/>
          <w:szCs w:val="20"/>
        </w:rPr>
        <w:t xml:space="preserve"> </w:t>
      </w:r>
      <w:r w:rsidRPr="005F54B1">
        <w:rPr>
          <w:rFonts w:ascii="Arial" w:hAnsi="Arial" w:cs="Arial"/>
          <w:sz w:val="20"/>
          <w:szCs w:val="20"/>
        </w:rPr>
        <w:t>(arrêté</w:t>
      </w:r>
      <w:r w:rsidRPr="005F54B1">
        <w:rPr>
          <w:rFonts w:ascii="Arial" w:hAnsi="Arial" w:cs="Arial"/>
          <w:spacing w:val="-10"/>
          <w:sz w:val="20"/>
          <w:szCs w:val="20"/>
        </w:rPr>
        <w:t xml:space="preserve"> </w:t>
      </w:r>
      <w:r w:rsidRPr="005F54B1">
        <w:rPr>
          <w:rFonts w:ascii="Arial" w:hAnsi="Arial" w:cs="Arial"/>
          <w:sz w:val="20"/>
          <w:szCs w:val="20"/>
        </w:rPr>
        <w:t>rectoral</w:t>
      </w:r>
      <w:r w:rsidRPr="005F54B1">
        <w:rPr>
          <w:rFonts w:ascii="Arial" w:hAnsi="Arial" w:cs="Arial"/>
          <w:spacing w:val="-9"/>
          <w:sz w:val="20"/>
          <w:szCs w:val="20"/>
        </w:rPr>
        <w:t xml:space="preserve"> </w:t>
      </w:r>
      <w:r w:rsidRPr="005F54B1">
        <w:rPr>
          <w:rFonts w:ascii="Arial" w:hAnsi="Arial" w:cs="Arial"/>
          <w:sz w:val="20"/>
          <w:szCs w:val="20"/>
        </w:rPr>
        <w:t>justificatif</w:t>
      </w:r>
      <w:r w:rsidRPr="005F54B1">
        <w:rPr>
          <w:rFonts w:ascii="Arial" w:hAnsi="Arial" w:cs="Arial"/>
          <w:spacing w:val="-7"/>
          <w:sz w:val="20"/>
          <w:szCs w:val="20"/>
        </w:rPr>
        <w:t xml:space="preserve"> </w:t>
      </w:r>
      <w:r w:rsidRPr="005F54B1">
        <w:rPr>
          <w:rFonts w:ascii="Arial" w:hAnsi="Arial" w:cs="Arial"/>
          <w:sz w:val="20"/>
          <w:szCs w:val="20"/>
        </w:rPr>
        <w:t>nécessaire)</w:t>
      </w:r>
      <w:r w:rsidRPr="005F54B1">
        <w:rPr>
          <w:rFonts w:ascii="Arial" w:hAnsi="Arial" w:cs="Arial"/>
          <w:spacing w:val="-9"/>
          <w:sz w:val="20"/>
          <w:szCs w:val="20"/>
        </w:rPr>
        <w:t xml:space="preserve"> </w:t>
      </w:r>
      <w:r w:rsidRPr="005F54B1">
        <w:rPr>
          <w:rFonts w:ascii="Arial" w:hAnsi="Arial" w:cs="Arial"/>
          <w:sz w:val="20"/>
          <w:szCs w:val="20"/>
        </w:rPr>
        <w:t>;</w:t>
      </w:r>
    </w:p>
    <w:p w14:paraId="7078E15D" w14:textId="122ED1F5" w:rsidR="00343A4C" w:rsidRPr="005F54B1" w:rsidRDefault="00F03826" w:rsidP="00612888">
      <w:pPr>
        <w:spacing w:after="0" w:line="240" w:lineRule="auto"/>
        <w:jc w:val="both"/>
        <w:rPr>
          <w:rFonts w:ascii="Arial" w:hAnsi="Arial" w:cs="Arial"/>
          <w:sz w:val="20"/>
          <w:szCs w:val="20"/>
        </w:rPr>
      </w:pPr>
      <w:r w:rsidRPr="005F54B1">
        <w:rPr>
          <w:rFonts w:ascii="Arial" w:hAnsi="Arial" w:cs="Arial"/>
          <w:sz w:val="20"/>
          <w:szCs w:val="20"/>
        </w:rPr>
        <w:t xml:space="preserve">- </w:t>
      </w:r>
      <w:r w:rsidR="00343A4C" w:rsidRPr="005F54B1">
        <w:rPr>
          <w:rFonts w:ascii="Arial" w:hAnsi="Arial" w:cs="Arial"/>
          <w:sz w:val="20"/>
          <w:szCs w:val="20"/>
        </w:rPr>
        <w:t>L’accès</w:t>
      </w:r>
      <w:r w:rsidR="00343A4C" w:rsidRPr="005F54B1">
        <w:rPr>
          <w:rFonts w:ascii="Arial" w:hAnsi="Arial" w:cs="Arial"/>
          <w:spacing w:val="-17"/>
          <w:sz w:val="20"/>
          <w:szCs w:val="20"/>
        </w:rPr>
        <w:t xml:space="preserve"> </w:t>
      </w:r>
      <w:r w:rsidR="00343A4C" w:rsidRPr="005F54B1">
        <w:rPr>
          <w:rFonts w:ascii="Arial" w:hAnsi="Arial" w:cs="Arial"/>
          <w:sz w:val="20"/>
          <w:szCs w:val="20"/>
        </w:rPr>
        <w:t>au</w:t>
      </w:r>
      <w:r w:rsidR="00343A4C" w:rsidRPr="005F54B1">
        <w:rPr>
          <w:rFonts w:ascii="Arial" w:hAnsi="Arial" w:cs="Arial"/>
          <w:spacing w:val="-16"/>
          <w:sz w:val="20"/>
          <w:szCs w:val="20"/>
        </w:rPr>
        <w:t xml:space="preserve"> </w:t>
      </w:r>
      <w:r w:rsidR="00343A4C" w:rsidRPr="005F54B1">
        <w:rPr>
          <w:rFonts w:ascii="Arial" w:hAnsi="Arial" w:cs="Arial"/>
          <w:sz w:val="20"/>
          <w:szCs w:val="20"/>
        </w:rPr>
        <w:t>corps</w:t>
      </w:r>
      <w:r w:rsidR="00343A4C" w:rsidRPr="005F54B1">
        <w:rPr>
          <w:rFonts w:ascii="Arial" w:hAnsi="Arial" w:cs="Arial"/>
          <w:spacing w:val="-16"/>
          <w:sz w:val="20"/>
          <w:szCs w:val="20"/>
        </w:rPr>
        <w:t xml:space="preserve"> </w:t>
      </w:r>
      <w:r w:rsidR="00343A4C" w:rsidRPr="005F54B1">
        <w:rPr>
          <w:rFonts w:ascii="Arial" w:hAnsi="Arial" w:cs="Arial"/>
          <w:sz w:val="20"/>
          <w:szCs w:val="20"/>
        </w:rPr>
        <w:t>des</w:t>
      </w:r>
      <w:r w:rsidR="00343A4C" w:rsidRPr="005F54B1">
        <w:rPr>
          <w:rFonts w:ascii="Arial" w:hAnsi="Arial" w:cs="Arial"/>
          <w:spacing w:val="-16"/>
          <w:sz w:val="20"/>
          <w:szCs w:val="20"/>
        </w:rPr>
        <w:t xml:space="preserve"> </w:t>
      </w:r>
      <w:r w:rsidR="00343A4C" w:rsidRPr="005F54B1">
        <w:rPr>
          <w:rFonts w:ascii="Arial" w:hAnsi="Arial" w:cs="Arial"/>
          <w:sz w:val="20"/>
          <w:szCs w:val="20"/>
        </w:rPr>
        <w:t>PEPS</w:t>
      </w:r>
      <w:r w:rsidR="00343A4C" w:rsidRPr="005F54B1">
        <w:rPr>
          <w:rFonts w:ascii="Arial" w:hAnsi="Arial" w:cs="Arial"/>
          <w:spacing w:val="-16"/>
          <w:sz w:val="20"/>
          <w:szCs w:val="20"/>
        </w:rPr>
        <w:t xml:space="preserve"> </w:t>
      </w:r>
      <w:r w:rsidR="00343A4C" w:rsidRPr="005F54B1">
        <w:rPr>
          <w:rFonts w:ascii="Arial" w:hAnsi="Arial" w:cs="Arial"/>
          <w:sz w:val="20"/>
          <w:szCs w:val="20"/>
        </w:rPr>
        <w:t>est</w:t>
      </w:r>
      <w:r w:rsidR="00343A4C" w:rsidRPr="005F54B1">
        <w:rPr>
          <w:rFonts w:ascii="Arial" w:hAnsi="Arial" w:cs="Arial"/>
          <w:spacing w:val="-17"/>
          <w:sz w:val="20"/>
          <w:szCs w:val="20"/>
        </w:rPr>
        <w:t xml:space="preserve"> </w:t>
      </w:r>
      <w:r w:rsidR="00343A4C" w:rsidRPr="005F54B1">
        <w:rPr>
          <w:rFonts w:ascii="Arial" w:hAnsi="Arial" w:cs="Arial"/>
          <w:sz w:val="20"/>
          <w:szCs w:val="20"/>
        </w:rPr>
        <w:t>réservé</w:t>
      </w:r>
      <w:r w:rsidR="00343A4C" w:rsidRPr="005F54B1">
        <w:rPr>
          <w:rFonts w:ascii="Arial" w:hAnsi="Arial" w:cs="Arial"/>
          <w:spacing w:val="-17"/>
          <w:sz w:val="20"/>
          <w:szCs w:val="20"/>
        </w:rPr>
        <w:t xml:space="preserve"> </w:t>
      </w:r>
      <w:r w:rsidR="00343A4C" w:rsidRPr="005F54B1">
        <w:rPr>
          <w:rFonts w:ascii="Arial" w:hAnsi="Arial" w:cs="Arial"/>
          <w:sz w:val="20"/>
          <w:szCs w:val="20"/>
        </w:rPr>
        <w:t>aux</w:t>
      </w:r>
      <w:r w:rsidR="00343A4C" w:rsidRPr="005F54B1">
        <w:rPr>
          <w:rFonts w:ascii="Arial" w:hAnsi="Arial" w:cs="Arial"/>
          <w:spacing w:val="-17"/>
          <w:sz w:val="20"/>
          <w:szCs w:val="20"/>
        </w:rPr>
        <w:t xml:space="preserve"> </w:t>
      </w:r>
      <w:r w:rsidR="00343A4C" w:rsidRPr="005F54B1">
        <w:rPr>
          <w:rFonts w:ascii="Arial" w:hAnsi="Arial" w:cs="Arial"/>
          <w:sz w:val="20"/>
          <w:szCs w:val="20"/>
        </w:rPr>
        <w:t>AE</w:t>
      </w:r>
      <w:r w:rsidR="00343A4C" w:rsidRPr="005F54B1">
        <w:rPr>
          <w:rFonts w:ascii="Arial" w:hAnsi="Arial" w:cs="Arial"/>
          <w:spacing w:val="-16"/>
          <w:sz w:val="20"/>
          <w:szCs w:val="20"/>
        </w:rPr>
        <w:t xml:space="preserve"> </w:t>
      </w:r>
      <w:r w:rsidR="00343A4C" w:rsidRPr="005F54B1">
        <w:rPr>
          <w:rFonts w:ascii="Arial" w:hAnsi="Arial" w:cs="Arial"/>
          <w:sz w:val="20"/>
          <w:szCs w:val="20"/>
        </w:rPr>
        <w:t>exerçant</w:t>
      </w:r>
      <w:r w:rsidR="00343A4C" w:rsidRPr="005F54B1">
        <w:rPr>
          <w:rFonts w:ascii="Arial" w:hAnsi="Arial" w:cs="Arial"/>
          <w:spacing w:val="-15"/>
          <w:sz w:val="20"/>
          <w:szCs w:val="20"/>
        </w:rPr>
        <w:t xml:space="preserve"> </w:t>
      </w:r>
      <w:r w:rsidR="00343A4C" w:rsidRPr="005F54B1">
        <w:rPr>
          <w:rFonts w:ascii="Arial" w:hAnsi="Arial" w:cs="Arial"/>
          <w:sz w:val="20"/>
          <w:szCs w:val="20"/>
        </w:rPr>
        <w:t>en</w:t>
      </w:r>
      <w:r w:rsidR="00343A4C" w:rsidRPr="005F54B1">
        <w:rPr>
          <w:rFonts w:ascii="Arial" w:hAnsi="Arial" w:cs="Arial"/>
          <w:spacing w:val="-17"/>
          <w:sz w:val="20"/>
          <w:szCs w:val="20"/>
        </w:rPr>
        <w:t xml:space="preserve"> </w:t>
      </w:r>
      <w:r w:rsidR="00343A4C" w:rsidRPr="005F54B1">
        <w:rPr>
          <w:rFonts w:ascii="Arial" w:hAnsi="Arial" w:cs="Arial"/>
          <w:sz w:val="20"/>
          <w:szCs w:val="20"/>
        </w:rPr>
        <w:t>éducation</w:t>
      </w:r>
      <w:r w:rsidR="00343A4C" w:rsidRPr="005F54B1">
        <w:rPr>
          <w:rFonts w:ascii="Arial" w:hAnsi="Arial" w:cs="Arial"/>
          <w:spacing w:val="-17"/>
          <w:sz w:val="20"/>
          <w:szCs w:val="20"/>
        </w:rPr>
        <w:t xml:space="preserve"> </w:t>
      </w:r>
      <w:r w:rsidR="00343A4C" w:rsidRPr="005F54B1">
        <w:rPr>
          <w:rFonts w:ascii="Arial" w:hAnsi="Arial" w:cs="Arial"/>
          <w:sz w:val="20"/>
          <w:szCs w:val="20"/>
        </w:rPr>
        <w:t>physique</w:t>
      </w:r>
      <w:r w:rsidR="00343A4C" w:rsidRPr="005F54B1">
        <w:rPr>
          <w:rFonts w:ascii="Arial" w:hAnsi="Arial" w:cs="Arial"/>
          <w:spacing w:val="-15"/>
          <w:sz w:val="20"/>
          <w:szCs w:val="20"/>
        </w:rPr>
        <w:t xml:space="preserve"> </w:t>
      </w:r>
      <w:r w:rsidR="00343A4C" w:rsidRPr="005F54B1">
        <w:rPr>
          <w:rFonts w:ascii="Arial" w:hAnsi="Arial" w:cs="Arial"/>
          <w:sz w:val="20"/>
          <w:szCs w:val="20"/>
        </w:rPr>
        <w:t>et</w:t>
      </w:r>
      <w:r w:rsidR="00343A4C" w:rsidRPr="005F54B1">
        <w:rPr>
          <w:rFonts w:ascii="Arial" w:hAnsi="Arial" w:cs="Arial"/>
          <w:spacing w:val="-17"/>
          <w:sz w:val="20"/>
          <w:szCs w:val="20"/>
        </w:rPr>
        <w:t xml:space="preserve"> </w:t>
      </w:r>
      <w:r w:rsidR="00343A4C" w:rsidRPr="005F54B1">
        <w:rPr>
          <w:rFonts w:ascii="Arial" w:hAnsi="Arial" w:cs="Arial"/>
          <w:sz w:val="20"/>
          <w:szCs w:val="20"/>
        </w:rPr>
        <w:t>sportive</w:t>
      </w:r>
      <w:r w:rsidR="00343A4C" w:rsidRPr="005F54B1">
        <w:rPr>
          <w:rFonts w:ascii="Arial" w:hAnsi="Arial" w:cs="Arial"/>
          <w:spacing w:val="-17"/>
          <w:sz w:val="20"/>
          <w:szCs w:val="20"/>
        </w:rPr>
        <w:t xml:space="preserve"> </w:t>
      </w:r>
      <w:r w:rsidR="00343A4C" w:rsidRPr="005F54B1">
        <w:rPr>
          <w:rFonts w:ascii="Arial" w:hAnsi="Arial" w:cs="Arial"/>
          <w:sz w:val="20"/>
          <w:szCs w:val="20"/>
        </w:rPr>
        <w:t>et</w:t>
      </w:r>
      <w:r w:rsidR="00343A4C" w:rsidRPr="005F54B1">
        <w:rPr>
          <w:rFonts w:ascii="Arial" w:hAnsi="Arial" w:cs="Arial"/>
          <w:spacing w:val="-15"/>
          <w:sz w:val="20"/>
          <w:szCs w:val="20"/>
        </w:rPr>
        <w:t xml:space="preserve"> </w:t>
      </w:r>
      <w:r w:rsidR="00343A4C" w:rsidRPr="005F54B1">
        <w:rPr>
          <w:rFonts w:ascii="Arial" w:hAnsi="Arial" w:cs="Arial"/>
          <w:sz w:val="20"/>
          <w:szCs w:val="20"/>
        </w:rPr>
        <w:t>les</w:t>
      </w:r>
      <w:r w:rsidR="00343A4C" w:rsidRPr="005F54B1">
        <w:rPr>
          <w:rFonts w:ascii="Arial" w:hAnsi="Arial" w:cs="Arial"/>
          <w:spacing w:val="-16"/>
          <w:sz w:val="20"/>
          <w:szCs w:val="20"/>
        </w:rPr>
        <w:t xml:space="preserve"> </w:t>
      </w:r>
      <w:r w:rsidR="00343A4C" w:rsidRPr="005F54B1">
        <w:rPr>
          <w:rFonts w:ascii="Arial" w:hAnsi="Arial" w:cs="Arial"/>
          <w:sz w:val="20"/>
          <w:szCs w:val="20"/>
        </w:rPr>
        <w:t>CE</w:t>
      </w:r>
      <w:r w:rsidR="00343A4C" w:rsidRPr="005F54B1">
        <w:rPr>
          <w:rFonts w:ascii="Arial" w:hAnsi="Arial" w:cs="Arial"/>
          <w:spacing w:val="-16"/>
          <w:sz w:val="20"/>
          <w:szCs w:val="20"/>
        </w:rPr>
        <w:t xml:space="preserve"> </w:t>
      </w:r>
      <w:r w:rsidR="00343A4C" w:rsidRPr="005F54B1">
        <w:rPr>
          <w:rFonts w:ascii="Arial" w:hAnsi="Arial" w:cs="Arial"/>
          <w:sz w:val="20"/>
          <w:szCs w:val="20"/>
        </w:rPr>
        <w:t>d’EPS.</w:t>
      </w:r>
      <w:r w:rsidR="00343A4C" w:rsidRPr="005F54B1">
        <w:rPr>
          <w:rFonts w:ascii="Arial" w:hAnsi="Arial" w:cs="Arial"/>
          <w:spacing w:val="-52"/>
          <w:sz w:val="20"/>
          <w:szCs w:val="20"/>
        </w:rPr>
        <w:t xml:space="preserve"> </w:t>
      </w:r>
      <w:r w:rsidR="00343A4C" w:rsidRPr="005F54B1">
        <w:rPr>
          <w:rFonts w:ascii="Arial" w:hAnsi="Arial" w:cs="Arial"/>
          <w:sz w:val="20"/>
          <w:szCs w:val="20"/>
        </w:rPr>
        <w:t>Ces derniers doivent être titulaires de la licence en sciences et techniques des activités physiques et</w:t>
      </w:r>
      <w:r w:rsidR="00343A4C" w:rsidRPr="005F54B1">
        <w:rPr>
          <w:rFonts w:ascii="Arial" w:hAnsi="Arial" w:cs="Arial"/>
          <w:spacing w:val="1"/>
          <w:sz w:val="20"/>
          <w:szCs w:val="20"/>
        </w:rPr>
        <w:t xml:space="preserve"> </w:t>
      </w:r>
      <w:r w:rsidR="00343A4C" w:rsidRPr="005F54B1">
        <w:rPr>
          <w:rFonts w:ascii="Arial" w:hAnsi="Arial" w:cs="Arial"/>
          <w:sz w:val="20"/>
          <w:szCs w:val="20"/>
        </w:rPr>
        <w:t>sportives ou de l’examen probatoire du certificat d’aptitude au professorat d’éducation physique et</w:t>
      </w:r>
      <w:r w:rsidR="00343A4C" w:rsidRPr="005F54B1">
        <w:rPr>
          <w:rFonts w:ascii="Arial" w:hAnsi="Arial" w:cs="Arial"/>
          <w:spacing w:val="1"/>
          <w:sz w:val="20"/>
          <w:szCs w:val="20"/>
        </w:rPr>
        <w:t xml:space="preserve"> </w:t>
      </w:r>
      <w:r w:rsidR="00343A4C" w:rsidRPr="005F54B1">
        <w:rPr>
          <w:rFonts w:ascii="Arial" w:hAnsi="Arial" w:cs="Arial"/>
          <w:sz w:val="20"/>
          <w:szCs w:val="20"/>
        </w:rPr>
        <w:t>sportive</w:t>
      </w:r>
      <w:r w:rsidR="00343A4C" w:rsidRPr="005F54B1">
        <w:rPr>
          <w:rFonts w:ascii="Arial" w:hAnsi="Arial" w:cs="Arial"/>
          <w:spacing w:val="-11"/>
          <w:sz w:val="20"/>
          <w:szCs w:val="20"/>
        </w:rPr>
        <w:t xml:space="preserve"> </w:t>
      </w:r>
      <w:r w:rsidR="00343A4C" w:rsidRPr="005F54B1">
        <w:rPr>
          <w:rFonts w:ascii="Arial" w:hAnsi="Arial" w:cs="Arial"/>
          <w:sz w:val="20"/>
          <w:szCs w:val="20"/>
        </w:rPr>
        <w:t>ou</w:t>
      </w:r>
      <w:r w:rsidR="00343A4C" w:rsidRPr="005F54B1">
        <w:rPr>
          <w:rFonts w:ascii="Arial" w:hAnsi="Arial" w:cs="Arial"/>
          <w:spacing w:val="-9"/>
          <w:sz w:val="20"/>
          <w:szCs w:val="20"/>
        </w:rPr>
        <w:t xml:space="preserve"> </w:t>
      </w:r>
      <w:r w:rsidR="00343A4C" w:rsidRPr="005F54B1">
        <w:rPr>
          <w:rFonts w:ascii="Arial" w:hAnsi="Arial" w:cs="Arial"/>
          <w:sz w:val="20"/>
          <w:szCs w:val="20"/>
        </w:rPr>
        <w:t>P2B.</w:t>
      </w:r>
    </w:p>
    <w:p w14:paraId="686AAD96" w14:textId="2939603F" w:rsidR="00343A4C" w:rsidRPr="005F54B1" w:rsidRDefault="00343A4C" w:rsidP="00612888">
      <w:pPr>
        <w:spacing w:after="0" w:line="240" w:lineRule="auto"/>
        <w:jc w:val="both"/>
        <w:rPr>
          <w:rFonts w:ascii="Arial" w:hAnsi="Arial" w:cs="Arial"/>
          <w:sz w:val="20"/>
          <w:szCs w:val="20"/>
        </w:rPr>
      </w:pPr>
      <w:r w:rsidRPr="005F54B1">
        <w:rPr>
          <w:rFonts w:ascii="Arial" w:hAnsi="Arial" w:cs="Arial"/>
          <w:sz w:val="20"/>
          <w:szCs w:val="20"/>
        </w:rPr>
        <w:t>Les candidats doivent justifier de cinq ans de services effectifs (dont les services militaires, les services</w:t>
      </w:r>
      <w:r w:rsidRPr="005F54B1">
        <w:rPr>
          <w:rFonts w:ascii="Arial" w:hAnsi="Arial" w:cs="Arial"/>
          <w:spacing w:val="1"/>
          <w:sz w:val="20"/>
          <w:szCs w:val="20"/>
        </w:rPr>
        <w:t xml:space="preserve"> </w:t>
      </w:r>
      <w:r w:rsidRPr="005F54B1">
        <w:rPr>
          <w:rFonts w:ascii="Arial" w:hAnsi="Arial" w:cs="Arial"/>
          <w:sz w:val="20"/>
          <w:szCs w:val="20"/>
        </w:rPr>
        <w:t>d’auxiliaire ou de contractuel en France ou à l’étranger) au 1</w:t>
      </w:r>
      <w:r w:rsidRPr="005F54B1">
        <w:rPr>
          <w:rFonts w:ascii="Arial" w:hAnsi="Arial" w:cs="Arial"/>
          <w:position w:val="6"/>
          <w:sz w:val="20"/>
          <w:szCs w:val="20"/>
        </w:rPr>
        <w:t xml:space="preserve">er </w:t>
      </w:r>
      <w:r w:rsidRPr="005F54B1">
        <w:rPr>
          <w:rFonts w:ascii="Arial" w:hAnsi="Arial" w:cs="Arial"/>
          <w:sz w:val="20"/>
          <w:szCs w:val="20"/>
        </w:rPr>
        <w:t>octobre de l’année de l’établissement du</w:t>
      </w:r>
      <w:r w:rsidRPr="005F54B1">
        <w:rPr>
          <w:rFonts w:ascii="Arial" w:hAnsi="Arial" w:cs="Arial"/>
          <w:spacing w:val="1"/>
          <w:sz w:val="20"/>
          <w:szCs w:val="20"/>
        </w:rPr>
        <w:t xml:space="preserve"> </w:t>
      </w:r>
      <w:r w:rsidRPr="005F54B1">
        <w:rPr>
          <w:rFonts w:ascii="Arial" w:hAnsi="Arial" w:cs="Arial"/>
          <w:sz w:val="20"/>
          <w:szCs w:val="20"/>
        </w:rPr>
        <w:t>tableau d’avancement. Les années de service effectuées à temps partiel sont décomptées comme années de</w:t>
      </w:r>
      <w:r w:rsidRPr="005F54B1">
        <w:rPr>
          <w:rFonts w:ascii="Arial" w:hAnsi="Arial" w:cs="Arial"/>
          <w:spacing w:val="-51"/>
          <w:sz w:val="20"/>
          <w:szCs w:val="20"/>
        </w:rPr>
        <w:t xml:space="preserve"> </w:t>
      </w:r>
      <w:r w:rsidRPr="005F54B1">
        <w:rPr>
          <w:rFonts w:ascii="Arial" w:hAnsi="Arial" w:cs="Arial"/>
          <w:sz w:val="20"/>
          <w:szCs w:val="20"/>
        </w:rPr>
        <w:t>service</w:t>
      </w:r>
      <w:r w:rsidRPr="005F54B1">
        <w:rPr>
          <w:rFonts w:ascii="Arial" w:hAnsi="Arial" w:cs="Arial"/>
          <w:spacing w:val="-11"/>
          <w:sz w:val="20"/>
          <w:szCs w:val="20"/>
        </w:rPr>
        <w:t xml:space="preserve"> </w:t>
      </w:r>
      <w:r w:rsidRPr="005F54B1">
        <w:rPr>
          <w:rFonts w:ascii="Arial" w:hAnsi="Arial" w:cs="Arial"/>
          <w:sz w:val="20"/>
          <w:szCs w:val="20"/>
        </w:rPr>
        <w:t>à</w:t>
      </w:r>
      <w:r w:rsidRPr="005F54B1">
        <w:rPr>
          <w:rFonts w:ascii="Arial" w:hAnsi="Arial" w:cs="Arial"/>
          <w:spacing w:val="-8"/>
          <w:sz w:val="20"/>
          <w:szCs w:val="20"/>
        </w:rPr>
        <w:t xml:space="preserve"> </w:t>
      </w:r>
      <w:r w:rsidRPr="005F54B1">
        <w:rPr>
          <w:rFonts w:ascii="Arial" w:hAnsi="Arial" w:cs="Arial"/>
          <w:sz w:val="20"/>
          <w:szCs w:val="20"/>
        </w:rPr>
        <w:t>temps</w:t>
      </w:r>
      <w:r w:rsidRPr="005F54B1">
        <w:rPr>
          <w:rFonts w:ascii="Arial" w:hAnsi="Arial" w:cs="Arial"/>
          <w:spacing w:val="-8"/>
          <w:sz w:val="20"/>
          <w:szCs w:val="20"/>
        </w:rPr>
        <w:t xml:space="preserve"> </w:t>
      </w:r>
      <w:r w:rsidRPr="005F54B1">
        <w:rPr>
          <w:rFonts w:ascii="Arial" w:hAnsi="Arial" w:cs="Arial"/>
          <w:sz w:val="20"/>
          <w:szCs w:val="20"/>
        </w:rPr>
        <w:t>plein.</w:t>
      </w:r>
    </w:p>
    <w:p w14:paraId="192E2C3A" w14:textId="77777777" w:rsidR="00F03826" w:rsidRPr="005F54B1" w:rsidRDefault="00F03826" w:rsidP="00612888">
      <w:pPr>
        <w:spacing w:after="0" w:line="240" w:lineRule="auto"/>
        <w:jc w:val="both"/>
        <w:rPr>
          <w:rFonts w:ascii="Arial" w:hAnsi="Arial" w:cs="Arial"/>
          <w:sz w:val="20"/>
          <w:szCs w:val="20"/>
        </w:rPr>
      </w:pPr>
    </w:p>
    <w:p w14:paraId="313EAFA8" w14:textId="77777777" w:rsidR="00F03826" w:rsidRPr="005F54B1" w:rsidRDefault="00F03826" w:rsidP="00612888">
      <w:pPr>
        <w:spacing w:after="0" w:line="240" w:lineRule="auto"/>
        <w:jc w:val="both"/>
        <w:rPr>
          <w:rFonts w:ascii="Arial" w:hAnsi="Arial" w:cs="Arial"/>
          <w:spacing w:val="-51"/>
          <w:sz w:val="20"/>
          <w:szCs w:val="20"/>
        </w:rPr>
      </w:pPr>
      <w:r w:rsidRPr="005F54B1">
        <w:rPr>
          <w:rFonts w:ascii="Arial" w:hAnsi="Arial" w:cs="Arial"/>
          <w:spacing w:val="-1"/>
          <w:sz w:val="20"/>
          <w:szCs w:val="20"/>
        </w:rPr>
        <w:t xml:space="preserve">b) </w:t>
      </w:r>
      <w:r w:rsidR="00343A4C" w:rsidRPr="005F54B1">
        <w:rPr>
          <w:rFonts w:ascii="Arial" w:hAnsi="Arial" w:cs="Arial"/>
          <w:spacing w:val="-1"/>
          <w:sz w:val="20"/>
          <w:szCs w:val="20"/>
        </w:rPr>
        <w:t>Les</w:t>
      </w:r>
      <w:r w:rsidR="00343A4C" w:rsidRPr="005F54B1">
        <w:rPr>
          <w:rFonts w:ascii="Arial" w:hAnsi="Arial" w:cs="Arial"/>
          <w:spacing w:val="-11"/>
          <w:sz w:val="20"/>
          <w:szCs w:val="20"/>
        </w:rPr>
        <w:t xml:space="preserve"> </w:t>
      </w:r>
      <w:r w:rsidR="00343A4C" w:rsidRPr="005F54B1">
        <w:rPr>
          <w:rFonts w:ascii="Arial" w:hAnsi="Arial" w:cs="Arial"/>
          <w:spacing w:val="-1"/>
          <w:sz w:val="20"/>
          <w:szCs w:val="20"/>
        </w:rPr>
        <w:t>enseignants</w:t>
      </w:r>
      <w:r w:rsidR="00343A4C" w:rsidRPr="005F54B1">
        <w:rPr>
          <w:rFonts w:ascii="Arial" w:hAnsi="Arial" w:cs="Arial"/>
          <w:spacing w:val="-10"/>
          <w:sz w:val="20"/>
          <w:szCs w:val="20"/>
        </w:rPr>
        <w:t xml:space="preserve"> </w:t>
      </w:r>
      <w:r w:rsidR="00343A4C" w:rsidRPr="005F54B1">
        <w:rPr>
          <w:rFonts w:ascii="Arial" w:hAnsi="Arial" w:cs="Arial"/>
          <w:spacing w:val="-1"/>
          <w:sz w:val="20"/>
          <w:szCs w:val="20"/>
        </w:rPr>
        <w:t>inscrits</w:t>
      </w:r>
      <w:r w:rsidR="00343A4C" w:rsidRPr="005F54B1">
        <w:rPr>
          <w:rFonts w:ascii="Arial" w:hAnsi="Arial" w:cs="Arial"/>
          <w:spacing w:val="-10"/>
          <w:sz w:val="20"/>
          <w:szCs w:val="20"/>
        </w:rPr>
        <w:t xml:space="preserve"> </w:t>
      </w:r>
      <w:r w:rsidR="00343A4C" w:rsidRPr="005F54B1">
        <w:rPr>
          <w:rFonts w:ascii="Arial" w:hAnsi="Arial" w:cs="Arial"/>
          <w:spacing w:val="-1"/>
          <w:sz w:val="20"/>
          <w:szCs w:val="20"/>
        </w:rPr>
        <w:t>sur</w:t>
      </w:r>
      <w:r w:rsidR="00343A4C" w:rsidRPr="005F54B1">
        <w:rPr>
          <w:rFonts w:ascii="Arial" w:hAnsi="Arial" w:cs="Arial"/>
          <w:spacing w:val="-11"/>
          <w:sz w:val="20"/>
          <w:szCs w:val="20"/>
        </w:rPr>
        <w:t xml:space="preserve"> </w:t>
      </w:r>
      <w:r w:rsidR="00343A4C" w:rsidRPr="005F54B1">
        <w:rPr>
          <w:rFonts w:ascii="Arial" w:hAnsi="Arial" w:cs="Arial"/>
          <w:spacing w:val="-1"/>
          <w:sz w:val="20"/>
          <w:szCs w:val="20"/>
        </w:rPr>
        <w:t>la</w:t>
      </w:r>
      <w:r w:rsidR="00343A4C" w:rsidRPr="005F54B1">
        <w:rPr>
          <w:rFonts w:ascii="Arial" w:hAnsi="Arial" w:cs="Arial"/>
          <w:spacing w:val="-10"/>
          <w:sz w:val="20"/>
          <w:szCs w:val="20"/>
        </w:rPr>
        <w:t xml:space="preserve"> </w:t>
      </w:r>
      <w:r w:rsidR="00343A4C" w:rsidRPr="005F54B1">
        <w:rPr>
          <w:rFonts w:ascii="Arial" w:hAnsi="Arial" w:cs="Arial"/>
          <w:spacing w:val="-1"/>
          <w:sz w:val="20"/>
          <w:szCs w:val="20"/>
        </w:rPr>
        <w:t>liste</w:t>
      </w:r>
      <w:r w:rsidR="00343A4C" w:rsidRPr="005F54B1">
        <w:rPr>
          <w:rFonts w:ascii="Arial" w:hAnsi="Arial" w:cs="Arial"/>
          <w:spacing w:val="-12"/>
          <w:sz w:val="20"/>
          <w:szCs w:val="20"/>
        </w:rPr>
        <w:t xml:space="preserve"> </w:t>
      </w:r>
      <w:r w:rsidR="00343A4C" w:rsidRPr="005F54B1">
        <w:rPr>
          <w:rFonts w:ascii="Arial" w:hAnsi="Arial" w:cs="Arial"/>
          <w:spacing w:val="-1"/>
          <w:sz w:val="20"/>
          <w:szCs w:val="20"/>
        </w:rPr>
        <w:t>d’aptitude</w:t>
      </w:r>
      <w:r w:rsidR="00343A4C" w:rsidRPr="005F54B1">
        <w:rPr>
          <w:rFonts w:ascii="Arial" w:hAnsi="Arial" w:cs="Arial"/>
          <w:spacing w:val="-13"/>
          <w:sz w:val="20"/>
          <w:szCs w:val="20"/>
        </w:rPr>
        <w:t xml:space="preserve"> </w:t>
      </w:r>
      <w:r w:rsidR="00343A4C" w:rsidRPr="005F54B1">
        <w:rPr>
          <w:rFonts w:ascii="Arial" w:hAnsi="Arial" w:cs="Arial"/>
          <w:spacing w:val="-1"/>
          <w:sz w:val="20"/>
          <w:szCs w:val="20"/>
        </w:rPr>
        <w:t>en</w:t>
      </w:r>
      <w:r w:rsidR="00343A4C" w:rsidRPr="005F54B1">
        <w:rPr>
          <w:rFonts w:ascii="Arial" w:hAnsi="Arial" w:cs="Arial"/>
          <w:spacing w:val="-9"/>
          <w:sz w:val="20"/>
          <w:szCs w:val="20"/>
        </w:rPr>
        <w:t xml:space="preserve"> </w:t>
      </w:r>
      <w:r w:rsidR="00343A4C" w:rsidRPr="005F54B1">
        <w:rPr>
          <w:rFonts w:ascii="Arial" w:hAnsi="Arial" w:cs="Arial"/>
          <w:spacing w:val="-1"/>
          <w:sz w:val="20"/>
          <w:szCs w:val="20"/>
        </w:rPr>
        <w:t>vue</w:t>
      </w:r>
      <w:r w:rsidR="00343A4C" w:rsidRPr="005F54B1">
        <w:rPr>
          <w:rFonts w:ascii="Arial" w:hAnsi="Arial" w:cs="Arial"/>
          <w:spacing w:val="-12"/>
          <w:sz w:val="20"/>
          <w:szCs w:val="20"/>
        </w:rPr>
        <w:t xml:space="preserve"> </w:t>
      </w:r>
      <w:r w:rsidR="00343A4C" w:rsidRPr="005F54B1">
        <w:rPr>
          <w:rFonts w:ascii="Arial" w:hAnsi="Arial" w:cs="Arial"/>
          <w:spacing w:val="-1"/>
          <w:sz w:val="20"/>
          <w:szCs w:val="20"/>
        </w:rPr>
        <w:t>d’une</w:t>
      </w:r>
      <w:r w:rsidR="00343A4C" w:rsidRPr="005F54B1">
        <w:rPr>
          <w:rFonts w:ascii="Arial" w:hAnsi="Arial" w:cs="Arial"/>
          <w:spacing w:val="-12"/>
          <w:sz w:val="20"/>
          <w:szCs w:val="20"/>
        </w:rPr>
        <w:t xml:space="preserve"> </w:t>
      </w:r>
      <w:r w:rsidR="00343A4C" w:rsidRPr="005F54B1">
        <w:rPr>
          <w:rFonts w:ascii="Arial" w:hAnsi="Arial" w:cs="Arial"/>
          <w:spacing w:val="-1"/>
          <w:sz w:val="20"/>
          <w:szCs w:val="20"/>
        </w:rPr>
        <w:t>intégration</w:t>
      </w:r>
      <w:r w:rsidR="00343A4C" w:rsidRPr="005F54B1">
        <w:rPr>
          <w:rFonts w:ascii="Arial" w:hAnsi="Arial" w:cs="Arial"/>
          <w:spacing w:val="-12"/>
          <w:sz w:val="20"/>
          <w:szCs w:val="20"/>
        </w:rPr>
        <w:t xml:space="preserve"> </w:t>
      </w:r>
      <w:r w:rsidR="00343A4C" w:rsidRPr="005F54B1">
        <w:rPr>
          <w:rFonts w:ascii="Arial" w:hAnsi="Arial" w:cs="Arial"/>
          <w:spacing w:val="-1"/>
          <w:sz w:val="20"/>
          <w:szCs w:val="20"/>
        </w:rPr>
        <w:t>sont</w:t>
      </w:r>
      <w:r w:rsidR="00343A4C" w:rsidRPr="005F54B1">
        <w:rPr>
          <w:rFonts w:ascii="Arial" w:hAnsi="Arial" w:cs="Arial"/>
          <w:spacing w:val="-12"/>
          <w:sz w:val="20"/>
          <w:szCs w:val="20"/>
        </w:rPr>
        <w:t xml:space="preserve"> </w:t>
      </w:r>
      <w:r w:rsidR="00343A4C" w:rsidRPr="005F54B1">
        <w:rPr>
          <w:rFonts w:ascii="Arial" w:hAnsi="Arial" w:cs="Arial"/>
          <w:spacing w:val="-1"/>
          <w:sz w:val="20"/>
          <w:szCs w:val="20"/>
        </w:rPr>
        <w:t>nommés</w:t>
      </w:r>
      <w:r w:rsidR="00343A4C" w:rsidRPr="005F54B1">
        <w:rPr>
          <w:rFonts w:ascii="Arial" w:hAnsi="Arial" w:cs="Arial"/>
          <w:spacing w:val="-10"/>
          <w:sz w:val="20"/>
          <w:szCs w:val="20"/>
        </w:rPr>
        <w:t xml:space="preserve"> </w:t>
      </w:r>
      <w:r w:rsidR="00343A4C" w:rsidRPr="005F54B1">
        <w:rPr>
          <w:rFonts w:ascii="Arial" w:hAnsi="Arial" w:cs="Arial"/>
          <w:sz w:val="20"/>
          <w:szCs w:val="20"/>
        </w:rPr>
        <w:t>en</w:t>
      </w:r>
      <w:r w:rsidR="00343A4C" w:rsidRPr="005F54B1">
        <w:rPr>
          <w:rFonts w:ascii="Arial" w:hAnsi="Arial" w:cs="Arial"/>
          <w:spacing w:val="-11"/>
          <w:sz w:val="20"/>
          <w:szCs w:val="20"/>
        </w:rPr>
        <w:t xml:space="preserve"> </w:t>
      </w:r>
      <w:r w:rsidR="00343A4C" w:rsidRPr="005F54B1">
        <w:rPr>
          <w:rFonts w:ascii="Arial" w:hAnsi="Arial" w:cs="Arial"/>
          <w:sz w:val="20"/>
          <w:szCs w:val="20"/>
        </w:rPr>
        <w:t>qualité</w:t>
      </w:r>
      <w:r w:rsidR="00343A4C" w:rsidRPr="005F54B1">
        <w:rPr>
          <w:rFonts w:ascii="Arial" w:hAnsi="Arial" w:cs="Arial"/>
          <w:spacing w:val="-13"/>
          <w:sz w:val="20"/>
          <w:szCs w:val="20"/>
        </w:rPr>
        <w:t xml:space="preserve"> </w:t>
      </w:r>
      <w:r w:rsidR="00343A4C" w:rsidRPr="005F54B1">
        <w:rPr>
          <w:rFonts w:ascii="Arial" w:hAnsi="Arial" w:cs="Arial"/>
          <w:sz w:val="20"/>
          <w:szCs w:val="20"/>
        </w:rPr>
        <w:t>de</w:t>
      </w:r>
      <w:r w:rsidR="00343A4C" w:rsidRPr="005F54B1">
        <w:rPr>
          <w:rFonts w:ascii="Arial" w:hAnsi="Arial" w:cs="Arial"/>
          <w:spacing w:val="-12"/>
          <w:sz w:val="20"/>
          <w:szCs w:val="20"/>
        </w:rPr>
        <w:t xml:space="preserve"> </w:t>
      </w:r>
      <w:r w:rsidR="00343A4C" w:rsidRPr="005F54B1">
        <w:rPr>
          <w:rFonts w:ascii="Arial" w:hAnsi="Arial" w:cs="Arial"/>
          <w:sz w:val="20"/>
          <w:szCs w:val="20"/>
        </w:rPr>
        <w:t>stagiaires.</w:t>
      </w:r>
      <w:r w:rsidR="00343A4C" w:rsidRPr="005F54B1">
        <w:rPr>
          <w:rFonts w:ascii="Arial" w:hAnsi="Arial" w:cs="Arial"/>
          <w:spacing w:val="-51"/>
          <w:sz w:val="20"/>
          <w:szCs w:val="20"/>
        </w:rPr>
        <w:t xml:space="preserve"> </w:t>
      </w:r>
      <w:r w:rsidRPr="005F54B1">
        <w:rPr>
          <w:rFonts w:ascii="Arial" w:hAnsi="Arial" w:cs="Arial"/>
          <w:spacing w:val="-51"/>
          <w:sz w:val="20"/>
          <w:szCs w:val="20"/>
        </w:rPr>
        <w:t xml:space="preserve">   </w:t>
      </w:r>
    </w:p>
    <w:p w14:paraId="5F92369F" w14:textId="6D74B488" w:rsidR="00343A4C" w:rsidRPr="005F54B1" w:rsidRDefault="00343A4C" w:rsidP="00612888">
      <w:pPr>
        <w:spacing w:after="0" w:line="240" w:lineRule="auto"/>
        <w:jc w:val="both"/>
        <w:rPr>
          <w:rFonts w:ascii="Arial" w:hAnsi="Arial" w:cs="Arial"/>
          <w:sz w:val="20"/>
          <w:szCs w:val="20"/>
        </w:rPr>
      </w:pPr>
      <w:r w:rsidRPr="005F54B1">
        <w:rPr>
          <w:rFonts w:ascii="Arial" w:hAnsi="Arial" w:cs="Arial"/>
          <w:sz w:val="20"/>
          <w:szCs w:val="20"/>
        </w:rPr>
        <w:t>Le</w:t>
      </w:r>
      <w:r w:rsidRPr="005F54B1">
        <w:rPr>
          <w:rFonts w:ascii="Arial" w:hAnsi="Arial" w:cs="Arial"/>
          <w:spacing w:val="-10"/>
          <w:sz w:val="20"/>
          <w:szCs w:val="20"/>
        </w:rPr>
        <w:t xml:space="preserve"> </w:t>
      </w:r>
      <w:r w:rsidRPr="005F54B1">
        <w:rPr>
          <w:rFonts w:ascii="Arial" w:hAnsi="Arial" w:cs="Arial"/>
          <w:sz w:val="20"/>
          <w:szCs w:val="20"/>
        </w:rPr>
        <w:t>stage</w:t>
      </w:r>
      <w:r w:rsidRPr="005F54B1">
        <w:rPr>
          <w:rFonts w:ascii="Arial" w:hAnsi="Arial" w:cs="Arial"/>
          <w:spacing w:val="-6"/>
          <w:sz w:val="20"/>
          <w:szCs w:val="20"/>
        </w:rPr>
        <w:t xml:space="preserve"> </w:t>
      </w:r>
      <w:r w:rsidRPr="005F54B1">
        <w:rPr>
          <w:rFonts w:ascii="Arial" w:hAnsi="Arial" w:cs="Arial"/>
          <w:sz w:val="20"/>
          <w:szCs w:val="20"/>
        </w:rPr>
        <w:t>est</w:t>
      </w:r>
      <w:r w:rsidRPr="005F54B1">
        <w:rPr>
          <w:rFonts w:ascii="Arial" w:hAnsi="Arial" w:cs="Arial"/>
          <w:spacing w:val="-10"/>
          <w:sz w:val="20"/>
          <w:szCs w:val="20"/>
        </w:rPr>
        <w:t xml:space="preserve"> </w:t>
      </w:r>
      <w:r w:rsidRPr="005F54B1">
        <w:rPr>
          <w:rFonts w:ascii="Arial" w:hAnsi="Arial" w:cs="Arial"/>
          <w:sz w:val="20"/>
          <w:szCs w:val="20"/>
        </w:rPr>
        <w:t>effectué</w:t>
      </w:r>
      <w:r w:rsidRPr="005F54B1">
        <w:rPr>
          <w:rFonts w:ascii="Arial" w:hAnsi="Arial" w:cs="Arial"/>
          <w:spacing w:val="-9"/>
          <w:sz w:val="20"/>
          <w:szCs w:val="20"/>
        </w:rPr>
        <w:t xml:space="preserve"> </w:t>
      </w:r>
      <w:r w:rsidRPr="005F54B1">
        <w:rPr>
          <w:rFonts w:ascii="Arial" w:hAnsi="Arial" w:cs="Arial"/>
          <w:sz w:val="20"/>
          <w:szCs w:val="20"/>
        </w:rPr>
        <w:t>dans</w:t>
      </w:r>
      <w:r w:rsidRPr="005F54B1">
        <w:rPr>
          <w:rFonts w:ascii="Arial" w:hAnsi="Arial" w:cs="Arial"/>
          <w:spacing w:val="-8"/>
          <w:sz w:val="20"/>
          <w:szCs w:val="20"/>
        </w:rPr>
        <w:t xml:space="preserve"> </w:t>
      </w:r>
      <w:r w:rsidRPr="005F54B1">
        <w:rPr>
          <w:rFonts w:ascii="Arial" w:hAnsi="Arial" w:cs="Arial"/>
          <w:sz w:val="20"/>
          <w:szCs w:val="20"/>
        </w:rPr>
        <w:t>la</w:t>
      </w:r>
      <w:r w:rsidRPr="005F54B1">
        <w:rPr>
          <w:rFonts w:ascii="Arial" w:hAnsi="Arial" w:cs="Arial"/>
          <w:spacing w:val="-7"/>
          <w:sz w:val="20"/>
          <w:szCs w:val="20"/>
        </w:rPr>
        <w:t xml:space="preserve"> </w:t>
      </w:r>
      <w:r w:rsidRPr="005F54B1">
        <w:rPr>
          <w:rFonts w:ascii="Arial" w:hAnsi="Arial" w:cs="Arial"/>
          <w:sz w:val="20"/>
          <w:szCs w:val="20"/>
        </w:rPr>
        <w:t>discipline</w:t>
      </w:r>
      <w:r w:rsidRPr="005F54B1">
        <w:rPr>
          <w:rFonts w:ascii="Arial" w:hAnsi="Arial" w:cs="Arial"/>
          <w:spacing w:val="-9"/>
          <w:sz w:val="20"/>
          <w:szCs w:val="20"/>
        </w:rPr>
        <w:t xml:space="preserve"> </w:t>
      </w:r>
      <w:r w:rsidRPr="005F54B1">
        <w:rPr>
          <w:rFonts w:ascii="Arial" w:hAnsi="Arial" w:cs="Arial"/>
          <w:sz w:val="20"/>
          <w:szCs w:val="20"/>
        </w:rPr>
        <w:t>au</w:t>
      </w:r>
      <w:r w:rsidRPr="005F54B1">
        <w:rPr>
          <w:rFonts w:ascii="Arial" w:hAnsi="Arial" w:cs="Arial"/>
          <w:spacing w:val="-9"/>
          <w:sz w:val="20"/>
          <w:szCs w:val="20"/>
        </w:rPr>
        <w:t xml:space="preserve"> </w:t>
      </w:r>
      <w:r w:rsidRPr="005F54B1">
        <w:rPr>
          <w:rFonts w:ascii="Arial" w:hAnsi="Arial" w:cs="Arial"/>
          <w:sz w:val="20"/>
          <w:szCs w:val="20"/>
        </w:rPr>
        <w:t>titre</w:t>
      </w:r>
      <w:r w:rsidRPr="005F54B1">
        <w:rPr>
          <w:rFonts w:ascii="Arial" w:hAnsi="Arial" w:cs="Arial"/>
          <w:spacing w:val="-9"/>
          <w:sz w:val="20"/>
          <w:szCs w:val="20"/>
        </w:rPr>
        <w:t xml:space="preserve"> </w:t>
      </w:r>
      <w:r w:rsidRPr="005F54B1">
        <w:rPr>
          <w:rFonts w:ascii="Arial" w:hAnsi="Arial" w:cs="Arial"/>
          <w:sz w:val="20"/>
          <w:szCs w:val="20"/>
        </w:rPr>
        <w:t>de</w:t>
      </w:r>
      <w:r w:rsidRPr="005F54B1">
        <w:rPr>
          <w:rFonts w:ascii="Arial" w:hAnsi="Arial" w:cs="Arial"/>
          <w:spacing w:val="-7"/>
          <w:sz w:val="20"/>
          <w:szCs w:val="20"/>
        </w:rPr>
        <w:t xml:space="preserve"> </w:t>
      </w:r>
      <w:r w:rsidRPr="005F54B1">
        <w:rPr>
          <w:rFonts w:ascii="Arial" w:hAnsi="Arial" w:cs="Arial"/>
          <w:sz w:val="20"/>
          <w:szCs w:val="20"/>
        </w:rPr>
        <w:t>laquelle</w:t>
      </w:r>
      <w:r w:rsidRPr="005F54B1">
        <w:rPr>
          <w:rFonts w:ascii="Arial" w:hAnsi="Arial" w:cs="Arial"/>
          <w:spacing w:val="-6"/>
          <w:sz w:val="20"/>
          <w:szCs w:val="20"/>
        </w:rPr>
        <w:t xml:space="preserve"> </w:t>
      </w:r>
      <w:r w:rsidRPr="005F54B1">
        <w:rPr>
          <w:rFonts w:ascii="Arial" w:hAnsi="Arial" w:cs="Arial"/>
          <w:sz w:val="20"/>
          <w:szCs w:val="20"/>
        </w:rPr>
        <w:t>le</w:t>
      </w:r>
      <w:r w:rsidRPr="005F54B1">
        <w:rPr>
          <w:rFonts w:ascii="Arial" w:hAnsi="Arial" w:cs="Arial"/>
          <w:spacing w:val="-9"/>
          <w:sz w:val="20"/>
          <w:szCs w:val="20"/>
        </w:rPr>
        <w:t xml:space="preserve"> </w:t>
      </w:r>
      <w:r w:rsidRPr="005F54B1">
        <w:rPr>
          <w:rFonts w:ascii="Arial" w:hAnsi="Arial" w:cs="Arial"/>
          <w:sz w:val="20"/>
          <w:szCs w:val="20"/>
        </w:rPr>
        <w:t>candidat</w:t>
      </w:r>
      <w:r w:rsidRPr="005F54B1">
        <w:rPr>
          <w:rFonts w:ascii="Arial" w:hAnsi="Arial" w:cs="Arial"/>
          <w:spacing w:val="-10"/>
          <w:sz w:val="20"/>
          <w:szCs w:val="20"/>
        </w:rPr>
        <w:t xml:space="preserve"> </w:t>
      </w:r>
      <w:r w:rsidRPr="005F54B1">
        <w:rPr>
          <w:rFonts w:ascii="Arial" w:hAnsi="Arial" w:cs="Arial"/>
          <w:sz w:val="20"/>
          <w:szCs w:val="20"/>
        </w:rPr>
        <w:t>a</w:t>
      </w:r>
      <w:r w:rsidRPr="005F54B1">
        <w:rPr>
          <w:rFonts w:ascii="Arial" w:hAnsi="Arial" w:cs="Arial"/>
          <w:spacing w:val="-7"/>
          <w:sz w:val="20"/>
          <w:szCs w:val="20"/>
        </w:rPr>
        <w:t xml:space="preserve"> </w:t>
      </w:r>
      <w:r w:rsidRPr="005F54B1">
        <w:rPr>
          <w:rFonts w:ascii="Arial" w:hAnsi="Arial" w:cs="Arial"/>
          <w:sz w:val="20"/>
          <w:szCs w:val="20"/>
        </w:rPr>
        <w:t>été</w:t>
      </w:r>
      <w:r w:rsidRPr="005F54B1">
        <w:rPr>
          <w:rFonts w:ascii="Arial" w:hAnsi="Arial" w:cs="Arial"/>
          <w:spacing w:val="-7"/>
          <w:sz w:val="20"/>
          <w:szCs w:val="20"/>
        </w:rPr>
        <w:t xml:space="preserve"> </w:t>
      </w:r>
      <w:r w:rsidRPr="005F54B1">
        <w:rPr>
          <w:rFonts w:ascii="Arial" w:hAnsi="Arial" w:cs="Arial"/>
          <w:sz w:val="20"/>
          <w:szCs w:val="20"/>
        </w:rPr>
        <w:t>retenu.</w:t>
      </w:r>
    </w:p>
    <w:p w14:paraId="1CD46E23" w14:textId="0C92E059" w:rsidR="00F03826" w:rsidRPr="005F54B1" w:rsidRDefault="00F03826" w:rsidP="00612888">
      <w:pPr>
        <w:spacing w:after="0" w:line="240" w:lineRule="auto"/>
        <w:jc w:val="both"/>
        <w:rPr>
          <w:rFonts w:ascii="Arial" w:hAnsi="Arial" w:cs="Arial"/>
          <w:spacing w:val="-1"/>
          <w:sz w:val="20"/>
          <w:szCs w:val="20"/>
        </w:rPr>
      </w:pPr>
    </w:p>
    <w:p w14:paraId="79B561CA" w14:textId="751E9F12" w:rsidR="00F03826" w:rsidRPr="005F54B1" w:rsidRDefault="00F03826" w:rsidP="00612888">
      <w:pPr>
        <w:spacing w:after="0" w:line="240" w:lineRule="auto"/>
        <w:jc w:val="both"/>
        <w:rPr>
          <w:rFonts w:ascii="Arial" w:hAnsi="Arial" w:cs="Arial"/>
          <w:spacing w:val="-1"/>
          <w:sz w:val="20"/>
          <w:szCs w:val="20"/>
        </w:rPr>
      </w:pPr>
      <w:r w:rsidRPr="005F54B1">
        <w:rPr>
          <w:rFonts w:ascii="Arial" w:hAnsi="Arial" w:cs="Arial"/>
          <w:spacing w:val="-1"/>
          <w:sz w:val="20"/>
          <w:szCs w:val="20"/>
        </w:rPr>
        <w:t xml:space="preserve">La liste d’aptitude est arrêtée par le ministre, sur proposition du recteur. Pour l’établissement du classement des candidats, le recteur s’appuie sur le </w:t>
      </w:r>
      <w:r w:rsidR="00612888" w:rsidRPr="005F54B1">
        <w:rPr>
          <w:rFonts w:ascii="Arial" w:hAnsi="Arial" w:cs="Arial"/>
          <w:spacing w:val="-1"/>
          <w:sz w:val="20"/>
          <w:szCs w:val="20"/>
        </w:rPr>
        <w:t>barème</w:t>
      </w:r>
      <w:r w:rsidRPr="005F54B1">
        <w:rPr>
          <w:rFonts w:ascii="Arial" w:hAnsi="Arial" w:cs="Arial"/>
          <w:spacing w:val="-1"/>
          <w:sz w:val="20"/>
          <w:szCs w:val="20"/>
        </w:rPr>
        <w:t xml:space="preserve"> suivant : 10 points par échelon sur la base de l’échelon atteint au 31 août de l’année d’établissement de la liste d’aptitude. Les agents ayant candidaté sont tous proposés par ordre de barème </w:t>
      </w:r>
      <w:r w:rsidR="00612888" w:rsidRPr="005F54B1">
        <w:rPr>
          <w:rFonts w:ascii="Arial" w:hAnsi="Arial" w:cs="Arial"/>
          <w:spacing w:val="-1"/>
          <w:sz w:val="20"/>
          <w:szCs w:val="20"/>
        </w:rPr>
        <w:t>décroissant sauf ceux ayant eu un avis défavorable motivé du recteur.</w:t>
      </w:r>
    </w:p>
    <w:p w14:paraId="320FF392" w14:textId="77777777" w:rsidR="00612888" w:rsidRPr="005F54B1" w:rsidRDefault="00612888" w:rsidP="00612888">
      <w:pPr>
        <w:spacing w:after="0" w:line="240" w:lineRule="auto"/>
        <w:jc w:val="both"/>
        <w:rPr>
          <w:rFonts w:ascii="Arial" w:hAnsi="Arial" w:cs="Arial"/>
          <w:spacing w:val="-1"/>
          <w:sz w:val="20"/>
          <w:szCs w:val="20"/>
        </w:rPr>
      </w:pPr>
    </w:p>
    <w:p w14:paraId="07465785" w14:textId="2849029E" w:rsidR="00343A4C" w:rsidRPr="005F54B1" w:rsidRDefault="00F03826" w:rsidP="00612888">
      <w:pPr>
        <w:spacing w:after="0" w:line="240" w:lineRule="auto"/>
        <w:jc w:val="both"/>
        <w:rPr>
          <w:rFonts w:ascii="Arial" w:hAnsi="Arial" w:cs="Arial"/>
          <w:b/>
          <w:color w:val="FF0000"/>
          <w:sz w:val="24"/>
          <w:szCs w:val="24"/>
        </w:rPr>
      </w:pPr>
      <w:r w:rsidRPr="005F54B1">
        <w:rPr>
          <w:rFonts w:ascii="Arial" w:hAnsi="Arial" w:cs="Arial"/>
          <w:b/>
          <w:color w:val="FF0000"/>
          <w:spacing w:val="-1"/>
          <w:sz w:val="24"/>
          <w:szCs w:val="24"/>
        </w:rPr>
        <w:t xml:space="preserve">II.3 </w:t>
      </w:r>
      <w:r w:rsidR="00343A4C" w:rsidRPr="005F54B1">
        <w:rPr>
          <w:rFonts w:ascii="Arial" w:hAnsi="Arial" w:cs="Arial"/>
          <w:b/>
          <w:color w:val="FF0000"/>
          <w:spacing w:val="-1"/>
          <w:sz w:val="24"/>
          <w:szCs w:val="24"/>
        </w:rPr>
        <w:t>Intégration</w:t>
      </w:r>
      <w:r w:rsidR="00343A4C" w:rsidRPr="005F54B1">
        <w:rPr>
          <w:rFonts w:ascii="Arial" w:hAnsi="Arial" w:cs="Arial"/>
          <w:b/>
          <w:color w:val="FF0000"/>
          <w:spacing w:val="-14"/>
          <w:sz w:val="24"/>
          <w:szCs w:val="24"/>
        </w:rPr>
        <w:t xml:space="preserve"> </w:t>
      </w:r>
      <w:r w:rsidR="00343A4C" w:rsidRPr="005F54B1">
        <w:rPr>
          <w:rFonts w:ascii="Arial" w:hAnsi="Arial" w:cs="Arial"/>
          <w:b/>
          <w:color w:val="FF0000"/>
          <w:spacing w:val="-1"/>
          <w:sz w:val="24"/>
          <w:szCs w:val="24"/>
        </w:rPr>
        <w:t>des</w:t>
      </w:r>
      <w:r w:rsidR="00343A4C" w:rsidRPr="005F54B1">
        <w:rPr>
          <w:rFonts w:ascii="Arial" w:hAnsi="Arial" w:cs="Arial"/>
          <w:b/>
          <w:color w:val="FF0000"/>
          <w:spacing w:val="-12"/>
          <w:sz w:val="24"/>
          <w:szCs w:val="24"/>
        </w:rPr>
        <w:t xml:space="preserve"> </w:t>
      </w:r>
      <w:r w:rsidR="00343A4C" w:rsidRPr="005F54B1">
        <w:rPr>
          <w:rFonts w:ascii="Arial" w:hAnsi="Arial" w:cs="Arial"/>
          <w:b/>
          <w:color w:val="FF0000"/>
          <w:spacing w:val="-1"/>
          <w:sz w:val="24"/>
          <w:szCs w:val="24"/>
        </w:rPr>
        <w:t>instituteurs</w:t>
      </w:r>
      <w:r w:rsidR="00343A4C" w:rsidRPr="005F54B1">
        <w:rPr>
          <w:rFonts w:ascii="Arial" w:hAnsi="Arial" w:cs="Arial"/>
          <w:b/>
          <w:color w:val="FF0000"/>
          <w:spacing w:val="-12"/>
          <w:sz w:val="24"/>
          <w:szCs w:val="24"/>
        </w:rPr>
        <w:t xml:space="preserve"> </w:t>
      </w:r>
      <w:r w:rsidR="00343A4C" w:rsidRPr="005F54B1">
        <w:rPr>
          <w:rFonts w:ascii="Arial" w:hAnsi="Arial" w:cs="Arial"/>
          <w:b/>
          <w:color w:val="FF0000"/>
          <w:sz w:val="24"/>
          <w:szCs w:val="24"/>
        </w:rPr>
        <w:t>dans</w:t>
      </w:r>
      <w:r w:rsidR="00343A4C" w:rsidRPr="005F54B1">
        <w:rPr>
          <w:rFonts w:ascii="Arial" w:hAnsi="Arial" w:cs="Arial"/>
          <w:b/>
          <w:color w:val="FF0000"/>
          <w:spacing w:val="-13"/>
          <w:sz w:val="24"/>
          <w:szCs w:val="24"/>
        </w:rPr>
        <w:t xml:space="preserve"> </w:t>
      </w:r>
      <w:r w:rsidR="00343A4C" w:rsidRPr="005F54B1">
        <w:rPr>
          <w:rFonts w:ascii="Arial" w:hAnsi="Arial" w:cs="Arial"/>
          <w:b/>
          <w:color w:val="FF0000"/>
          <w:sz w:val="24"/>
          <w:szCs w:val="24"/>
        </w:rPr>
        <w:t>le</w:t>
      </w:r>
      <w:r w:rsidR="00343A4C" w:rsidRPr="005F54B1">
        <w:rPr>
          <w:rFonts w:ascii="Arial" w:hAnsi="Arial" w:cs="Arial"/>
          <w:b/>
          <w:color w:val="FF0000"/>
          <w:spacing w:val="-13"/>
          <w:sz w:val="24"/>
          <w:szCs w:val="24"/>
        </w:rPr>
        <w:t xml:space="preserve"> </w:t>
      </w:r>
      <w:r w:rsidR="00343A4C" w:rsidRPr="005F54B1">
        <w:rPr>
          <w:rFonts w:ascii="Arial" w:hAnsi="Arial" w:cs="Arial"/>
          <w:b/>
          <w:color w:val="FF0000"/>
          <w:sz w:val="24"/>
          <w:szCs w:val="24"/>
        </w:rPr>
        <w:t>corps</w:t>
      </w:r>
      <w:r w:rsidR="00343A4C" w:rsidRPr="005F54B1">
        <w:rPr>
          <w:rFonts w:ascii="Arial" w:hAnsi="Arial" w:cs="Arial"/>
          <w:b/>
          <w:color w:val="FF0000"/>
          <w:spacing w:val="-14"/>
          <w:sz w:val="24"/>
          <w:szCs w:val="24"/>
        </w:rPr>
        <w:t xml:space="preserve"> </w:t>
      </w:r>
      <w:r w:rsidR="00343A4C" w:rsidRPr="005F54B1">
        <w:rPr>
          <w:rFonts w:ascii="Arial" w:hAnsi="Arial" w:cs="Arial"/>
          <w:b/>
          <w:color w:val="FF0000"/>
          <w:sz w:val="24"/>
          <w:szCs w:val="24"/>
        </w:rPr>
        <w:t>des</w:t>
      </w:r>
      <w:r w:rsidR="00343A4C" w:rsidRPr="005F54B1">
        <w:rPr>
          <w:rFonts w:ascii="Arial" w:hAnsi="Arial" w:cs="Arial"/>
          <w:b/>
          <w:color w:val="FF0000"/>
          <w:spacing w:val="-12"/>
          <w:sz w:val="24"/>
          <w:szCs w:val="24"/>
        </w:rPr>
        <w:t xml:space="preserve"> </w:t>
      </w:r>
      <w:r w:rsidR="00343A4C" w:rsidRPr="005F54B1">
        <w:rPr>
          <w:rFonts w:ascii="Arial" w:hAnsi="Arial" w:cs="Arial"/>
          <w:b/>
          <w:color w:val="FF0000"/>
          <w:sz w:val="24"/>
          <w:szCs w:val="24"/>
        </w:rPr>
        <w:t>professeurs</w:t>
      </w:r>
      <w:r w:rsidR="00343A4C" w:rsidRPr="005F54B1">
        <w:rPr>
          <w:rFonts w:ascii="Arial" w:hAnsi="Arial" w:cs="Arial"/>
          <w:b/>
          <w:color w:val="FF0000"/>
          <w:spacing w:val="-11"/>
          <w:sz w:val="24"/>
          <w:szCs w:val="24"/>
        </w:rPr>
        <w:t xml:space="preserve"> </w:t>
      </w:r>
      <w:r w:rsidR="00343A4C" w:rsidRPr="005F54B1">
        <w:rPr>
          <w:rFonts w:ascii="Arial" w:hAnsi="Arial" w:cs="Arial"/>
          <w:b/>
          <w:color w:val="FF0000"/>
          <w:sz w:val="24"/>
          <w:szCs w:val="24"/>
        </w:rPr>
        <w:t>des</w:t>
      </w:r>
      <w:r w:rsidR="00343A4C" w:rsidRPr="005F54B1">
        <w:rPr>
          <w:rFonts w:ascii="Arial" w:hAnsi="Arial" w:cs="Arial"/>
          <w:b/>
          <w:color w:val="FF0000"/>
          <w:spacing w:val="-12"/>
          <w:sz w:val="24"/>
          <w:szCs w:val="24"/>
        </w:rPr>
        <w:t xml:space="preserve"> </w:t>
      </w:r>
      <w:r w:rsidR="00343A4C" w:rsidRPr="005F54B1">
        <w:rPr>
          <w:rFonts w:ascii="Arial" w:hAnsi="Arial" w:cs="Arial"/>
          <w:b/>
          <w:color w:val="FF0000"/>
          <w:sz w:val="24"/>
          <w:szCs w:val="24"/>
        </w:rPr>
        <w:t>écoles</w:t>
      </w:r>
    </w:p>
    <w:p w14:paraId="13F63627" w14:textId="77777777" w:rsidR="00F03826" w:rsidRPr="005F54B1" w:rsidRDefault="00F03826" w:rsidP="00612888">
      <w:pPr>
        <w:spacing w:after="0" w:line="240" w:lineRule="auto"/>
        <w:jc w:val="both"/>
        <w:rPr>
          <w:rFonts w:ascii="Arial" w:hAnsi="Arial" w:cs="Arial"/>
          <w:sz w:val="24"/>
          <w:szCs w:val="24"/>
        </w:rPr>
      </w:pPr>
    </w:p>
    <w:p w14:paraId="79F0D5D8" w14:textId="29967853" w:rsidR="00343A4C" w:rsidRPr="005F54B1" w:rsidRDefault="00343A4C" w:rsidP="00612888">
      <w:pPr>
        <w:spacing w:after="0" w:line="240" w:lineRule="auto"/>
        <w:jc w:val="both"/>
        <w:rPr>
          <w:rFonts w:ascii="Arial" w:hAnsi="Arial" w:cs="Arial"/>
          <w:sz w:val="20"/>
          <w:szCs w:val="20"/>
        </w:rPr>
      </w:pPr>
      <w:r w:rsidRPr="005F54B1">
        <w:rPr>
          <w:rFonts w:ascii="Arial" w:hAnsi="Arial" w:cs="Arial"/>
          <w:spacing w:val="-1"/>
          <w:sz w:val="20"/>
          <w:szCs w:val="20"/>
        </w:rPr>
        <w:t>La</w:t>
      </w:r>
      <w:r w:rsidRPr="005F54B1">
        <w:rPr>
          <w:rFonts w:ascii="Arial" w:hAnsi="Arial" w:cs="Arial"/>
          <w:spacing w:val="-12"/>
          <w:sz w:val="20"/>
          <w:szCs w:val="20"/>
        </w:rPr>
        <w:t xml:space="preserve"> </w:t>
      </w:r>
      <w:r w:rsidRPr="005F54B1">
        <w:rPr>
          <w:rFonts w:ascii="Arial" w:hAnsi="Arial" w:cs="Arial"/>
          <w:spacing w:val="-1"/>
          <w:sz w:val="20"/>
          <w:szCs w:val="20"/>
        </w:rPr>
        <w:t>création</w:t>
      </w:r>
      <w:r w:rsidRPr="005F54B1">
        <w:rPr>
          <w:rFonts w:ascii="Arial" w:hAnsi="Arial" w:cs="Arial"/>
          <w:spacing w:val="-12"/>
          <w:sz w:val="20"/>
          <w:szCs w:val="20"/>
        </w:rPr>
        <w:t xml:space="preserve"> </w:t>
      </w:r>
      <w:r w:rsidRPr="005F54B1">
        <w:rPr>
          <w:rFonts w:ascii="Arial" w:hAnsi="Arial" w:cs="Arial"/>
          <w:spacing w:val="-1"/>
          <w:sz w:val="20"/>
          <w:szCs w:val="20"/>
        </w:rPr>
        <w:t>du</w:t>
      </w:r>
      <w:r w:rsidRPr="005F54B1">
        <w:rPr>
          <w:rFonts w:ascii="Arial" w:hAnsi="Arial" w:cs="Arial"/>
          <w:spacing w:val="-13"/>
          <w:sz w:val="20"/>
          <w:szCs w:val="20"/>
        </w:rPr>
        <w:t xml:space="preserve"> </w:t>
      </w:r>
      <w:r w:rsidRPr="005F54B1">
        <w:rPr>
          <w:rFonts w:ascii="Arial" w:hAnsi="Arial" w:cs="Arial"/>
          <w:spacing w:val="-1"/>
          <w:sz w:val="20"/>
          <w:szCs w:val="20"/>
        </w:rPr>
        <w:t>corps</w:t>
      </w:r>
      <w:r w:rsidRPr="005F54B1">
        <w:rPr>
          <w:rFonts w:ascii="Arial" w:hAnsi="Arial" w:cs="Arial"/>
          <w:spacing w:val="-11"/>
          <w:sz w:val="20"/>
          <w:szCs w:val="20"/>
        </w:rPr>
        <w:t xml:space="preserve"> </w:t>
      </w:r>
      <w:r w:rsidRPr="005F54B1">
        <w:rPr>
          <w:rFonts w:ascii="Arial" w:hAnsi="Arial" w:cs="Arial"/>
          <w:spacing w:val="-1"/>
          <w:sz w:val="20"/>
          <w:szCs w:val="20"/>
        </w:rPr>
        <w:t>des</w:t>
      </w:r>
      <w:r w:rsidRPr="005F54B1">
        <w:rPr>
          <w:rFonts w:ascii="Arial" w:hAnsi="Arial" w:cs="Arial"/>
          <w:spacing w:val="-12"/>
          <w:sz w:val="20"/>
          <w:szCs w:val="20"/>
        </w:rPr>
        <w:t xml:space="preserve"> </w:t>
      </w:r>
      <w:r w:rsidRPr="005F54B1">
        <w:rPr>
          <w:rFonts w:ascii="Arial" w:hAnsi="Arial" w:cs="Arial"/>
          <w:spacing w:val="-1"/>
          <w:sz w:val="20"/>
          <w:szCs w:val="20"/>
        </w:rPr>
        <w:t>professeurs</w:t>
      </w:r>
      <w:r w:rsidRPr="005F54B1">
        <w:rPr>
          <w:rFonts w:ascii="Arial" w:hAnsi="Arial" w:cs="Arial"/>
          <w:spacing w:val="-11"/>
          <w:sz w:val="20"/>
          <w:szCs w:val="20"/>
        </w:rPr>
        <w:t xml:space="preserve"> </w:t>
      </w:r>
      <w:r w:rsidRPr="005F54B1">
        <w:rPr>
          <w:rFonts w:ascii="Arial" w:hAnsi="Arial" w:cs="Arial"/>
          <w:spacing w:val="-1"/>
          <w:sz w:val="20"/>
          <w:szCs w:val="20"/>
        </w:rPr>
        <w:t>des</w:t>
      </w:r>
      <w:r w:rsidRPr="005F54B1">
        <w:rPr>
          <w:rFonts w:ascii="Arial" w:hAnsi="Arial" w:cs="Arial"/>
          <w:spacing w:val="-12"/>
          <w:sz w:val="20"/>
          <w:szCs w:val="20"/>
        </w:rPr>
        <w:t xml:space="preserve"> </w:t>
      </w:r>
      <w:r w:rsidRPr="005F54B1">
        <w:rPr>
          <w:rFonts w:ascii="Arial" w:hAnsi="Arial" w:cs="Arial"/>
          <w:sz w:val="20"/>
          <w:szCs w:val="20"/>
        </w:rPr>
        <w:t>écoles</w:t>
      </w:r>
      <w:r w:rsidRPr="005F54B1">
        <w:rPr>
          <w:rFonts w:ascii="Arial" w:hAnsi="Arial" w:cs="Arial"/>
          <w:spacing w:val="-11"/>
          <w:sz w:val="20"/>
          <w:szCs w:val="20"/>
        </w:rPr>
        <w:t xml:space="preserve"> </w:t>
      </w:r>
      <w:r w:rsidRPr="005F54B1">
        <w:rPr>
          <w:rFonts w:ascii="Arial" w:hAnsi="Arial" w:cs="Arial"/>
          <w:sz w:val="20"/>
          <w:szCs w:val="20"/>
        </w:rPr>
        <w:t>en</w:t>
      </w:r>
      <w:r w:rsidRPr="005F54B1">
        <w:rPr>
          <w:rFonts w:ascii="Arial" w:hAnsi="Arial" w:cs="Arial"/>
          <w:spacing w:val="-12"/>
          <w:sz w:val="20"/>
          <w:szCs w:val="20"/>
        </w:rPr>
        <w:t xml:space="preserve"> </w:t>
      </w:r>
      <w:r w:rsidRPr="005F54B1">
        <w:rPr>
          <w:rFonts w:ascii="Arial" w:hAnsi="Arial" w:cs="Arial"/>
          <w:sz w:val="20"/>
          <w:szCs w:val="20"/>
        </w:rPr>
        <w:t>1990</w:t>
      </w:r>
      <w:r w:rsidRPr="005F54B1">
        <w:rPr>
          <w:rFonts w:ascii="Arial" w:hAnsi="Arial" w:cs="Arial"/>
          <w:spacing w:val="-12"/>
          <w:sz w:val="20"/>
          <w:szCs w:val="20"/>
        </w:rPr>
        <w:t xml:space="preserve"> </w:t>
      </w:r>
      <w:r w:rsidRPr="005F54B1">
        <w:rPr>
          <w:rFonts w:ascii="Arial" w:hAnsi="Arial" w:cs="Arial"/>
          <w:sz w:val="20"/>
          <w:szCs w:val="20"/>
        </w:rPr>
        <w:t>s’est</w:t>
      </w:r>
      <w:r w:rsidRPr="005F54B1">
        <w:rPr>
          <w:rFonts w:ascii="Arial" w:hAnsi="Arial" w:cs="Arial"/>
          <w:spacing w:val="-13"/>
          <w:sz w:val="20"/>
          <w:szCs w:val="20"/>
        </w:rPr>
        <w:t xml:space="preserve"> </w:t>
      </w:r>
      <w:r w:rsidRPr="005F54B1">
        <w:rPr>
          <w:rFonts w:ascii="Arial" w:hAnsi="Arial" w:cs="Arial"/>
          <w:sz w:val="20"/>
          <w:szCs w:val="20"/>
        </w:rPr>
        <w:t>accompagnée</w:t>
      </w:r>
      <w:r w:rsidRPr="005F54B1">
        <w:rPr>
          <w:rFonts w:ascii="Arial" w:hAnsi="Arial" w:cs="Arial"/>
          <w:spacing w:val="-13"/>
          <w:sz w:val="20"/>
          <w:szCs w:val="20"/>
        </w:rPr>
        <w:t xml:space="preserve"> </w:t>
      </w:r>
      <w:r w:rsidRPr="005F54B1">
        <w:rPr>
          <w:rFonts w:ascii="Arial" w:hAnsi="Arial" w:cs="Arial"/>
          <w:sz w:val="20"/>
          <w:szCs w:val="20"/>
        </w:rPr>
        <w:t>d’un</w:t>
      </w:r>
      <w:r w:rsidRPr="005F54B1">
        <w:rPr>
          <w:rFonts w:ascii="Arial" w:hAnsi="Arial" w:cs="Arial"/>
          <w:spacing w:val="-13"/>
          <w:sz w:val="20"/>
          <w:szCs w:val="20"/>
        </w:rPr>
        <w:t xml:space="preserve"> </w:t>
      </w:r>
      <w:r w:rsidRPr="005F54B1">
        <w:rPr>
          <w:rFonts w:ascii="Arial" w:hAnsi="Arial" w:cs="Arial"/>
          <w:sz w:val="20"/>
          <w:szCs w:val="20"/>
        </w:rPr>
        <w:t>dispositif</w:t>
      </w:r>
      <w:r w:rsidRPr="005F54B1">
        <w:rPr>
          <w:rFonts w:ascii="Arial" w:hAnsi="Arial" w:cs="Arial"/>
          <w:spacing w:val="-11"/>
          <w:sz w:val="20"/>
          <w:szCs w:val="20"/>
        </w:rPr>
        <w:t xml:space="preserve"> </w:t>
      </w:r>
      <w:r w:rsidRPr="005F54B1">
        <w:rPr>
          <w:rFonts w:ascii="Arial" w:hAnsi="Arial" w:cs="Arial"/>
          <w:sz w:val="20"/>
          <w:szCs w:val="20"/>
        </w:rPr>
        <w:t>d’intégration</w:t>
      </w:r>
      <w:r w:rsidRPr="005F54B1">
        <w:rPr>
          <w:rFonts w:ascii="Arial" w:hAnsi="Arial" w:cs="Arial"/>
          <w:spacing w:val="-13"/>
          <w:sz w:val="20"/>
          <w:szCs w:val="20"/>
        </w:rPr>
        <w:t xml:space="preserve"> </w:t>
      </w:r>
      <w:r w:rsidRPr="005F54B1">
        <w:rPr>
          <w:rFonts w:ascii="Arial" w:hAnsi="Arial" w:cs="Arial"/>
          <w:sz w:val="20"/>
          <w:szCs w:val="20"/>
        </w:rPr>
        <w:t>des</w:t>
      </w:r>
      <w:r w:rsidRPr="005F54B1">
        <w:rPr>
          <w:rFonts w:ascii="Arial" w:hAnsi="Arial" w:cs="Arial"/>
          <w:spacing w:val="-50"/>
          <w:sz w:val="20"/>
          <w:szCs w:val="20"/>
        </w:rPr>
        <w:t xml:space="preserve"> </w:t>
      </w:r>
      <w:r w:rsidRPr="005F54B1">
        <w:rPr>
          <w:rFonts w:ascii="Arial" w:hAnsi="Arial" w:cs="Arial"/>
          <w:sz w:val="20"/>
          <w:szCs w:val="20"/>
        </w:rPr>
        <w:t>instituteurs</w:t>
      </w:r>
      <w:r w:rsidRPr="005F54B1">
        <w:rPr>
          <w:rFonts w:ascii="Arial" w:hAnsi="Arial" w:cs="Arial"/>
          <w:spacing w:val="-11"/>
          <w:sz w:val="20"/>
          <w:szCs w:val="20"/>
        </w:rPr>
        <w:t xml:space="preserve"> </w:t>
      </w:r>
      <w:r w:rsidRPr="005F54B1">
        <w:rPr>
          <w:rFonts w:ascii="Arial" w:hAnsi="Arial" w:cs="Arial"/>
          <w:sz w:val="20"/>
          <w:szCs w:val="20"/>
        </w:rPr>
        <w:t>par</w:t>
      </w:r>
      <w:r w:rsidRPr="005F54B1">
        <w:rPr>
          <w:rFonts w:ascii="Arial" w:hAnsi="Arial" w:cs="Arial"/>
          <w:spacing w:val="-10"/>
          <w:sz w:val="20"/>
          <w:szCs w:val="20"/>
        </w:rPr>
        <w:t xml:space="preserve"> </w:t>
      </w:r>
      <w:r w:rsidRPr="005F54B1">
        <w:rPr>
          <w:rFonts w:ascii="Arial" w:hAnsi="Arial" w:cs="Arial"/>
          <w:sz w:val="20"/>
          <w:szCs w:val="20"/>
        </w:rPr>
        <w:t>voie</w:t>
      </w:r>
      <w:r w:rsidRPr="005F54B1">
        <w:rPr>
          <w:rFonts w:ascii="Arial" w:hAnsi="Arial" w:cs="Arial"/>
          <w:spacing w:val="-12"/>
          <w:sz w:val="20"/>
          <w:szCs w:val="20"/>
        </w:rPr>
        <w:t xml:space="preserve"> </w:t>
      </w:r>
      <w:r w:rsidRPr="005F54B1">
        <w:rPr>
          <w:rFonts w:ascii="Arial" w:hAnsi="Arial" w:cs="Arial"/>
          <w:sz w:val="20"/>
          <w:szCs w:val="20"/>
        </w:rPr>
        <w:t>de</w:t>
      </w:r>
      <w:r w:rsidRPr="005F54B1">
        <w:rPr>
          <w:rFonts w:ascii="Arial" w:hAnsi="Arial" w:cs="Arial"/>
          <w:spacing w:val="-12"/>
          <w:sz w:val="20"/>
          <w:szCs w:val="20"/>
        </w:rPr>
        <w:t xml:space="preserve"> </w:t>
      </w:r>
      <w:r w:rsidRPr="005F54B1">
        <w:rPr>
          <w:rFonts w:ascii="Arial" w:hAnsi="Arial" w:cs="Arial"/>
          <w:sz w:val="20"/>
          <w:szCs w:val="20"/>
        </w:rPr>
        <w:t>listes</w:t>
      </w:r>
      <w:r w:rsidRPr="005F54B1">
        <w:rPr>
          <w:rFonts w:ascii="Arial" w:hAnsi="Arial" w:cs="Arial"/>
          <w:spacing w:val="-8"/>
          <w:sz w:val="20"/>
          <w:szCs w:val="20"/>
        </w:rPr>
        <w:t xml:space="preserve"> </w:t>
      </w:r>
      <w:r w:rsidRPr="005F54B1">
        <w:rPr>
          <w:rFonts w:ascii="Arial" w:hAnsi="Arial" w:cs="Arial"/>
          <w:sz w:val="20"/>
          <w:szCs w:val="20"/>
        </w:rPr>
        <w:t>d’aptitude</w:t>
      </w:r>
      <w:r w:rsidRPr="005F54B1">
        <w:rPr>
          <w:rFonts w:ascii="Arial" w:hAnsi="Arial" w:cs="Arial"/>
          <w:spacing w:val="-12"/>
          <w:sz w:val="20"/>
          <w:szCs w:val="20"/>
        </w:rPr>
        <w:t xml:space="preserve"> </w:t>
      </w:r>
      <w:r w:rsidRPr="005F54B1">
        <w:rPr>
          <w:rFonts w:ascii="Arial" w:hAnsi="Arial" w:cs="Arial"/>
          <w:sz w:val="20"/>
          <w:szCs w:val="20"/>
        </w:rPr>
        <w:t>et</w:t>
      </w:r>
      <w:r w:rsidRPr="005F54B1">
        <w:rPr>
          <w:rFonts w:ascii="Arial" w:hAnsi="Arial" w:cs="Arial"/>
          <w:spacing w:val="-12"/>
          <w:sz w:val="20"/>
          <w:szCs w:val="20"/>
        </w:rPr>
        <w:t xml:space="preserve"> </w:t>
      </w:r>
      <w:r w:rsidRPr="005F54B1">
        <w:rPr>
          <w:rFonts w:ascii="Arial" w:hAnsi="Arial" w:cs="Arial"/>
          <w:sz w:val="20"/>
          <w:szCs w:val="20"/>
        </w:rPr>
        <w:t>premiers</w:t>
      </w:r>
      <w:r w:rsidRPr="005F54B1">
        <w:rPr>
          <w:rFonts w:ascii="Arial" w:hAnsi="Arial" w:cs="Arial"/>
          <w:spacing w:val="-10"/>
          <w:sz w:val="20"/>
          <w:szCs w:val="20"/>
        </w:rPr>
        <w:t xml:space="preserve"> </w:t>
      </w:r>
      <w:r w:rsidRPr="005F54B1">
        <w:rPr>
          <w:rFonts w:ascii="Arial" w:hAnsi="Arial" w:cs="Arial"/>
          <w:sz w:val="20"/>
          <w:szCs w:val="20"/>
        </w:rPr>
        <w:t>concours</w:t>
      </w:r>
      <w:r w:rsidRPr="005F54B1">
        <w:rPr>
          <w:rFonts w:ascii="Arial" w:hAnsi="Arial" w:cs="Arial"/>
          <w:spacing w:val="-10"/>
          <w:sz w:val="20"/>
          <w:szCs w:val="20"/>
        </w:rPr>
        <w:t xml:space="preserve"> </w:t>
      </w:r>
      <w:r w:rsidRPr="005F54B1">
        <w:rPr>
          <w:rFonts w:ascii="Arial" w:hAnsi="Arial" w:cs="Arial"/>
          <w:sz w:val="20"/>
          <w:szCs w:val="20"/>
        </w:rPr>
        <w:t>internes.</w:t>
      </w:r>
      <w:r w:rsidRPr="005F54B1">
        <w:rPr>
          <w:rFonts w:ascii="Arial" w:hAnsi="Arial" w:cs="Arial"/>
          <w:spacing w:val="-12"/>
          <w:sz w:val="20"/>
          <w:szCs w:val="20"/>
        </w:rPr>
        <w:t xml:space="preserve"> </w:t>
      </w:r>
      <w:r w:rsidRPr="00F40B46">
        <w:rPr>
          <w:rFonts w:ascii="Arial" w:hAnsi="Arial" w:cs="Arial"/>
          <w:strike/>
          <w:sz w:val="20"/>
          <w:szCs w:val="20"/>
          <w:highlight w:val="green"/>
        </w:rPr>
        <w:t>Le</w:t>
      </w:r>
      <w:r w:rsidRPr="00F40B46">
        <w:rPr>
          <w:rFonts w:ascii="Arial" w:hAnsi="Arial" w:cs="Arial"/>
          <w:strike/>
          <w:spacing w:val="-9"/>
          <w:sz w:val="20"/>
          <w:szCs w:val="20"/>
          <w:highlight w:val="green"/>
        </w:rPr>
        <w:t xml:space="preserve"> </w:t>
      </w:r>
      <w:r w:rsidRPr="00F40B46">
        <w:rPr>
          <w:rFonts w:ascii="Arial" w:hAnsi="Arial" w:cs="Arial"/>
          <w:strike/>
          <w:sz w:val="20"/>
          <w:szCs w:val="20"/>
          <w:highlight w:val="green"/>
        </w:rPr>
        <w:t>corps</w:t>
      </w:r>
      <w:r w:rsidRPr="00F40B46">
        <w:rPr>
          <w:rFonts w:ascii="Arial" w:hAnsi="Arial" w:cs="Arial"/>
          <w:strike/>
          <w:spacing w:val="-10"/>
          <w:sz w:val="20"/>
          <w:szCs w:val="20"/>
          <w:highlight w:val="green"/>
        </w:rPr>
        <w:t xml:space="preserve"> </w:t>
      </w:r>
      <w:r w:rsidRPr="00F40B46">
        <w:rPr>
          <w:rFonts w:ascii="Arial" w:hAnsi="Arial" w:cs="Arial"/>
          <w:strike/>
          <w:sz w:val="20"/>
          <w:szCs w:val="20"/>
          <w:highlight w:val="green"/>
        </w:rPr>
        <w:t>des</w:t>
      </w:r>
      <w:r w:rsidRPr="00F40B46">
        <w:rPr>
          <w:rFonts w:ascii="Arial" w:hAnsi="Arial" w:cs="Arial"/>
          <w:strike/>
          <w:spacing w:val="-10"/>
          <w:sz w:val="20"/>
          <w:szCs w:val="20"/>
          <w:highlight w:val="green"/>
        </w:rPr>
        <w:t xml:space="preserve"> </w:t>
      </w:r>
      <w:r w:rsidRPr="00F40B46">
        <w:rPr>
          <w:rFonts w:ascii="Arial" w:hAnsi="Arial" w:cs="Arial"/>
          <w:strike/>
          <w:sz w:val="20"/>
          <w:szCs w:val="20"/>
          <w:highlight w:val="green"/>
        </w:rPr>
        <w:t>instituteurs</w:t>
      </w:r>
      <w:r w:rsidRPr="00F40B46">
        <w:rPr>
          <w:rFonts w:ascii="Arial" w:hAnsi="Arial" w:cs="Arial"/>
          <w:strike/>
          <w:spacing w:val="-10"/>
          <w:sz w:val="20"/>
          <w:szCs w:val="20"/>
          <w:highlight w:val="green"/>
        </w:rPr>
        <w:t xml:space="preserve"> </w:t>
      </w:r>
      <w:r w:rsidRPr="00F40B46">
        <w:rPr>
          <w:rFonts w:ascii="Arial" w:hAnsi="Arial" w:cs="Arial"/>
          <w:strike/>
          <w:sz w:val="20"/>
          <w:szCs w:val="20"/>
          <w:highlight w:val="green"/>
        </w:rPr>
        <w:t>est</w:t>
      </w:r>
      <w:r w:rsidRPr="00F40B46">
        <w:rPr>
          <w:rFonts w:ascii="Arial" w:hAnsi="Arial" w:cs="Arial"/>
          <w:strike/>
          <w:spacing w:val="-9"/>
          <w:sz w:val="20"/>
          <w:szCs w:val="20"/>
          <w:highlight w:val="green"/>
        </w:rPr>
        <w:t xml:space="preserve"> </w:t>
      </w:r>
      <w:r w:rsidRPr="00F40B46">
        <w:rPr>
          <w:rFonts w:ascii="Arial" w:hAnsi="Arial" w:cs="Arial"/>
          <w:strike/>
          <w:sz w:val="20"/>
          <w:szCs w:val="20"/>
          <w:highlight w:val="green"/>
        </w:rPr>
        <w:t>en</w:t>
      </w:r>
      <w:r w:rsidRPr="00F40B46">
        <w:rPr>
          <w:rFonts w:ascii="Arial" w:hAnsi="Arial" w:cs="Arial"/>
          <w:strike/>
          <w:spacing w:val="-11"/>
          <w:sz w:val="20"/>
          <w:szCs w:val="20"/>
          <w:highlight w:val="green"/>
        </w:rPr>
        <w:t xml:space="preserve"> </w:t>
      </w:r>
      <w:r w:rsidRPr="00F40B46">
        <w:rPr>
          <w:rFonts w:ascii="Arial" w:hAnsi="Arial" w:cs="Arial"/>
          <w:strike/>
          <w:sz w:val="20"/>
          <w:szCs w:val="20"/>
          <w:highlight w:val="green"/>
        </w:rPr>
        <w:t>voie</w:t>
      </w:r>
      <w:r w:rsidRPr="00F40B46">
        <w:rPr>
          <w:rFonts w:ascii="Arial" w:hAnsi="Arial" w:cs="Arial"/>
          <w:strike/>
          <w:spacing w:val="1"/>
          <w:sz w:val="20"/>
          <w:szCs w:val="20"/>
          <w:highlight w:val="green"/>
        </w:rPr>
        <w:t xml:space="preserve"> </w:t>
      </w:r>
      <w:r w:rsidRPr="00F40B46">
        <w:rPr>
          <w:rFonts w:ascii="Arial" w:hAnsi="Arial" w:cs="Arial"/>
          <w:strike/>
          <w:sz w:val="20"/>
          <w:szCs w:val="20"/>
          <w:highlight w:val="green"/>
        </w:rPr>
        <w:t>d’extinction.</w:t>
      </w:r>
      <w:r w:rsidR="00F03826" w:rsidRPr="005F54B1">
        <w:rPr>
          <w:rFonts w:ascii="Arial" w:hAnsi="Arial" w:cs="Arial"/>
          <w:sz w:val="20"/>
          <w:szCs w:val="20"/>
        </w:rPr>
        <w:t xml:space="preserve"> </w:t>
      </w:r>
      <w:r w:rsidRPr="005F54B1">
        <w:rPr>
          <w:rFonts w:ascii="Arial" w:hAnsi="Arial" w:cs="Arial"/>
          <w:sz w:val="20"/>
          <w:szCs w:val="20"/>
        </w:rPr>
        <w:t>Cette intégration des instituteurs dans le corps des professeurs des écoles contribue à la revalorisation du</w:t>
      </w:r>
      <w:r w:rsidRPr="005F54B1">
        <w:rPr>
          <w:rFonts w:ascii="Arial" w:hAnsi="Arial" w:cs="Arial"/>
          <w:spacing w:val="1"/>
          <w:sz w:val="20"/>
          <w:szCs w:val="20"/>
        </w:rPr>
        <w:t xml:space="preserve"> </w:t>
      </w:r>
      <w:r w:rsidRPr="005F54B1">
        <w:rPr>
          <w:rFonts w:ascii="Arial" w:hAnsi="Arial" w:cs="Arial"/>
          <w:sz w:val="20"/>
          <w:szCs w:val="20"/>
        </w:rPr>
        <w:t>métier d’instituteur : elle permet l’accession à l’échelle de rémunération des professeurs des écoles, un</w:t>
      </w:r>
      <w:r w:rsidRPr="005F54B1">
        <w:rPr>
          <w:rFonts w:ascii="Arial" w:hAnsi="Arial" w:cs="Arial"/>
          <w:spacing w:val="1"/>
          <w:sz w:val="20"/>
          <w:szCs w:val="20"/>
        </w:rPr>
        <w:t xml:space="preserve"> </w:t>
      </w:r>
      <w:r w:rsidRPr="005F54B1">
        <w:rPr>
          <w:rFonts w:ascii="Arial" w:hAnsi="Arial" w:cs="Arial"/>
          <w:sz w:val="20"/>
          <w:szCs w:val="20"/>
        </w:rPr>
        <w:t>meilleur</w:t>
      </w:r>
      <w:r w:rsidRPr="005F54B1">
        <w:rPr>
          <w:rFonts w:ascii="Arial" w:hAnsi="Arial" w:cs="Arial"/>
          <w:spacing w:val="-5"/>
          <w:sz w:val="20"/>
          <w:szCs w:val="20"/>
        </w:rPr>
        <w:t xml:space="preserve"> </w:t>
      </w:r>
      <w:r w:rsidRPr="005F54B1">
        <w:rPr>
          <w:rFonts w:ascii="Arial" w:hAnsi="Arial" w:cs="Arial"/>
          <w:sz w:val="20"/>
          <w:szCs w:val="20"/>
        </w:rPr>
        <w:t>déroulement</w:t>
      </w:r>
      <w:r w:rsidRPr="005F54B1">
        <w:rPr>
          <w:rFonts w:ascii="Arial" w:hAnsi="Arial" w:cs="Arial"/>
          <w:spacing w:val="-7"/>
          <w:sz w:val="20"/>
          <w:szCs w:val="20"/>
        </w:rPr>
        <w:t xml:space="preserve"> </w:t>
      </w:r>
      <w:r w:rsidRPr="005F54B1">
        <w:rPr>
          <w:rFonts w:ascii="Arial" w:hAnsi="Arial" w:cs="Arial"/>
          <w:sz w:val="20"/>
          <w:szCs w:val="20"/>
        </w:rPr>
        <w:t>de</w:t>
      </w:r>
      <w:r w:rsidRPr="005F54B1">
        <w:rPr>
          <w:rFonts w:ascii="Arial" w:hAnsi="Arial" w:cs="Arial"/>
          <w:spacing w:val="-6"/>
          <w:sz w:val="20"/>
          <w:szCs w:val="20"/>
        </w:rPr>
        <w:t xml:space="preserve"> </w:t>
      </w:r>
      <w:r w:rsidRPr="005F54B1">
        <w:rPr>
          <w:rFonts w:ascii="Arial" w:hAnsi="Arial" w:cs="Arial"/>
          <w:sz w:val="20"/>
          <w:szCs w:val="20"/>
        </w:rPr>
        <w:t>carrière</w:t>
      </w:r>
      <w:r w:rsidRPr="005F54B1">
        <w:rPr>
          <w:rFonts w:ascii="Arial" w:hAnsi="Arial" w:cs="Arial"/>
          <w:spacing w:val="-7"/>
          <w:sz w:val="20"/>
          <w:szCs w:val="20"/>
        </w:rPr>
        <w:t xml:space="preserve"> </w:t>
      </w:r>
      <w:r w:rsidRPr="005F54B1">
        <w:rPr>
          <w:rFonts w:ascii="Arial" w:hAnsi="Arial" w:cs="Arial"/>
          <w:sz w:val="20"/>
          <w:szCs w:val="20"/>
        </w:rPr>
        <w:t>et</w:t>
      </w:r>
      <w:r w:rsidRPr="005F54B1">
        <w:rPr>
          <w:rFonts w:ascii="Arial" w:hAnsi="Arial" w:cs="Arial"/>
          <w:spacing w:val="-7"/>
          <w:sz w:val="20"/>
          <w:szCs w:val="20"/>
        </w:rPr>
        <w:t xml:space="preserve"> </w:t>
      </w:r>
      <w:r w:rsidRPr="005F54B1">
        <w:rPr>
          <w:rFonts w:ascii="Arial" w:hAnsi="Arial" w:cs="Arial"/>
          <w:sz w:val="20"/>
          <w:szCs w:val="20"/>
        </w:rPr>
        <w:t>la</w:t>
      </w:r>
      <w:r w:rsidRPr="005F54B1">
        <w:rPr>
          <w:rFonts w:ascii="Arial" w:hAnsi="Arial" w:cs="Arial"/>
          <w:spacing w:val="-4"/>
          <w:sz w:val="20"/>
          <w:szCs w:val="20"/>
        </w:rPr>
        <w:t xml:space="preserve"> </w:t>
      </w:r>
      <w:r w:rsidRPr="005F54B1">
        <w:rPr>
          <w:rFonts w:ascii="Arial" w:hAnsi="Arial" w:cs="Arial"/>
          <w:sz w:val="20"/>
          <w:szCs w:val="20"/>
        </w:rPr>
        <w:t>perception</w:t>
      </w:r>
      <w:r w:rsidRPr="005F54B1">
        <w:rPr>
          <w:rFonts w:ascii="Arial" w:hAnsi="Arial" w:cs="Arial"/>
          <w:spacing w:val="-6"/>
          <w:sz w:val="20"/>
          <w:szCs w:val="20"/>
        </w:rPr>
        <w:t xml:space="preserve"> </w:t>
      </w:r>
      <w:r w:rsidRPr="005F54B1">
        <w:rPr>
          <w:rFonts w:ascii="Arial" w:hAnsi="Arial" w:cs="Arial"/>
          <w:sz w:val="20"/>
          <w:szCs w:val="20"/>
        </w:rPr>
        <w:t>d’une</w:t>
      </w:r>
      <w:r w:rsidRPr="005F54B1">
        <w:rPr>
          <w:rFonts w:ascii="Arial" w:hAnsi="Arial" w:cs="Arial"/>
          <w:spacing w:val="-7"/>
          <w:sz w:val="20"/>
          <w:szCs w:val="20"/>
        </w:rPr>
        <w:t xml:space="preserve"> </w:t>
      </w:r>
      <w:r w:rsidRPr="005F54B1">
        <w:rPr>
          <w:rFonts w:ascii="Arial" w:hAnsi="Arial" w:cs="Arial"/>
          <w:sz w:val="20"/>
          <w:szCs w:val="20"/>
        </w:rPr>
        <w:t>pension</w:t>
      </w:r>
      <w:r w:rsidRPr="005F54B1">
        <w:rPr>
          <w:rFonts w:ascii="Arial" w:hAnsi="Arial" w:cs="Arial"/>
          <w:spacing w:val="-5"/>
          <w:sz w:val="20"/>
          <w:szCs w:val="20"/>
        </w:rPr>
        <w:t xml:space="preserve"> </w:t>
      </w:r>
      <w:r w:rsidRPr="005F54B1">
        <w:rPr>
          <w:rFonts w:ascii="Arial" w:hAnsi="Arial" w:cs="Arial"/>
          <w:sz w:val="20"/>
          <w:szCs w:val="20"/>
        </w:rPr>
        <w:t>de</w:t>
      </w:r>
      <w:r w:rsidRPr="005F54B1">
        <w:rPr>
          <w:rFonts w:ascii="Arial" w:hAnsi="Arial" w:cs="Arial"/>
          <w:spacing w:val="-7"/>
          <w:sz w:val="20"/>
          <w:szCs w:val="20"/>
        </w:rPr>
        <w:t xml:space="preserve"> </w:t>
      </w:r>
      <w:r w:rsidRPr="005F54B1">
        <w:rPr>
          <w:rFonts w:ascii="Arial" w:hAnsi="Arial" w:cs="Arial"/>
          <w:sz w:val="20"/>
          <w:szCs w:val="20"/>
        </w:rPr>
        <w:t>retraite</w:t>
      </w:r>
      <w:r w:rsidRPr="005F54B1">
        <w:rPr>
          <w:rFonts w:ascii="Arial" w:hAnsi="Arial" w:cs="Arial"/>
          <w:spacing w:val="-6"/>
          <w:sz w:val="20"/>
          <w:szCs w:val="20"/>
        </w:rPr>
        <w:t xml:space="preserve"> </w:t>
      </w:r>
      <w:r w:rsidRPr="005F54B1">
        <w:rPr>
          <w:rFonts w:ascii="Arial" w:hAnsi="Arial" w:cs="Arial"/>
          <w:sz w:val="20"/>
          <w:szCs w:val="20"/>
        </w:rPr>
        <w:t>calculée</w:t>
      </w:r>
      <w:r w:rsidRPr="005F54B1">
        <w:rPr>
          <w:rFonts w:ascii="Arial" w:hAnsi="Arial" w:cs="Arial"/>
          <w:spacing w:val="-7"/>
          <w:sz w:val="20"/>
          <w:szCs w:val="20"/>
        </w:rPr>
        <w:t xml:space="preserve"> </w:t>
      </w:r>
      <w:r w:rsidRPr="005F54B1">
        <w:rPr>
          <w:rFonts w:ascii="Arial" w:hAnsi="Arial" w:cs="Arial"/>
          <w:sz w:val="20"/>
          <w:szCs w:val="20"/>
        </w:rPr>
        <w:t>sur</w:t>
      </w:r>
      <w:r w:rsidRPr="005F54B1">
        <w:rPr>
          <w:rFonts w:ascii="Arial" w:hAnsi="Arial" w:cs="Arial"/>
          <w:spacing w:val="-3"/>
          <w:sz w:val="20"/>
          <w:szCs w:val="20"/>
        </w:rPr>
        <w:t xml:space="preserve"> </w:t>
      </w:r>
      <w:r w:rsidRPr="005F54B1">
        <w:rPr>
          <w:rFonts w:ascii="Arial" w:hAnsi="Arial" w:cs="Arial"/>
          <w:sz w:val="20"/>
          <w:szCs w:val="20"/>
        </w:rPr>
        <w:t>une</w:t>
      </w:r>
      <w:r w:rsidRPr="005F54B1">
        <w:rPr>
          <w:rFonts w:ascii="Arial" w:hAnsi="Arial" w:cs="Arial"/>
          <w:spacing w:val="-6"/>
          <w:sz w:val="20"/>
          <w:szCs w:val="20"/>
        </w:rPr>
        <w:t xml:space="preserve"> </w:t>
      </w:r>
      <w:r w:rsidRPr="005F54B1">
        <w:rPr>
          <w:rFonts w:ascii="Arial" w:hAnsi="Arial" w:cs="Arial"/>
          <w:sz w:val="20"/>
          <w:szCs w:val="20"/>
        </w:rPr>
        <w:t>base</w:t>
      </w:r>
      <w:r w:rsidRPr="005F54B1">
        <w:rPr>
          <w:rFonts w:ascii="Arial" w:hAnsi="Arial" w:cs="Arial"/>
          <w:spacing w:val="-7"/>
          <w:sz w:val="20"/>
          <w:szCs w:val="20"/>
        </w:rPr>
        <w:t xml:space="preserve"> </w:t>
      </w:r>
      <w:r w:rsidRPr="005F54B1">
        <w:rPr>
          <w:rFonts w:ascii="Arial" w:hAnsi="Arial" w:cs="Arial"/>
          <w:sz w:val="20"/>
          <w:szCs w:val="20"/>
        </w:rPr>
        <w:t>plus</w:t>
      </w:r>
      <w:r w:rsidRPr="005F54B1">
        <w:rPr>
          <w:rFonts w:ascii="Arial" w:hAnsi="Arial" w:cs="Arial"/>
          <w:spacing w:val="-4"/>
          <w:sz w:val="20"/>
          <w:szCs w:val="20"/>
        </w:rPr>
        <w:t xml:space="preserve"> </w:t>
      </w:r>
      <w:r w:rsidRPr="005F54B1">
        <w:rPr>
          <w:rFonts w:ascii="Arial" w:hAnsi="Arial" w:cs="Arial"/>
          <w:sz w:val="20"/>
          <w:szCs w:val="20"/>
        </w:rPr>
        <w:t>élevée.</w:t>
      </w:r>
      <w:r w:rsidR="00F03826" w:rsidRPr="005F54B1">
        <w:rPr>
          <w:rFonts w:ascii="Arial" w:hAnsi="Arial" w:cs="Arial"/>
          <w:sz w:val="20"/>
          <w:szCs w:val="20"/>
        </w:rPr>
        <w:t xml:space="preserve"> </w:t>
      </w:r>
      <w:r w:rsidRPr="005F54B1">
        <w:rPr>
          <w:rFonts w:ascii="Arial" w:hAnsi="Arial" w:cs="Arial"/>
          <w:w w:val="95"/>
          <w:sz w:val="20"/>
          <w:szCs w:val="20"/>
        </w:rPr>
        <w:t>L’intégration</w:t>
      </w:r>
      <w:r w:rsidRPr="005F54B1">
        <w:rPr>
          <w:rFonts w:ascii="Arial" w:hAnsi="Arial" w:cs="Arial"/>
          <w:spacing w:val="8"/>
          <w:w w:val="95"/>
          <w:sz w:val="20"/>
          <w:szCs w:val="20"/>
        </w:rPr>
        <w:t xml:space="preserve"> </w:t>
      </w:r>
      <w:r w:rsidRPr="005F54B1">
        <w:rPr>
          <w:rFonts w:ascii="Arial" w:hAnsi="Arial" w:cs="Arial"/>
          <w:w w:val="95"/>
          <w:sz w:val="20"/>
          <w:szCs w:val="20"/>
        </w:rPr>
        <w:t>des</w:t>
      </w:r>
      <w:r w:rsidRPr="005F54B1">
        <w:rPr>
          <w:rFonts w:ascii="Arial" w:hAnsi="Arial" w:cs="Arial"/>
          <w:spacing w:val="10"/>
          <w:w w:val="95"/>
          <w:sz w:val="20"/>
          <w:szCs w:val="20"/>
        </w:rPr>
        <w:t xml:space="preserve"> </w:t>
      </w:r>
      <w:r w:rsidRPr="005F54B1">
        <w:rPr>
          <w:rFonts w:ascii="Arial" w:hAnsi="Arial" w:cs="Arial"/>
          <w:w w:val="95"/>
          <w:sz w:val="20"/>
          <w:szCs w:val="20"/>
        </w:rPr>
        <w:t>instituteurs</w:t>
      </w:r>
      <w:r w:rsidRPr="005F54B1">
        <w:rPr>
          <w:rFonts w:ascii="Arial" w:hAnsi="Arial" w:cs="Arial"/>
          <w:spacing w:val="10"/>
          <w:w w:val="95"/>
          <w:sz w:val="20"/>
          <w:szCs w:val="20"/>
        </w:rPr>
        <w:t xml:space="preserve"> </w:t>
      </w:r>
      <w:r w:rsidRPr="005F54B1">
        <w:rPr>
          <w:rFonts w:ascii="Arial" w:hAnsi="Arial" w:cs="Arial"/>
          <w:w w:val="95"/>
          <w:sz w:val="20"/>
          <w:szCs w:val="20"/>
        </w:rPr>
        <w:t>dans</w:t>
      </w:r>
      <w:r w:rsidRPr="005F54B1">
        <w:rPr>
          <w:rFonts w:ascii="Arial" w:hAnsi="Arial" w:cs="Arial"/>
          <w:spacing w:val="10"/>
          <w:w w:val="95"/>
          <w:sz w:val="20"/>
          <w:szCs w:val="20"/>
        </w:rPr>
        <w:t xml:space="preserve"> </w:t>
      </w:r>
      <w:r w:rsidRPr="005F54B1">
        <w:rPr>
          <w:rFonts w:ascii="Arial" w:hAnsi="Arial" w:cs="Arial"/>
          <w:w w:val="95"/>
          <w:sz w:val="20"/>
          <w:szCs w:val="20"/>
        </w:rPr>
        <w:t>le</w:t>
      </w:r>
      <w:r w:rsidRPr="005F54B1">
        <w:rPr>
          <w:rFonts w:ascii="Arial" w:hAnsi="Arial" w:cs="Arial"/>
          <w:spacing w:val="7"/>
          <w:w w:val="95"/>
          <w:sz w:val="20"/>
          <w:szCs w:val="20"/>
        </w:rPr>
        <w:t xml:space="preserve"> </w:t>
      </w:r>
      <w:r w:rsidRPr="005F54B1">
        <w:rPr>
          <w:rFonts w:ascii="Arial" w:hAnsi="Arial" w:cs="Arial"/>
          <w:w w:val="95"/>
          <w:sz w:val="20"/>
          <w:szCs w:val="20"/>
        </w:rPr>
        <w:t>corps</w:t>
      </w:r>
      <w:r w:rsidRPr="005F54B1">
        <w:rPr>
          <w:rFonts w:ascii="Arial" w:hAnsi="Arial" w:cs="Arial"/>
          <w:spacing w:val="10"/>
          <w:w w:val="95"/>
          <w:sz w:val="20"/>
          <w:szCs w:val="20"/>
        </w:rPr>
        <w:t xml:space="preserve"> </w:t>
      </w:r>
      <w:r w:rsidRPr="005F54B1">
        <w:rPr>
          <w:rFonts w:ascii="Arial" w:hAnsi="Arial" w:cs="Arial"/>
          <w:w w:val="95"/>
          <w:sz w:val="20"/>
          <w:szCs w:val="20"/>
        </w:rPr>
        <w:t>des</w:t>
      </w:r>
      <w:r w:rsidRPr="005F54B1">
        <w:rPr>
          <w:rFonts w:ascii="Arial" w:hAnsi="Arial" w:cs="Arial"/>
          <w:spacing w:val="10"/>
          <w:w w:val="95"/>
          <w:sz w:val="20"/>
          <w:szCs w:val="20"/>
        </w:rPr>
        <w:t xml:space="preserve"> </w:t>
      </w:r>
      <w:r w:rsidRPr="005F54B1">
        <w:rPr>
          <w:rFonts w:ascii="Arial" w:hAnsi="Arial" w:cs="Arial"/>
          <w:w w:val="95"/>
          <w:sz w:val="20"/>
          <w:szCs w:val="20"/>
        </w:rPr>
        <w:t>professeurs</w:t>
      </w:r>
      <w:r w:rsidRPr="005F54B1">
        <w:rPr>
          <w:rFonts w:ascii="Arial" w:hAnsi="Arial" w:cs="Arial"/>
          <w:spacing w:val="6"/>
          <w:w w:val="95"/>
          <w:sz w:val="20"/>
          <w:szCs w:val="20"/>
        </w:rPr>
        <w:t xml:space="preserve"> </w:t>
      </w:r>
      <w:r w:rsidRPr="005F54B1">
        <w:rPr>
          <w:rFonts w:ascii="Arial" w:hAnsi="Arial" w:cs="Arial"/>
          <w:w w:val="95"/>
          <w:sz w:val="20"/>
          <w:szCs w:val="20"/>
        </w:rPr>
        <w:t>des</w:t>
      </w:r>
      <w:r w:rsidRPr="005F54B1">
        <w:rPr>
          <w:rFonts w:ascii="Arial" w:hAnsi="Arial" w:cs="Arial"/>
          <w:spacing w:val="10"/>
          <w:w w:val="95"/>
          <w:sz w:val="20"/>
          <w:szCs w:val="20"/>
        </w:rPr>
        <w:t xml:space="preserve"> </w:t>
      </w:r>
      <w:r w:rsidRPr="005F54B1">
        <w:rPr>
          <w:rFonts w:ascii="Arial" w:hAnsi="Arial" w:cs="Arial"/>
          <w:w w:val="95"/>
          <w:sz w:val="20"/>
          <w:szCs w:val="20"/>
        </w:rPr>
        <w:t>écoles</w:t>
      </w:r>
      <w:r w:rsidRPr="005F54B1">
        <w:rPr>
          <w:rFonts w:ascii="Arial" w:hAnsi="Arial" w:cs="Arial"/>
          <w:spacing w:val="10"/>
          <w:w w:val="95"/>
          <w:sz w:val="20"/>
          <w:szCs w:val="20"/>
        </w:rPr>
        <w:t xml:space="preserve"> </w:t>
      </w:r>
      <w:r w:rsidRPr="005F54B1">
        <w:rPr>
          <w:rFonts w:ascii="Arial" w:hAnsi="Arial" w:cs="Arial"/>
          <w:w w:val="95"/>
          <w:sz w:val="20"/>
          <w:szCs w:val="20"/>
        </w:rPr>
        <w:t>par</w:t>
      </w:r>
      <w:r w:rsidRPr="005F54B1">
        <w:rPr>
          <w:rFonts w:ascii="Arial" w:hAnsi="Arial" w:cs="Arial"/>
          <w:spacing w:val="9"/>
          <w:w w:val="95"/>
          <w:sz w:val="20"/>
          <w:szCs w:val="20"/>
        </w:rPr>
        <w:t xml:space="preserve"> </w:t>
      </w:r>
      <w:r w:rsidRPr="005F54B1">
        <w:rPr>
          <w:rFonts w:ascii="Arial" w:hAnsi="Arial" w:cs="Arial"/>
          <w:w w:val="95"/>
          <w:sz w:val="20"/>
          <w:szCs w:val="20"/>
        </w:rPr>
        <w:t>la</w:t>
      </w:r>
      <w:r w:rsidRPr="005F54B1">
        <w:rPr>
          <w:rFonts w:ascii="Arial" w:hAnsi="Arial" w:cs="Arial"/>
          <w:spacing w:val="10"/>
          <w:w w:val="95"/>
          <w:sz w:val="20"/>
          <w:szCs w:val="20"/>
        </w:rPr>
        <w:t xml:space="preserve"> </w:t>
      </w:r>
      <w:r w:rsidRPr="005F54B1">
        <w:rPr>
          <w:rFonts w:ascii="Arial" w:hAnsi="Arial" w:cs="Arial"/>
          <w:w w:val="95"/>
          <w:sz w:val="20"/>
          <w:szCs w:val="20"/>
        </w:rPr>
        <w:t>voie</w:t>
      </w:r>
      <w:r w:rsidRPr="005F54B1">
        <w:rPr>
          <w:rFonts w:ascii="Arial" w:hAnsi="Arial" w:cs="Arial"/>
          <w:spacing w:val="8"/>
          <w:w w:val="95"/>
          <w:sz w:val="20"/>
          <w:szCs w:val="20"/>
        </w:rPr>
        <w:t xml:space="preserve"> </w:t>
      </w:r>
      <w:r w:rsidRPr="005F54B1">
        <w:rPr>
          <w:rFonts w:ascii="Arial" w:hAnsi="Arial" w:cs="Arial"/>
          <w:w w:val="95"/>
          <w:sz w:val="20"/>
          <w:szCs w:val="20"/>
        </w:rPr>
        <w:t>de</w:t>
      </w:r>
      <w:r w:rsidRPr="005F54B1">
        <w:rPr>
          <w:rFonts w:ascii="Arial" w:hAnsi="Arial" w:cs="Arial"/>
          <w:spacing w:val="7"/>
          <w:w w:val="95"/>
          <w:sz w:val="20"/>
          <w:szCs w:val="20"/>
        </w:rPr>
        <w:t xml:space="preserve"> </w:t>
      </w:r>
      <w:r w:rsidRPr="005F54B1">
        <w:rPr>
          <w:rFonts w:ascii="Arial" w:hAnsi="Arial" w:cs="Arial"/>
          <w:w w:val="95"/>
          <w:sz w:val="20"/>
          <w:szCs w:val="20"/>
        </w:rPr>
        <w:t>l’inscription</w:t>
      </w:r>
      <w:r w:rsidRPr="005F54B1">
        <w:rPr>
          <w:rFonts w:ascii="Arial" w:hAnsi="Arial" w:cs="Arial"/>
          <w:spacing w:val="8"/>
          <w:w w:val="95"/>
          <w:sz w:val="20"/>
          <w:szCs w:val="20"/>
        </w:rPr>
        <w:t xml:space="preserve"> </w:t>
      </w:r>
      <w:r w:rsidRPr="005F54B1">
        <w:rPr>
          <w:rFonts w:ascii="Arial" w:hAnsi="Arial" w:cs="Arial"/>
          <w:w w:val="95"/>
          <w:sz w:val="20"/>
          <w:szCs w:val="20"/>
        </w:rPr>
        <w:t>sur</w:t>
      </w:r>
      <w:r w:rsidRPr="005F54B1">
        <w:rPr>
          <w:rFonts w:ascii="Arial" w:hAnsi="Arial" w:cs="Arial"/>
          <w:spacing w:val="10"/>
          <w:w w:val="95"/>
          <w:sz w:val="20"/>
          <w:szCs w:val="20"/>
        </w:rPr>
        <w:t xml:space="preserve"> </w:t>
      </w:r>
      <w:r w:rsidRPr="005F54B1">
        <w:rPr>
          <w:rFonts w:ascii="Arial" w:hAnsi="Arial" w:cs="Arial"/>
          <w:w w:val="95"/>
          <w:sz w:val="20"/>
          <w:szCs w:val="20"/>
        </w:rPr>
        <w:t>des</w:t>
      </w:r>
      <w:r w:rsidRPr="005F54B1">
        <w:rPr>
          <w:rFonts w:ascii="Arial" w:hAnsi="Arial" w:cs="Arial"/>
          <w:spacing w:val="10"/>
          <w:w w:val="95"/>
          <w:sz w:val="20"/>
          <w:szCs w:val="20"/>
        </w:rPr>
        <w:t xml:space="preserve"> </w:t>
      </w:r>
      <w:r w:rsidRPr="005F54B1">
        <w:rPr>
          <w:rFonts w:ascii="Arial" w:hAnsi="Arial" w:cs="Arial"/>
          <w:w w:val="95"/>
          <w:sz w:val="20"/>
          <w:szCs w:val="20"/>
        </w:rPr>
        <w:t>listes</w:t>
      </w:r>
      <w:r w:rsidRPr="005F54B1">
        <w:rPr>
          <w:rFonts w:ascii="Arial" w:hAnsi="Arial" w:cs="Arial"/>
          <w:spacing w:val="1"/>
          <w:w w:val="95"/>
          <w:sz w:val="20"/>
          <w:szCs w:val="20"/>
        </w:rPr>
        <w:t xml:space="preserve"> </w:t>
      </w:r>
      <w:r w:rsidRPr="005F54B1">
        <w:rPr>
          <w:rFonts w:ascii="Arial" w:hAnsi="Arial" w:cs="Arial"/>
          <w:sz w:val="20"/>
          <w:szCs w:val="20"/>
        </w:rPr>
        <w:t>d’aptitude et des premiers concours internes se poursuit chaque année. Un arrêté annuel est publié pour</w:t>
      </w:r>
      <w:r w:rsidRPr="005F54B1">
        <w:rPr>
          <w:rFonts w:ascii="Arial" w:hAnsi="Arial" w:cs="Arial"/>
          <w:spacing w:val="1"/>
          <w:sz w:val="20"/>
          <w:szCs w:val="20"/>
        </w:rPr>
        <w:t xml:space="preserve"> </w:t>
      </w:r>
      <w:r w:rsidRPr="005F54B1">
        <w:rPr>
          <w:rFonts w:ascii="Arial" w:hAnsi="Arial" w:cs="Arial"/>
          <w:sz w:val="20"/>
          <w:szCs w:val="20"/>
        </w:rPr>
        <w:t>répartir</w:t>
      </w:r>
      <w:r w:rsidRPr="005F54B1">
        <w:rPr>
          <w:rFonts w:ascii="Arial" w:hAnsi="Arial" w:cs="Arial"/>
          <w:spacing w:val="-9"/>
          <w:sz w:val="20"/>
          <w:szCs w:val="20"/>
        </w:rPr>
        <w:t xml:space="preserve"> </w:t>
      </w:r>
      <w:r w:rsidRPr="005F54B1">
        <w:rPr>
          <w:rFonts w:ascii="Arial" w:hAnsi="Arial" w:cs="Arial"/>
          <w:sz w:val="20"/>
          <w:szCs w:val="20"/>
        </w:rPr>
        <w:t>les</w:t>
      </w:r>
      <w:r w:rsidRPr="005F54B1">
        <w:rPr>
          <w:rFonts w:ascii="Arial" w:hAnsi="Arial" w:cs="Arial"/>
          <w:spacing w:val="-9"/>
          <w:sz w:val="20"/>
          <w:szCs w:val="20"/>
        </w:rPr>
        <w:t xml:space="preserve"> </w:t>
      </w:r>
      <w:r w:rsidRPr="005F54B1">
        <w:rPr>
          <w:rFonts w:ascii="Arial" w:hAnsi="Arial" w:cs="Arial"/>
          <w:sz w:val="20"/>
          <w:szCs w:val="20"/>
        </w:rPr>
        <w:t>emplois</w:t>
      </w:r>
      <w:r w:rsidRPr="005F54B1">
        <w:rPr>
          <w:rFonts w:ascii="Arial" w:hAnsi="Arial" w:cs="Arial"/>
          <w:spacing w:val="-9"/>
          <w:sz w:val="20"/>
          <w:szCs w:val="20"/>
        </w:rPr>
        <w:t xml:space="preserve"> </w:t>
      </w:r>
      <w:r w:rsidRPr="005F54B1">
        <w:rPr>
          <w:rFonts w:ascii="Arial" w:hAnsi="Arial" w:cs="Arial"/>
          <w:sz w:val="20"/>
          <w:szCs w:val="20"/>
        </w:rPr>
        <w:t>ouverts</w:t>
      </w:r>
      <w:r w:rsidRPr="005F54B1">
        <w:rPr>
          <w:rFonts w:ascii="Arial" w:hAnsi="Arial" w:cs="Arial"/>
          <w:spacing w:val="-9"/>
          <w:sz w:val="20"/>
          <w:szCs w:val="20"/>
        </w:rPr>
        <w:t xml:space="preserve"> </w:t>
      </w:r>
      <w:r w:rsidRPr="005F54B1">
        <w:rPr>
          <w:rFonts w:ascii="Arial" w:hAnsi="Arial" w:cs="Arial"/>
          <w:sz w:val="20"/>
          <w:szCs w:val="20"/>
        </w:rPr>
        <w:t>entre</w:t>
      </w:r>
      <w:r w:rsidRPr="005F54B1">
        <w:rPr>
          <w:rFonts w:ascii="Arial" w:hAnsi="Arial" w:cs="Arial"/>
          <w:spacing w:val="-10"/>
          <w:sz w:val="20"/>
          <w:szCs w:val="20"/>
        </w:rPr>
        <w:t xml:space="preserve"> </w:t>
      </w:r>
      <w:r w:rsidRPr="005F54B1">
        <w:rPr>
          <w:rFonts w:ascii="Arial" w:hAnsi="Arial" w:cs="Arial"/>
          <w:sz w:val="20"/>
          <w:szCs w:val="20"/>
        </w:rPr>
        <w:t>les</w:t>
      </w:r>
      <w:r w:rsidRPr="005F54B1">
        <w:rPr>
          <w:rFonts w:ascii="Arial" w:hAnsi="Arial" w:cs="Arial"/>
          <w:spacing w:val="-9"/>
          <w:sz w:val="20"/>
          <w:szCs w:val="20"/>
        </w:rPr>
        <w:t xml:space="preserve"> </w:t>
      </w:r>
      <w:r w:rsidRPr="005F54B1">
        <w:rPr>
          <w:rFonts w:ascii="Arial" w:hAnsi="Arial" w:cs="Arial"/>
          <w:sz w:val="20"/>
          <w:szCs w:val="20"/>
        </w:rPr>
        <w:t>départements.</w:t>
      </w:r>
    </w:p>
    <w:p w14:paraId="0A966DE0" w14:textId="2748C119" w:rsidR="00343A4C" w:rsidRPr="005F54B1" w:rsidRDefault="00343A4C" w:rsidP="00612888">
      <w:pPr>
        <w:spacing w:after="0" w:line="240" w:lineRule="auto"/>
        <w:jc w:val="both"/>
        <w:rPr>
          <w:rFonts w:ascii="Arial" w:eastAsia="Times New Roman" w:hAnsi="Arial" w:cs="Arial"/>
          <w:sz w:val="20"/>
          <w:szCs w:val="20"/>
          <w:lang w:eastAsia="fr-FR"/>
        </w:rPr>
      </w:pPr>
      <w:r w:rsidRPr="005F54B1">
        <w:rPr>
          <w:rFonts w:ascii="Arial" w:hAnsi="Arial" w:cs="Arial"/>
          <w:spacing w:val="-1"/>
          <w:w w:val="98"/>
          <w:sz w:val="20"/>
          <w:szCs w:val="20"/>
        </w:rPr>
        <w:lastRenderedPageBreak/>
        <w:t>L</w:t>
      </w:r>
      <w:r w:rsidRPr="005F54B1">
        <w:rPr>
          <w:rFonts w:ascii="Arial" w:hAnsi="Arial" w:cs="Arial"/>
          <w:w w:val="98"/>
          <w:sz w:val="20"/>
          <w:szCs w:val="20"/>
        </w:rPr>
        <w:t>a</w:t>
      </w:r>
      <w:r w:rsidRPr="005F54B1">
        <w:rPr>
          <w:rFonts w:ascii="Arial" w:hAnsi="Arial" w:cs="Arial"/>
          <w:spacing w:val="-8"/>
          <w:sz w:val="20"/>
          <w:szCs w:val="20"/>
        </w:rPr>
        <w:t xml:space="preserve"> </w:t>
      </w:r>
      <w:r w:rsidRPr="005F54B1">
        <w:rPr>
          <w:rFonts w:ascii="Arial" w:hAnsi="Arial" w:cs="Arial"/>
          <w:spacing w:val="-1"/>
          <w:w w:val="89"/>
          <w:sz w:val="20"/>
          <w:szCs w:val="20"/>
        </w:rPr>
        <w:t>li</w:t>
      </w:r>
      <w:r w:rsidRPr="005F54B1">
        <w:rPr>
          <w:rFonts w:ascii="Arial" w:hAnsi="Arial" w:cs="Arial"/>
          <w:w w:val="85"/>
          <w:sz w:val="20"/>
          <w:szCs w:val="20"/>
        </w:rPr>
        <w:t>s</w:t>
      </w:r>
      <w:r w:rsidRPr="005F54B1">
        <w:rPr>
          <w:rFonts w:ascii="Arial" w:hAnsi="Arial" w:cs="Arial"/>
          <w:spacing w:val="-2"/>
          <w:w w:val="111"/>
          <w:sz w:val="20"/>
          <w:szCs w:val="20"/>
        </w:rPr>
        <w:t>t</w:t>
      </w:r>
      <w:r w:rsidRPr="005F54B1">
        <w:rPr>
          <w:rFonts w:ascii="Arial" w:hAnsi="Arial" w:cs="Arial"/>
          <w:w w:val="104"/>
          <w:sz w:val="20"/>
          <w:szCs w:val="20"/>
        </w:rPr>
        <w:t>e</w:t>
      </w:r>
      <w:r w:rsidRPr="005F54B1">
        <w:rPr>
          <w:rFonts w:ascii="Arial" w:hAnsi="Arial" w:cs="Arial"/>
          <w:spacing w:val="-10"/>
          <w:sz w:val="20"/>
          <w:szCs w:val="20"/>
        </w:rPr>
        <w:t xml:space="preserve"> </w:t>
      </w:r>
      <w:r w:rsidRPr="005F54B1">
        <w:rPr>
          <w:rFonts w:ascii="Arial" w:hAnsi="Arial" w:cs="Arial"/>
          <w:spacing w:val="-1"/>
          <w:w w:val="105"/>
          <w:sz w:val="20"/>
          <w:szCs w:val="20"/>
        </w:rPr>
        <w:t>d</w:t>
      </w:r>
      <w:r w:rsidRPr="005F54B1">
        <w:rPr>
          <w:rFonts w:ascii="Arial" w:hAnsi="Arial" w:cs="Arial"/>
          <w:spacing w:val="-1"/>
          <w:w w:val="85"/>
          <w:sz w:val="20"/>
          <w:szCs w:val="20"/>
        </w:rPr>
        <w:t>’</w:t>
      </w:r>
      <w:r w:rsidRPr="005F54B1">
        <w:rPr>
          <w:rFonts w:ascii="Arial" w:hAnsi="Arial" w:cs="Arial"/>
          <w:w w:val="101"/>
          <w:sz w:val="20"/>
          <w:szCs w:val="20"/>
        </w:rPr>
        <w:t>a</w:t>
      </w:r>
      <w:r w:rsidRPr="005F54B1">
        <w:rPr>
          <w:rFonts w:ascii="Arial" w:hAnsi="Arial" w:cs="Arial"/>
          <w:spacing w:val="-1"/>
          <w:w w:val="105"/>
          <w:sz w:val="20"/>
          <w:szCs w:val="20"/>
        </w:rPr>
        <w:t>p</w:t>
      </w:r>
      <w:r w:rsidRPr="005F54B1">
        <w:rPr>
          <w:rFonts w:ascii="Arial" w:hAnsi="Arial" w:cs="Arial"/>
          <w:spacing w:val="-2"/>
          <w:w w:val="111"/>
          <w:sz w:val="20"/>
          <w:szCs w:val="20"/>
        </w:rPr>
        <w:t>t</w:t>
      </w:r>
      <w:r w:rsidRPr="005F54B1">
        <w:rPr>
          <w:rFonts w:ascii="Arial" w:hAnsi="Arial" w:cs="Arial"/>
          <w:spacing w:val="1"/>
          <w:w w:val="89"/>
          <w:sz w:val="20"/>
          <w:szCs w:val="20"/>
        </w:rPr>
        <w:t>i</w:t>
      </w:r>
      <w:r w:rsidRPr="005F54B1">
        <w:rPr>
          <w:rFonts w:ascii="Arial" w:hAnsi="Arial" w:cs="Arial"/>
          <w:spacing w:val="-2"/>
          <w:w w:val="111"/>
          <w:sz w:val="20"/>
          <w:szCs w:val="20"/>
        </w:rPr>
        <w:t>t</w:t>
      </w:r>
      <w:r w:rsidRPr="005F54B1">
        <w:rPr>
          <w:rFonts w:ascii="Arial" w:hAnsi="Arial" w:cs="Arial"/>
          <w:spacing w:val="-1"/>
          <w:w w:val="97"/>
          <w:sz w:val="20"/>
          <w:szCs w:val="20"/>
        </w:rPr>
        <w:t>u</w:t>
      </w:r>
      <w:r w:rsidRPr="005F54B1">
        <w:rPr>
          <w:rFonts w:ascii="Arial" w:hAnsi="Arial" w:cs="Arial"/>
          <w:w w:val="105"/>
          <w:sz w:val="20"/>
          <w:szCs w:val="20"/>
        </w:rPr>
        <w:t>d</w:t>
      </w:r>
      <w:r w:rsidRPr="005F54B1">
        <w:rPr>
          <w:rFonts w:ascii="Arial" w:hAnsi="Arial" w:cs="Arial"/>
          <w:w w:val="104"/>
          <w:sz w:val="20"/>
          <w:szCs w:val="20"/>
        </w:rPr>
        <w:t>e</w:t>
      </w:r>
      <w:r w:rsidRPr="005F54B1">
        <w:rPr>
          <w:rFonts w:ascii="Arial" w:hAnsi="Arial" w:cs="Arial"/>
          <w:spacing w:val="-10"/>
          <w:sz w:val="20"/>
          <w:szCs w:val="20"/>
        </w:rPr>
        <w:t xml:space="preserve"> </w:t>
      </w:r>
      <w:r w:rsidRPr="005F54B1">
        <w:rPr>
          <w:rFonts w:ascii="Arial" w:hAnsi="Arial" w:cs="Arial"/>
          <w:spacing w:val="-1"/>
          <w:w w:val="104"/>
          <w:sz w:val="20"/>
          <w:szCs w:val="20"/>
        </w:rPr>
        <w:t>e</w:t>
      </w:r>
      <w:r w:rsidRPr="005F54B1">
        <w:rPr>
          <w:rFonts w:ascii="Arial" w:hAnsi="Arial" w:cs="Arial"/>
          <w:w w:val="85"/>
          <w:sz w:val="20"/>
          <w:szCs w:val="20"/>
        </w:rPr>
        <w:t>s</w:t>
      </w:r>
      <w:r w:rsidRPr="005F54B1">
        <w:rPr>
          <w:rFonts w:ascii="Arial" w:hAnsi="Arial" w:cs="Arial"/>
          <w:w w:val="111"/>
          <w:sz w:val="20"/>
          <w:szCs w:val="20"/>
        </w:rPr>
        <w:t>t</w:t>
      </w:r>
      <w:r w:rsidRPr="005F54B1">
        <w:rPr>
          <w:rFonts w:ascii="Arial" w:hAnsi="Arial" w:cs="Arial"/>
          <w:spacing w:val="-10"/>
          <w:sz w:val="20"/>
          <w:szCs w:val="20"/>
        </w:rPr>
        <w:t xml:space="preserve"> </w:t>
      </w:r>
      <w:r w:rsidRPr="005F54B1">
        <w:rPr>
          <w:rFonts w:ascii="Arial" w:hAnsi="Arial" w:cs="Arial"/>
          <w:w w:val="101"/>
          <w:sz w:val="20"/>
          <w:szCs w:val="20"/>
        </w:rPr>
        <w:t>a</w:t>
      </w:r>
      <w:r w:rsidRPr="005F54B1">
        <w:rPr>
          <w:rFonts w:ascii="Arial" w:hAnsi="Arial" w:cs="Arial"/>
          <w:w w:val="95"/>
          <w:sz w:val="20"/>
          <w:szCs w:val="20"/>
        </w:rPr>
        <w:t>rr</w:t>
      </w:r>
      <w:r w:rsidRPr="005F54B1">
        <w:rPr>
          <w:rFonts w:ascii="Arial" w:hAnsi="Arial" w:cs="Arial"/>
          <w:spacing w:val="-1"/>
          <w:w w:val="104"/>
          <w:sz w:val="20"/>
          <w:szCs w:val="20"/>
        </w:rPr>
        <w:t>ê</w:t>
      </w:r>
      <w:r w:rsidRPr="005F54B1">
        <w:rPr>
          <w:rFonts w:ascii="Arial" w:hAnsi="Arial" w:cs="Arial"/>
          <w:spacing w:val="1"/>
          <w:w w:val="111"/>
          <w:sz w:val="20"/>
          <w:szCs w:val="20"/>
        </w:rPr>
        <w:t>t</w:t>
      </w:r>
      <w:r w:rsidRPr="005F54B1">
        <w:rPr>
          <w:rFonts w:ascii="Arial" w:hAnsi="Arial" w:cs="Arial"/>
          <w:spacing w:val="-1"/>
          <w:w w:val="104"/>
          <w:sz w:val="20"/>
          <w:szCs w:val="20"/>
        </w:rPr>
        <w:t>é</w:t>
      </w:r>
      <w:r w:rsidRPr="005F54B1">
        <w:rPr>
          <w:rFonts w:ascii="Arial" w:hAnsi="Arial" w:cs="Arial"/>
          <w:w w:val="104"/>
          <w:sz w:val="20"/>
          <w:szCs w:val="20"/>
        </w:rPr>
        <w:t>e</w:t>
      </w:r>
      <w:r w:rsidRPr="005F54B1">
        <w:rPr>
          <w:rFonts w:ascii="Arial" w:hAnsi="Arial" w:cs="Arial"/>
          <w:spacing w:val="-7"/>
          <w:sz w:val="20"/>
          <w:szCs w:val="20"/>
        </w:rPr>
        <w:t xml:space="preserve"> </w:t>
      </w:r>
      <w:r w:rsidRPr="005F54B1">
        <w:rPr>
          <w:rFonts w:ascii="Arial" w:hAnsi="Arial" w:cs="Arial"/>
          <w:spacing w:val="-1"/>
          <w:w w:val="105"/>
          <w:sz w:val="20"/>
          <w:szCs w:val="20"/>
        </w:rPr>
        <w:t>p</w:t>
      </w:r>
      <w:r w:rsidRPr="005F54B1">
        <w:rPr>
          <w:rFonts w:ascii="Arial" w:hAnsi="Arial" w:cs="Arial"/>
          <w:w w:val="101"/>
          <w:sz w:val="20"/>
          <w:szCs w:val="20"/>
        </w:rPr>
        <w:t>a</w:t>
      </w:r>
      <w:r w:rsidRPr="005F54B1">
        <w:rPr>
          <w:rFonts w:ascii="Arial" w:hAnsi="Arial" w:cs="Arial"/>
          <w:w w:val="95"/>
          <w:sz w:val="20"/>
          <w:szCs w:val="20"/>
        </w:rPr>
        <w:t>r</w:t>
      </w:r>
      <w:r w:rsidRPr="005F54B1">
        <w:rPr>
          <w:rFonts w:ascii="Arial" w:hAnsi="Arial" w:cs="Arial"/>
          <w:spacing w:val="-8"/>
          <w:sz w:val="20"/>
          <w:szCs w:val="20"/>
        </w:rPr>
        <w:t xml:space="preserve"> </w:t>
      </w:r>
      <w:r w:rsidRPr="005F54B1">
        <w:rPr>
          <w:rFonts w:ascii="Arial" w:hAnsi="Arial" w:cs="Arial"/>
          <w:spacing w:val="-1"/>
          <w:w w:val="89"/>
          <w:sz w:val="20"/>
          <w:szCs w:val="20"/>
        </w:rPr>
        <w:t>l</w:t>
      </w:r>
      <w:r w:rsidRPr="005F54B1">
        <w:rPr>
          <w:rFonts w:ascii="Arial" w:hAnsi="Arial" w:cs="Arial"/>
          <w:spacing w:val="-1"/>
          <w:w w:val="85"/>
          <w:sz w:val="20"/>
          <w:szCs w:val="20"/>
        </w:rPr>
        <w:t>’</w:t>
      </w:r>
      <w:r w:rsidRPr="005F54B1">
        <w:rPr>
          <w:rFonts w:ascii="Arial" w:hAnsi="Arial" w:cs="Arial"/>
          <w:w w:val="105"/>
          <w:sz w:val="20"/>
          <w:szCs w:val="20"/>
        </w:rPr>
        <w:t>I</w:t>
      </w:r>
      <w:r w:rsidRPr="005F54B1">
        <w:rPr>
          <w:rFonts w:ascii="Arial" w:hAnsi="Arial" w:cs="Arial"/>
          <w:spacing w:val="-1"/>
          <w:w w:val="105"/>
          <w:sz w:val="20"/>
          <w:szCs w:val="20"/>
        </w:rPr>
        <w:t>A</w:t>
      </w:r>
      <w:r w:rsidRPr="005F54B1">
        <w:rPr>
          <w:rFonts w:ascii="Arial" w:hAnsi="Arial" w:cs="Arial"/>
          <w:w w:val="53"/>
          <w:sz w:val="20"/>
          <w:szCs w:val="20"/>
        </w:rPr>
        <w:t>-</w:t>
      </w:r>
      <w:proofErr w:type="spellStart"/>
      <w:r w:rsidRPr="005F54B1">
        <w:rPr>
          <w:rFonts w:ascii="Arial" w:hAnsi="Arial" w:cs="Arial"/>
          <w:spacing w:val="-1"/>
          <w:w w:val="107"/>
          <w:sz w:val="20"/>
          <w:szCs w:val="20"/>
        </w:rPr>
        <w:t>D</w:t>
      </w:r>
      <w:r w:rsidRPr="005F54B1">
        <w:rPr>
          <w:rFonts w:ascii="Arial" w:hAnsi="Arial" w:cs="Arial"/>
          <w:w w:val="97"/>
          <w:sz w:val="20"/>
          <w:szCs w:val="20"/>
        </w:rPr>
        <w:t>as</w:t>
      </w:r>
      <w:r w:rsidRPr="005F54B1">
        <w:rPr>
          <w:rFonts w:ascii="Arial" w:hAnsi="Arial" w:cs="Arial"/>
          <w:spacing w:val="-1"/>
          <w:w w:val="97"/>
          <w:sz w:val="20"/>
          <w:szCs w:val="20"/>
        </w:rPr>
        <w:t>e</w:t>
      </w:r>
      <w:r w:rsidRPr="005F54B1">
        <w:rPr>
          <w:rFonts w:ascii="Arial" w:hAnsi="Arial" w:cs="Arial"/>
          <w:spacing w:val="-1"/>
          <w:sz w:val="20"/>
          <w:szCs w:val="20"/>
        </w:rPr>
        <w:t>n</w:t>
      </w:r>
      <w:proofErr w:type="spellEnd"/>
      <w:r w:rsidRPr="005F54B1">
        <w:rPr>
          <w:rFonts w:ascii="Arial" w:hAnsi="Arial" w:cs="Arial"/>
          <w:w w:val="85"/>
          <w:sz w:val="20"/>
          <w:szCs w:val="20"/>
        </w:rPr>
        <w:t>.</w:t>
      </w:r>
      <w:r w:rsidRPr="005F54B1">
        <w:rPr>
          <w:rFonts w:ascii="Arial" w:hAnsi="Arial" w:cs="Arial"/>
          <w:spacing w:val="-9"/>
          <w:sz w:val="20"/>
          <w:szCs w:val="20"/>
        </w:rPr>
        <w:t xml:space="preserve"> </w:t>
      </w:r>
      <w:r w:rsidRPr="005F54B1">
        <w:rPr>
          <w:rFonts w:ascii="Arial" w:hAnsi="Arial" w:cs="Arial"/>
          <w:spacing w:val="-1"/>
          <w:w w:val="102"/>
          <w:sz w:val="20"/>
          <w:szCs w:val="20"/>
        </w:rPr>
        <w:t>I</w:t>
      </w:r>
      <w:r w:rsidRPr="005F54B1">
        <w:rPr>
          <w:rFonts w:ascii="Arial" w:hAnsi="Arial" w:cs="Arial"/>
          <w:w w:val="89"/>
          <w:sz w:val="20"/>
          <w:szCs w:val="20"/>
        </w:rPr>
        <w:t>l</w:t>
      </w:r>
      <w:r w:rsidRPr="005F54B1">
        <w:rPr>
          <w:rFonts w:ascii="Arial" w:hAnsi="Arial" w:cs="Arial"/>
          <w:spacing w:val="-9"/>
          <w:sz w:val="20"/>
          <w:szCs w:val="20"/>
        </w:rPr>
        <w:t xml:space="preserve"> </w:t>
      </w:r>
      <w:r w:rsidRPr="005F54B1">
        <w:rPr>
          <w:rFonts w:ascii="Arial" w:hAnsi="Arial" w:cs="Arial"/>
          <w:spacing w:val="-1"/>
          <w:sz w:val="20"/>
          <w:szCs w:val="20"/>
        </w:rPr>
        <w:t>n</w:t>
      </w:r>
      <w:r w:rsidRPr="005F54B1">
        <w:rPr>
          <w:rFonts w:ascii="Arial" w:hAnsi="Arial" w:cs="Arial"/>
          <w:w w:val="104"/>
          <w:sz w:val="20"/>
          <w:szCs w:val="20"/>
        </w:rPr>
        <w:t>e</w:t>
      </w:r>
      <w:r w:rsidRPr="005F54B1">
        <w:rPr>
          <w:rFonts w:ascii="Arial" w:hAnsi="Arial" w:cs="Arial"/>
          <w:spacing w:val="-10"/>
          <w:sz w:val="20"/>
          <w:szCs w:val="20"/>
        </w:rPr>
        <w:t xml:space="preserve"> </w:t>
      </w:r>
      <w:r w:rsidRPr="005F54B1">
        <w:rPr>
          <w:rFonts w:ascii="Arial" w:hAnsi="Arial" w:cs="Arial"/>
          <w:spacing w:val="-1"/>
          <w:w w:val="105"/>
          <w:sz w:val="20"/>
          <w:szCs w:val="20"/>
        </w:rPr>
        <w:t>p</w:t>
      </w:r>
      <w:r w:rsidRPr="005F54B1">
        <w:rPr>
          <w:rFonts w:ascii="Arial" w:hAnsi="Arial" w:cs="Arial"/>
          <w:spacing w:val="-1"/>
          <w:w w:val="104"/>
          <w:sz w:val="20"/>
          <w:szCs w:val="20"/>
        </w:rPr>
        <w:t>e</w:t>
      </w:r>
      <w:r w:rsidRPr="005F54B1">
        <w:rPr>
          <w:rFonts w:ascii="Arial" w:hAnsi="Arial" w:cs="Arial"/>
          <w:spacing w:val="-1"/>
          <w:w w:val="97"/>
          <w:sz w:val="20"/>
          <w:szCs w:val="20"/>
        </w:rPr>
        <w:t>u</w:t>
      </w:r>
      <w:r w:rsidRPr="005F54B1">
        <w:rPr>
          <w:rFonts w:ascii="Arial" w:hAnsi="Arial" w:cs="Arial"/>
          <w:w w:val="111"/>
          <w:sz w:val="20"/>
          <w:szCs w:val="20"/>
        </w:rPr>
        <w:t>t</w:t>
      </w:r>
      <w:r w:rsidRPr="005F54B1">
        <w:rPr>
          <w:rFonts w:ascii="Arial" w:hAnsi="Arial" w:cs="Arial"/>
          <w:spacing w:val="-7"/>
          <w:sz w:val="20"/>
          <w:szCs w:val="20"/>
        </w:rPr>
        <w:t xml:space="preserve"> </w:t>
      </w:r>
      <w:r w:rsidRPr="005F54B1">
        <w:rPr>
          <w:rFonts w:ascii="Arial" w:hAnsi="Arial" w:cs="Arial"/>
          <w:spacing w:val="-1"/>
          <w:w w:val="104"/>
          <w:sz w:val="20"/>
          <w:szCs w:val="20"/>
        </w:rPr>
        <w:t>ê</w:t>
      </w:r>
      <w:r w:rsidRPr="005F54B1">
        <w:rPr>
          <w:rFonts w:ascii="Arial" w:hAnsi="Arial" w:cs="Arial"/>
          <w:spacing w:val="-2"/>
          <w:w w:val="111"/>
          <w:sz w:val="20"/>
          <w:szCs w:val="20"/>
        </w:rPr>
        <w:t>t</w:t>
      </w:r>
      <w:r w:rsidRPr="005F54B1">
        <w:rPr>
          <w:rFonts w:ascii="Arial" w:hAnsi="Arial" w:cs="Arial"/>
          <w:w w:val="95"/>
          <w:sz w:val="20"/>
          <w:szCs w:val="20"/>
        </w:rPr>
        <w:t>r</w:t>
      </w:r>
      <w:r w:rsidRPr="005F54B1">
        <w:rPr>
          <w:rFonts w:ascii="Arial" w:hAnsi="Arial" w:cs="Arial"/>
          <w:w w:val="104"/>
          <w:sz w:val="20"/>
          <w:szCs w:val="20"/>
        </w:rPr>
        <w:t>e</w:t>
      </w:r>
      <w:r w:rsidRPr="005F54B1">
        <w:rPr>
          <w:rFonts w:ascii="Arial" w:hAnsi="Arial" w:cs="Arial"/>
          <w:spacing w:val="-7"/>
          <w:sz w:val="20"/>
          <w:szCs w:val="20"/>
        </w:rPr>
        <w:t xml:space="preserve"> </w:t>
      </w:r>
      <w:r w:rsidRPr="005F54B1">
        <w:rPr>
          <w:rFonts w:ascii="Arial" w:hAnsi="Arial" w:cs="Arial"/>
          <w:spacing w:val="-1"/>
          <w:w w:val="105"/>
          <w:sz w:val="20"/>
          <w:szCs w:val="20"/>
        </w:rPr>
        <w:t>p</w:t>
      </w:r>
      <w:r w:rsidRPr="005F54B1">
        <w:rPr>
          <w:rFonts w:ascii="Arial" w:hAnsi="Arial" w:cs="Arial"/>
          <w:w w:val="95"/>
          <w:sz w:val="20"/>
          <w:szCs w:val="20"/>
        </w:rPr>
        <w:t>r</w:t>
      </w:r>
      <w:r w:rsidRPr="005F54B1">
        <w:rPr>
          <w:rFonts w:ascii="Arial" w:hAnsi="Arial" w:cs="Arial"/>
          <w:w w:val="105"/>
          <w:sz w:val="20"/>
          <w:szCs w:val="20"/>
        </w:rPr>
        <w:t>o</w:t>
      </w:r>
      <w:r w:rsidRPr="005F54B1">
        <w:rPr>
          <w:rFonts w:ascii="Arial" w:hAnsi="Arial" w:cs="Arial"/>
          <w:spacing w:val="-1"/>
          <w:w w:val="110"/>
          <w:sz w:val="20"/>
          <w:szCs w:val="20"/>
        </w:rPr>
        <w:t>c</w:t>
      </w:r>
      <w:r w:rsidRPr="005F54B1">
        <w:rPr>
          <w:rFonts w:ascii="Arial" w:hAnsi="Arial" w:cs="Arial"/>
          <w:spacing w:val="-1"/>
          <w:w w:val="104"/>
          <w:sz w:val="20"/>
          <w:szCs w:val="20"/>
        </w:rPr>
        <w:t>é</w:t>
      </w:r>
      <w:r w:rsidRPr="005F54B1">
        <w:rPr>
          <w:rFonts w:ascii="Arial" w:hAnsi="Arial" w:cs="Arial"/>
          <w:w w:val="105"/>
          <w:sz w:val="20"/>
          <w:szCs w:val="20"/>
        </w:rPr>
        <w:t>d</w:t>
      </w:r>
      <w:r w:rsidRPr="005F54B1">
        <w:rPr>
          <w:rFonts w:ascii="Arial" w:hAnsi="Arial" w:cs="Arial"/>
          <w:w w:val="104"/>
          <w:sz w:val="20"/>
          <w:szCs w:val="20"/>
        </w:rPr>
        <w:t>é</w:t>
      </w:r>
      <w:r w:rsidRPr="005F54B1">
        <w:rPr>
          <w:rFonts w:ascii="Arial" w:hAnsi="Arial" w:cs="Arial"/>
          <w:spacing w:val="-10"/>
          <w:sz w:val="20"/>
          <w:szCs w:val="20"/>
        </w:rPr>
        <w:t xml:space="preserve"> </w:t>
      </w:r>
      <w:r w:rsidRPr="005F54B1">
        <w:rPr>
          <w:rFonts w:ascii="Arial" w:hAnsi="Arial" w:cs="Arial"/>
          <w:w w:val="101"/>
          <w:sz w:val="20"/>
          <w:szCs w:val="20"/>
        </w:rPr>
        <w:t>à</w:t>
      </w:r>
      <w:r w:rsidRPr="005F54B1">
        <w:rPr>
          <w:rFonts w:ascii="Arial" w:hAnsi="Arial" w:cs="Arial"/>
          <w:spacing w:val="-8"/>
          <w:sz w:val="20"/>
          <w:szCs w:val="20"/>
        </w:rPr>
        <w:t xml:space="preserve"> </w:t>
      </w:r>
      <w:r w:rsidRPr="005F54B1">
        <w:rPr>
          <w:rFonts w:ascii="Arial" w:hAnsi="Arial" w:cs="Arial"/>
          <w:w w:val="101"/>
          <w:sz w:val="20"/>
          <w:szCs w:val="20"/>
        </w:rPr>
        <w:t>a</w:t>
      </w:r>
      <w:r w:rsidRPr="005F54B1">
        <w:rPr>
          <w:rFonts w:ascii="Arial" w:hAnsi="Arial" w:cs="Arial"/>
          <w:spacing w:val="-1"/>
          <w:w w:val="97"/>
          <w:sz w:val="20"/>
          <w:szCs w:val="20"/>
        </w:rPr>
        <w:t>u</w:t>
      </w:r>
      <w:r w:rsidRPr="005F54B1">
        <w:rPr>
          <w:rFonts w:ascii="Arial" w:hAnsi="Arial" w:cs="Arial"/>
          <w:spacing w:val="-1"/>
          <w:w w:val="110"/>
          <w:sz w:val="20"/>
          <w:szCs w:val="20"/>
        </w:rPr>
        <w:t>c</w:t>
      </w:r>
      <w:r w:rsidRPr="005F54B1">
        <w:rPr>
          <w:rFonts w:ascii="Arial" w:hAnsi="Arial" w:cs="Arial"/>
          <w:spacing w:val="-1"/>
          <w:w w:val="97"/>
          <w:sz w:val="20"/>
          <w:szCs w:val="20"/>
        </w:rPr>
        <w:t>u</w:t>
      </w:r>
      <w:r w:rsidRPr="005F54B1">
        <w:rPr>
          <w:rFonts w:ascii="Arial" w:hAnsi="Arial" w:cs="Arial"/>
          <w:spacing w:val="-1"/>
          <w:sz w:val="20"/>
          <w:szCs w:val="20"/>
        </w:rPr>
        <w:t>n</w:t>
      </w:r>
      <w:r w:rsidRPr="005F54B1">
        <w:rPr>
          <w:rFonts w:ascii="Arial" w:hAnsi="Arial" w:cs="Arial"/>
          <w:w w:val="104"/>
          <w:sz w:val="20"/>
          <w:szCs w:val="20"/>
        </w:rPr>
        <w:t>e</w:t>
      </w:r>
      <w:r w:rsidRPr="005F54B1">
        <w:rPr>
          <w:rFonts w:ascii="Arial" w:hAnsi="Arial" w:cs="Arial"/>
          <w:spacing w:val="-10"/>
          <w:sz w:val="20"/>
          <w:szCs w:val="20"/>
        </w:rPr>
        <w:t xml:space="preserve"> </w:t>
      </w:r>
      <w:r w:rsidRPr="005F54B1">
        <w:rPr>
          <w:rFonts w:ascii="Arial" w:hAnsi="Arial" w:cs="Arial"/>
          <w:spacing w:val="-1"/>
          <w:w w:val="103"/>
          <w:sz w:val="20"/>
          <w:szCs w:val="20"/>
        </w:rPr>
        <w:t>m</w:t>
      </w:r>
      <w:r w:rsidRPr="005F54B1">
        <w:rPr>
          <w:rFonts w:ascii="Arial" w:hAnsi="Arial" w:cs="Arial"/>
          <w:spacing w:val="-1"/>
          <w:w w:val="104"/>
          <w:sz w:val="20"/>
          <w:szCs w:val="20"/>
        </w:rPr>
        <w:t>e</w:t>
      </w:r>
      <w:r w:rsidRPr="005F54B1">
        <w:rPr>
          <w:rFonts w:ascii="Arial" w:hAnsi="Arial" w:cs="Arial"/>
          <w:w w:val="85"/>
          <w:sz w:val="20"/>
          <w:szCs w:val="20"/>
        </w:rPr>
        <w:t>s</w:t>
      </w:r>
      <w:r w:rsidRPr="005F54B1">
        <w:rPr>
          <w:rFonts w:ascii="Arial" w:hAnsi="Arial" w:cs="Arial"/>
          <w:spacing w:val="-1"/>
          <w:w w:val="97"/>
          <w:sz w:val="20"/>
          <w:szCs w:val="20"/>
        </w:rPr>
        <w:t>u</w:t>
      </w:r>
      <w:r w:rsidRPr="005F54B1">
        <w:rPr>
          <w:rFonts w:ascii="Arial" w:hAnsi="Arial" w:cs="Arial"/>
          <w:w w:val="95"/>
          <w:sz w:val="20"/>
          <w:szCs w:val="20"/>
        </w:rPr>
        <w:t>r</w:t>
      </w:r>
      <w:r w:rsidRPr="005F54B1">
        <w:rPr>
          <w:rFonts w:ascii="Arial" w:hAnsi="Arial" w:cs="Arial"/>
          <w:w w:val="104"/>
          <w:sz w:val="20"/>
          <w:szCs w:val="20"/>
        </w:rPr>
        <w:t>e</w:t>
      </w:r>
      <w:r w:rsidRPr="005F54B1">
        <w:rPr>
          <w:rFonts w:ascii="Arial" w:hAnsi="Arial" w:cs="Arial"/>
          <w:spacing w:val="-10"/>
          <w:sz w:val="20"/>
          <w:szCs w:val="20"/>
        </w:rPr>
        <w:t xml:space="preserve"> </w:t>
      </w:r>
      <w:r w:rsidRPr="005F54B1">
        <w:rPr>
          <w:rFonts w:ascii="Arial" w:hAnsi="Arial" w:cs="Arial"/>
          <w:spacing w:val="-1"/>
          <w:w w:val="105"/>
          <w:sz w:val="20"/>
          <w:szCs w:val="20"/>
        </w:rPr>
        <w:t>d</w:t>
      </w:r>
      <w:r w:rsidRPr="005F54B1">
        <w:rPr>
          <w:rFonts w:ascii="Arial" w:hAnsi="Arial" w:cs="Arial"/>
          <w:spacing w:val="-1"/>
          <w:w w:val="85"/>
          <w:sz w:val="20"/>
          <w:szCs w:val="20"/>
        </w:rPr>
        <w:t>’</w:t>
      </w:r>
      <w:r w:rsidRPr="005F54B1">
        <w:rPr>
          <w:rFonts w:ascii="Arial" w:hAnsi="Arial" w:cs="Arial"/>
          <w:spacing w:val="1"/>
          <w:w w:val="89"/>
          <w:sz w:val="20"/>
          <w:szCs w:val="20"/>
        </w:rPr>
        <w:t>i</w:t>
      </w:r>
      <w:r w:rsidRPr="005F54B1">
        <w:rPr>
          <w:rFonts w:ascii="Arial" w:hAnsi="Arial" w:cs="Arial"/>
          <w:spacing w:val="-1"/>
          <w:sz w:val="20"/>
          <w:szCs w:val="20"/>
        </w:rPr>
        <w:t>n</w:t>
      </w:r>
      <w:r w:rsidRPr="005F54B1">
        <w:rPr>
          <w:rFonts w:ascii="Arial" w:hAnsi="Arial" w:cs="Arial"/>
          <w:spacing w:val="-2"/>
          <w:w w:val="111"/>
          <w:sz w:val="20"/>
          <w:szCs w:val="20"/>
        </w:rPr>
        <w:t>t</w:t>
      </w:r>
      <w:r w:rsidRPr="005F54B1">
        <w:rPr>
          <w:rFonts w:ascii="Arial" w:hAnsi="Arial" w:cs="Arial"/>
          <w:spacing w:val="-2"/>
          <w:w w:val="96"/>
          <w:sz w:val="20"/>
          <w:szCs w:val="20"/>
        </w:rPr>
        <w:t>ég</w:t>
      </w:r>
      <w:r w:rsidRPr="005F54B1">
        <w:rPr>
          <w:rFonts w:ascii="Arial" w:hAnsi="Arial" w:cs="Arial"/>
          <w:w w:val="96"/>
          <w:sz w:val="20"/>
          <w:szCs w:val="20"/>
        </w:rPr>
        <w:t>r</w:t>
      </w:r>
      <w:r w:rsidRPr="005F54B1">
        <w:rPr>
          <w:rFonts w:ascii="Arial" w:hAnsi="Arial" w:cs="Arial"/>
          <w:w w:val="101"/>
          <w:sz w:val="20"/>
          <w:szCs w:val="20"/>
        </w:rPr>
        <w:t>a</w:t>
      </w:r>
      <w:r w:rsidRPr="005F54B1">
        <w:rPr>
          <w:rFonts w:ascii="Arial" w:hAnsi="Arial" w:cs="Arial"/>
          <w:spacing w:val="-2"/>
          <w:w w:val="111"/>
          <w:sz w:val="20"/>
          <w:szCs w:val="20"/>
        </w:rPr>
        <w:t>t</w:t>
      </w:r>
      <w:r w:rsidRPr="005F54B1">
        <w:rPr>
          <w:rFonts w:ascii="Arial" w:hAnsi="Arial" w:cs="Arial"/>
          <w:spacing w:val="-1"/>
          <w:w w:val="89"/>
          <w:sz w:val="20"/>
          <w:szCs w:val="20"/>
        </w:rPr>
        <w:t>i</w:t>
      </w:r>
      <w:r w:rsidRPr="005F54B1">
        <w:rPr>
          <w:rFonts w:ascii="Arial" w:hAnsi="Arial" w:cs="Arial"/>
          <w:w w:val="105"/>
          <w:sz w:val="20"/>
          <w:szCs w:val="20"/>
        </w:rPr>
        <w:t>o</w:t>
      </w:r>
      <w:r w:rsidRPr="005F54B1">
        <w:rPr>
          <w:rFonts w:ascii="Arial" w:hAnsi="Arial" w:cs="Arial"/>
          <w:sz w:val="20"/>
          <w:szCs w:val="20"/>
        </w:rPr>
        <w:t>n</w:t>
      </w:r>
      <w:r w:rsidRPr="005F54B1">
        <w:rPr>
          <w:rFonts w:ascii="Arial" w:hAnsi="Arial" w:cs="Arial"/>
          <w:spacing w:val="-9"/>
          <w:sz w:val="20"/>
          <w:szCs w:val="20"/>
        </w:rPr>
        <w:t xml:space="preserve"> </w:t>
      </w:r>
      <w:r w:rsidRPr="005F54B1">
        <w:rPr>
          <w:rFonts w:ascii="Arial" w:hAnsi="Arial" w:cs="Arial"/>
          <w:w w:val="105"/>
          <w:sz w:val="20"/>
          <w:szCs w:val="20"/>
        </w:rPr>
        <w:t>d</w:t>
      </w:r>
      <w:r w:rsidRPr="005F54B1">
        <w:rPr>
          <w:rFonts w:ascii="Arial" w:hAnsi="Arial" w:cs="Arial"/>
          <w:spacing w:val="-1"/>
          <w:w w:val="85"/>
          <w:sz w:val="20"/>
          <w:szCs w:val="20"/>
        </w:rPr>
        <w:t>’</w:t>
      </w:r>
      <w:r w:rsidRPr="005F54B1">
        <w:rPr>
          <w:rFonts w:ascii="Arial" w:hAnsi="Arial" w:cs="Arial"/>
          <w:w w:val="101"/>
          <w:sz w:val="20"/>
          <w:szCs w:val="20"/>
        </w:rPr>
        <w:t>off</w:t>
      </w:r>
      <w:r w:rsidRPr="005F54B1">
        <w:rPr>
          <w:rFonts w:ascii="Arial" w:hAnsi="Arial" w:cs="Arial"/>
          <w:spacing w:val="-1"/>
          <w:w w:val="101"/>
          <w:sz w:val="20"/>
          <w:szCs w:val="20"/>
        </w:rPr>
        <w:t>i</w:t>
      </w:r>
      <w:r w:rsidRPr="005F54B1">
        <w:rPr>
          <w:rFonts w:ascii="Arial" w:hAnsi="Arial" w:cs="Arial"/>
          <w:spacing w:val="-1"/>
          <w:w w:val="110"/>
          <w:sz w:val="20"/>
          <w:szCs w:val="20"/>
        </w:rPr>
        <w:t>c</w:t>
      </w:r>
      <w:r w:rsidRPr="005F54B1">
        <w:rPr>
          <w:rFonts w:ascii="Arial" w:hAnsi="Arial" w:cs="Arial"/>
          <w:spacing w:val="-1"/>
          <w:w w:val="104"/>
          <w:sz w:val="20"/>
          <w:szCs w:val="20"/>
        </w:rPr>
        <w:t>e</w:t>
      </w:r>
    </w:p>
    <w:p w14:paraId="0B60BD98" w14:textId="77777777" w:rsidR="00343A4C" w:rsidRPr="005F54B1" w:rsidRDefault="00343A4C" w:rsidP="00612888">
      <w:pPr>
        <w:spacing w:after="0" w:line="240" w:lineRule="auto"/>
        <w:jc w:val="both"/>
        <w:rPr>
          <w:rFonts w:ascii="Arial" w:eastAsia="Times New Roman" w:hAnsi="Arial" w:cs="Arial"/>
          <w:sz w:val="20"/>
          <w:szCs w:val="20"/>
          <w:lang w:eastAsia="fr-FR"/>
        </w:rPr>
      </w:pPr>
    </w:p>
    <w:p w14:paraId="45E55E29" w14:textId="77777777" w:rsidR="002A16A9" w:rsidRPr="005F54B1" w:rsidRDefault="002A16A9" w:rsidP="00612888">
      <w:pPr>
        <w:spacing w:after="0" w:line="240" w:lineRule="auto"/>
        <w:jc w:val="both"/>
        <w:rPr>
          <w:rFonts w:ascii="Arial" w:eastAsia="Times New Roman" w:hAnsi="Arial" w:cs="Arial"/>
          <w:sz w:val="24"/>
          <w:szCs w:val="24"/>
          <w:lang w:eastAsia="fr-FR"/>
        </w:rPr>
      </w:pPr>
    </w:p>
    <w:p w14:paraId="18408D23" w14:textId="77777777" w:rsidR="00993460" w:rsidRPr="005F54B1" w:rsidRDefault="00196F41" w:rsidP="00612888">
      <w:pPr>
        <w:spacing w:after="0" w:line="240" w:lineRule="auto"/>
        <w:jc w:val="both"/>
        <w:rPr>
          <w:rFonts w:ascii="Arial" w:eastAsia="Times New Roman" w:hAnsi="Arial" w:cs="Arial"/>
          <w:b/>
          <w:color w:val="FF0000"/>
          <w:sz w:val="24"/>
          <w:szCs w:val="24"/>
          <w:lang w:eastAsia="fr-FR"/>
        </w:rPr>
      </w:pPr>
      <w:r w:rsidRPr="005F54B1">
        <w:rPr>
          <w:rFonts w:ascii="Arial" w:eastAsia="Times New Roman" w:hAnsi="Arial" w:cs="Arial"/>
          <w:b/>
          <w:color w:val="FF0000"/>
          <w:sz w:val="24"/>
          <w:szCs w:val="24"/>
          <w:lang w:eastAsia="fr-FR"/>
        </w:rPr>
        <w:t xml:space="preserve">II.4 Promotions internes dans les corps des personnels de direction d’établissement d’enseignement ou de formation ou d’inspection </w:t>
      </w:r>
    </w:p>
    <w:p w14:paraId="3D514211" w14:textId="77777777" w:rsidR="00993460" w:rsidRPr="005F54B1" w:rsidRDefault="00993460" w:rsidP="00612888">
      <w:pPr>
        <w:spacing w:after="0" w:line="240" w:lineRule="auto"/>
        <w:jc w:val="both"/>
        <w:rPr>
          <w:rFonts w:ascii="Arial" w:eastAsia="Times New Roman" w:hAnsi="Arial" w:cs="Arial"/>
          <w:sz w:val="20"/>
          <w:szCs w:val="20"/>
          <w:lang w:eastAsia="fr-FR"/>
        </w:rPr>
      </w:pPr>
    </w:p>
    <w:p w14:paraId="22D850C4" w14:textId="7AA594FA" w:rsidR="00993460" w:rsidRPr="005F54B1" w:rsidRDefault="00196F41" w:rsidP="00612888">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Les corps d’inspecteur de l’éducation nationale et de personnels de direction d'établissement d'enseignement ou de formation constituent également des corps d’accueil au titre de la promotion interne, réalisée au choix, par voie d’inscription sur une liste d’aptitude établie annuellement par le ministre. </w:t>
      </w:r>
    </w:p>
    <w:p w14:paraId="44804D7C" w14:textId="77777777" w:rsidR="00993460" w:rsidRPr="005F54B1" w:rsidRDefault="00196F41" w:rsidP="00612888">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Les nominations sont prononcées dans l’ordre d’inscription sur la liste d’aptitude arrêtée dans la limite du contingent alloué. Elles prennent effet au 1</w:t>
      </w:r>
      <w:r w:rsidRPr="005F54B1">
        <w:rPr>
          <w:rFonts w:ascii="Arial" w:eastAsia="Times New Roman" w:hAnsi="Arial" w:cs="Arial"/>
          <w:sz w:val="13"/>
          <w:szCs w:val="13"/>
          <w:lang w:eastAsia="fr-FR"/>
        </w:rPr>
        <w:t>er</w:t>
      </w:r>
      <w:r w:rsidRPr="005F54B1">
        <w:rPr>
          <w:rFonts w:ascii="Arial" w:eastAsia="Times New Roman" w:hAnsi="Arial" w:cs="Arial"/>
          <w:sz w:val="20"/>
          <w:szCs w:val="20"/>
          <w:lang w:eastAsia="fr-FR"/>
        </w:rPr>
        <w:t xml:space="preserve"> septembre de chaque année. </w:t>
      </w:r>
    </w:p>
    <w:p w14:paraId="14D97D43" w14:textId="77777777" w:rsidR="00993460" w:rsidRPr="005F54B1" w:rsidRDefault="00993460" w:rsidP="00612888">
      <w:pPr>
        <w:spacing w:after="0" w:line="240" w:lineRule="auto"/>
        <w:jc w:val="both"/>
        <w:rPr>
          <w:rFonts w:ascii="Arial" w:eastAsia="Times New Roman" w:hAnsi="Arial" w:cs="Arial"/>
          <w:sz w:val="20"/>
          <w:szCs w:val="20"/>
          <w:lang w:eastAsia="fr-FR"/>
        </w:rPr>
      </w:pPr>
    </w:p>
    <w:p w14:paraId="7C476D17" w14:textId="77777777" w:rsidR="00993460" w:rsidRPr="005F54B1" w:rsidRDefault="00196F41" w:rsidP="00612888">
      <w:pPr>
        <w:spacing w:after="0" w:line="240" w:lineRule="auto"/>
        <w:jc w:val="both"/>
        <w:rPr>
          <w:rFonts w:ascii="Arial" w:eastAsia="Times New Roman" w:hAnsi="Arial" w:cs="Arial"/>
          <w:b/>
          <w:sz w:val="20"/>
          <w:szCs w:val="20"/>
          <w:lang w:eastAsia="fr-FR"/>
        </w:rPr>
      </w:pPr>
      <w:r w:rsidRPr="005F54B1">
        <w:rPr>
          <w:rFonts w:ascii="Arial" w:eastAsia="Times New Roman" w:hAnsi="Arial" w:cs="Arial"/>
          <w:b/>
          <w:sz w:val="20"/>
          <w:szCs w:val="20"/>
          <w:lang w:eastAsia="fr-FR"/>
        </w:rPr>
        <w:sym w:font="Symbol" w:char="F0A7"/>
      </w:r>
      <w:r w:rsidRPr="005F54B1">
        <w:rPr>
          <w:rFonts w:ascii="Arial" w:eastAsia="Times New Roman" w:hAnsi="Arial" w:cs="Arial"/>
          <w:b/>
          <w:sz w:val="20"/>
          <w:szCs w:val="20"/>
          <w:lang w:eastAsia="fr-FR"/>
        </w:rPr>
        <w:t xml:space="preserve"> Accès au corps des personnels de direction d'établissement d'enseignement ou de formation </w:t>
      </w:r>
    </w:p>
    <w:p w14:paraId="5BDABC7B" w14:textId="77777777" w:rsidR="00993460" w:rsidRPr="005F54B1" w:rsidRDefault="00993460" w:rsidP="00612888">
      <w:pPr>
        <w:spacing w:after="0" w:line="240" w:lineRule="auto"/>
        <w:jc w:val="both"/>
        <w:rPr>
          <w:rFonts w:ascii="Arial" w:eastAsia="Times New Roman" w:hAnsi="Arial" w:cs="Arial"/>
          <w:sz w:val="20"/>
          <w:szCs w:val="20"/>
          <w:lang w:eastAsia="fr-FR"/>
        </w:rPr>
      </w:pPr>
    </w:p>
    <w:p w14:paraId="12992478" w14:textId="77777777" w:rsidR="00993460" w:rsidRPr="005F54B1" w:rsidRDefault="00196F41" w:rsidP="00612888">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L’accès à ce corps entend valoriser pour les personnels enseignants, d'éducation, de psychologues de l'éducation nationale concernés, une expérience récente et préalable dans des fonctions de direction d’établissement d'enseignement ou de formation. </w:t>
      </w:r>
    </w:p>
    <w:p w14:paraId="6B166D4D" w14:textId="77777777" w:rsidR="00993460" w:rsidRPr="005F54B1" w:rsidRDefault="00196F41" w:rsidP="00612888">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Il est conditionné par un acte de candidature. </w:t>
      </w:r>
    </w:p>
    <w:p w14:paraId="2134094B" w14:textId="77777777" w:rsidR="00993460" w:rsidRPr="005F54B1" w:rsidRDefault="00196F41" w:rsidP="00612888">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Les candidats à l’inscription sur la liste d’aptitude doivent remplir l’une des deux conditions suivantes : </w:t>
      </w:r>
    </w:p>
    <w:p w14:paraId="1BCFF7B4" w14:textId="145E8730" w:rsidR="00993460" w:rsidRPr="005F54B1" w:rsidRDefault="00196F41" w:rsidP="00ED22FD">
      <w:pPr>
        <w:pStyle w:val="Paragraphedeliste"/>
        <w:numPr>
          <w:ilvl w:val="0"/>
          <w:numId w:val="4"/>
        </w:numPr>
        <w:spacing w:after="0" w:line="240" w:lineRule="auto"/>
        <w:ind w:hanging="436"/>
        <w:jc w:val="both"/>
        <w:rPr>
          <w:rFonts w:ascii="Arial" w:eastAsia="Times New Roman" w:hAnsi="Arial" w:cs="Arial"/>
          <w:sz w:val="20"/>
          <w:szCs w:val="20"/>
          <w:lang w:eastAsia="fr-FR"/>
        </w:rPr>
      </w:pPr>
      <w:proofErr w:type="gramStart"/>
      <w:r w:rsidRPr="005F54B1">
        <w:rPr>
          <w:rFonts w:ascii="Arial" w:eastAsia="Times New Roman" w:hAnsi="Arial" w:cs="Arial"/>
          <w:sz w:val="20"/>
          <w:szCs w:val="20"/>
          <w:lang w:eastAsia="fr-FR"/>
        </w:rPr>
        <w:t>être</w:t>
      </w:r>
      <w:proofErr w:type="gramEnd"/>
      <w:r w:rsidRPr="005F54B1">
        <w:rPr>
          <w:rFonts w:ascii="Arial" w:eastAsia="Times New Roman" w:hAnsi="Arial" w:cs="Arial"/>
          <w:sz w:val="20"/>
          <w:szCs w:val="20"/>
          <w:lang w:eastAsia="fr-FR"/>
        </w:rPr>
        <w:t xml:space="preserve"> fonctionnaire titulaire appartenant à un corps de catégorie A de personnels enseignants, d’éducation, de psychologues de l’éducation nationale ou de la filière administrative relevant du ministre chargé de l’éducation nationale et dont l’indice terminal culmine au moins à la hors échelle A ; </w:t>
      </w:r>
    </w:p>
    <w:p w14:paraId="332DCE68" w14:textId="77777777" w:rsidR="00993460" w:rsidRPr="005F54B1" w:rsidRDefault="00196F41" w:rsidP="00612888">
      <w:pPr>
        <w:pStyle w:val="Paragraphedeliste"/>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Et </w:t>
      </w:r>
    </w:p>
    <w:p w14:paraId="7648862E" w14:textId="77777777" w:rsidR="00993460" w:rsidRPr="005F54B1" w:rsidRDefault="00196F41" w:rsidP="00612888">
      <w:pPr>
        <w:pStyle w:val="Paragraphedeliste"/>
        <w:spacing w:after="0" w:line="240" w:lineRule="auto"/>
        <w:jc w:val="both"/>
        <w:rPr>
          <w:rFonts w:ascii="Arial" w:eastAsia="Times New Roman" w:hAnsi="Arial" w:cs="Arial"/>
          <w:sz w:val="20"/>
          <w:szCs w:val="20"/>
          <w:lang w:eastAsia="fr-FR"/>
        </w:rPr>
      </w:pPr>
      <w:proofErr w:type="gramStart"/>
      <w:r w:rsidRPr="005F54B1">
        <w:rPr>
          <w:rFonts w:ascii="Arial" w:eastAsia="Times New Roman" w:hAnsi="Arial" w:cs="Arial"/>
          <w:sz w:val="20"/>
          <w:szCs w:val="20"/>
          <w:lang w:eastAsia="fr-FR"/>
        </w:rPr>
        <w:t>justifier</w:t>
      </w:r>
      <w:proofErr w:type="gramEnd"/>
      <w:r w:rsidRPr="005F54B1">
        <w:rPr>
          <w:rFonts w:ascii="Arial" w:eastAsia="Times New Roman" w:hAnsi="Arial" w:cs="Arial"/>
          <w:sz w:val="20"/>
          <w:szCs w:val="20"/>
          <w:lang w:eastAsia="fr-FR"/>
        </w:rPr>
        <w:t xml:space="preserve"> de sept années de services en qualité de fonctionnaire titulaire dans un ou plusieurs des corps susmentionnés et avoir exercé à temps plein, en position d’activité ou de détachement, des fonctions de direction dans un établissement d’enseignement ou de formation pendant vingt mois au moins, de façon continue ou discontinue, au cours des cinq dernières années scolaires. </w:t>
      </w:r>
    </w:p>
    <w:p w14:paraId="3E42474A" w14:textId="77777777" w:rsidR="00993460" w:rsidRPr="005F54B1" w:rsidRDefault="00196F41" w:rsidP="00612888">
      <w:pPr>
        <w:pStyle w:val="Paragraphedeliste"/>
        <w:spacing w:after="0" w:line="240" w:lineRule="auto"/>
        <w:jc w:val="both"/>
        <w:rPr>
          <w:rFonts w:ascii="Arial" w:eastAsia="Times New Roman" w:hAnsi="Arial" w:cs="Arial"/>
          <w:sz w:val="20"/>
          <w:szCs w:val="20"/>
          <w:lang w:eastAsia="fr-FR"/>
        </w:rPr>
      </w:pPr>
      <w:proofErr w:type="gramStart"/>
      <w:r w:rsidRPr="005F54B1">
        <w:rPr>
          <w:rFonts w:ascii="Arial" w:eastAsia="Times New Roman" w:hAnsi="Arial" w:cs="Arial"/>
          <w:sz w:val="20"/>
          <w:szCs w:val="20"/>
          <w:lang w:eastAsia="fr-FR"/>
        </w:rPr>
        <w:t>Ou</w:t>
      </w:r>
      <w:proofErr w:type="gramEnd"/>
      <w:r w:rsidRPr="005F54B1">
        <w:rPr>
          <w:rFonts w:ascii="Arial" w:eastAsia="Times New Roman" w:hAnsi="Arial" w:cs="Arial"/>
          <w:sz w:val="20"/>
          <w:szCs w:val="20"/>
          <w:lang w:eastAsia="fr-FR"/>
        </w:rPr>
        <w:t xml:space="preserve"> </w:t>
      </w:r>
    </w:p>
    <w:p w14:paraId="20D6D0FB" w14:textId="77777777" w:rsidR="00993460" w:rsidRPr="005F54B1" w:rsidRDefault="00196F41" w:rsidP="00612888">
      <w:pPr>
        <w:pStyle w:val="Paragraphedeliste"/>
        <w:spacing w:after="0" w:line="240" w:lineRule="auto"/>
        <w:ind w:left="708" w:hanging="424"/>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b) avoir exercé à temps plein des fonctions de directeur adjoint chargé de SEGPA, de directeur d’établissement spécialisé ou de directeur d’école du premier degré ; </w:t>
      </w:r>
    </w:p>
    <w:p w14:paraId="15E31E27" w14:textId="77777777" w:rsidR="00993460" w:rsidRPr="005F54B1" w:rsidRDefault="00196F41" w:rsidP="00612888">
      <w:pPr>
        <w:pStyle w:val="Paragraphedeliste"/>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Et </w:t>
      </w:r>
    </w:p>
    <w:p w14:paraId="5FC6BD9E" w14:textId="77777777" w:rsidR="00993460" w:rsidRPr="005F54B1" w:rsidRDefault="00196F41" w:rsidP="00612888">
      <w:pPr>
        <w:pStyle w:val="Paragraphedeliste"/>
        <w:spacing w:after="0" w:line="240" w:lineRule="auto"/>
        <w:jc w:val="both"/>
        <w:rPr>
          <w:rFonts w:ascii="Arial" w:eastAsia="Times New Roman" w:hAnsi="Arial" w:cs="Arial"/>
          <w:sz w:val="20"/>
          <w:szCs w:val="20"/>
          <w:lang w:eastAsia="fr-FR"/>
        </w:rPr>
      </w:pPr>
      <w:proofErr w:type="gramStart"/>
      <w:r w:rsidRPr="005F54B1">
        <w:rPr>
          <w:rFonts w:ascii="Arial" w:eastAsia="Times New Roman" w:hAnsi="Arial" w:cs="Arial"/>
          <w:sz w:val="20"/>
          <w:szCs w:val="20"/>
          <w:lang w:eastAsia="fr-FR"/>
        </w:rPr>
        <w:t>justifier</w:t>
      </w:r>
      <w:proofErr w:type="gramEnd"/>
      <w:r w:rsidRPr="005F54B1">
        <w:rPr>
          <w:rFonts w:ascii="Arial" w:eastAsia="Times New Roman" w:hAnsi="Arial" w:cs="Arial"/>
          <w:sz w:val="20"/>
          <w:szCs w:val="20"/>
          <w:lang w:eastAsia="fr-FR"/>
        </w:rPr>
        <w:t xml:space="preserve"> de quatre ans de services dans ces fonctions en qualité de fonctionnaire titulaire. </w:t>
      </w:r>
    </w:p>
    <w:p w14:paraId="55260CBE" w14:textId="77777777" w:rsidR="00993460" w:rsidRPr="005F54B1" w:rsidRDefault="00993460" w:rsidP="00612888">
      <w:pPr>
        <w:pStyle w:val="Paragraphedeliste"/>
        <w:spacing w:after="0" w:line="240" w:lineRule="auto"/>
        <w:jc w:val="both"/>
        <w:rPr>
          <w:rFonts w:ascii="Arial" w:eastAsia="Times New Roman" w:hAnsi="Arial" w:cs="Arial"/>
          <w:sz w:val="20"/>
          <w:szCs w:val="20"/>
          <w:lang w:eastAsia="fr-FR"/>
        </w:rPr>
      </w:pPr>
    </w:p>
    <w:p w14:paraId="7488F62B" w14:textId="77777777" w:rsidR="005B1C6A" w:rsidRPr="005F54B1" w:rsidRDefault="00196F41" w:rsidP="00612888">
      <w:pPr>
        <w:pStyle w:val="Paragraphedeliste"/>
        <w:spacing w:after="0" w:line="240" w:lineRule="auto"/>
        <w:ind w:left="0"/>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Les conditions de services sont appréciées au 1</w:t>
      </w:r>
      <w:r w:rsidRPr="005F54B1">
        <w:rPr>
          <w:rFonts w:ascii="Arial" w:eastAsia="Times New Roman" w:hAnsi="Arial" w:cs="Arial"/>
          <w:sz w:val="13"/>
          <w:szCs w:val="13"/>
          <w:lang w:eastAsia="fr-FR"/>
        </w:rPr>
        <w:t>er</w:t>
      </w:r>
      <w:r w:rsidRPr="005F54B1">
        <w:rPr>
          <w:rFonts w:ascii="Arial" w:eastAsia="Times New Roman" w:hAnsi="Arial" w:cs="Arial"/>
          <w:sz w:val="20"/>
          <w:szCs w:val="20"/>
          <w:lang w:eastAsia="fr-FR"/>
        </w:rPr>
        <w:t xml:space="preserve"> septembre de l’année au titre de laquelle la liste d’aptitude est établie. Les services à temps partiel sont pris en compte prorata </w:t>
      </w:r>
      <w:proofErr w:type="spellStart"/>
      <w:r w:rsidRPr="005F54B1">
        <w:rPr>
          <w:rFonts w:ascii="Arial" w:eastAsia="Times New Roman" w:hAnsi="Arial" w:cs="Arial"/>
          <w:sz w:val="20"/>
          <w:szCs w:val="20"/>
          <w:lang w:eastAsia="fr-FR"/>
        </w:rPr>
        <w:t>temporis</w:t>
      </w:r>
      <w:proofErr w:type="spellEnd"/>
      <w:r w:rsidRPr="005F54B1">
        <w:rPr>
          <w:rFonts w:ascii="Arial" w:eastAsia="Times New Roman" w:hAnsi="Arial" w:cs="Arial"/>
          <w:sz w:val="20"/>
          <w:szCs w:val="20"/>
          <w:lang w:eastAsia="fr-FR"/>
        </w:rPr>
        <w:t xml:space="preserve">. </w:t>
      </w:r>
    </w:p>
    <w:p w14:paraId="396F942E" w14:textId="7E174E56" w:rsidR="005B1C6A" w:rsidRPr="005F54B1" w:rsidRDefault="00196F41" w:rsidP="00612888">
      <w:pPr>
        <w:pStyle w:val="Paragraphedeliste"/>
        <w:spacing w:after="0" w:line="240" w:lineRule="auto"/>
        <w:ind w:left="0"/>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La liste d’aptitude est arrêtée par le ministre chargé de l’éducation nationale, sur proposition du recteur. Les personnels recrutés par la voie de la liste d'aptitude effectuent une année de stage préalable à la titularisation. Ils reçoivent, après leur nomination, une formation obligatoire tout comme les personnels de direction d’établissement d'enseignement ou de formation recrutés par concours. </w:t>
      </w:r>
    </w:p>
    <w:p w14:paraId="5F252B48" w14:textId="77777777" w:rsidR="00E1386F" w:rsidRPr="005F54B1" w:rsidRDefault="00E1386F" w:rsidP="00612888">
      <w:pPr>
        <w:pStyle w:val="Paragraphedeliste"/>
        <w:spacing w:after="0" w:line="240" w:lineRule="auto"/>
        <w:ind w:left="0"/>
        <w:jc w:val="both"/>
        <w:rPr>
          <w:rFonts w:ascii="Arial" w:eastAsia="Times New Roman" w:hAnsi="Arial" w:cs="Arial"/>
          <w:sz w:val="20"/>
          <w:szCs w:val="20"/>
          <w:lang w:eastAsia="fr-FR"/>
        </w:rPr>
      </w:pPr>
    </w:p>
    <w:p w14:paraId="01A88DFB" w14:textId="1BBFF09E" w:rsidR="001F4F5C" w:rsidRPr="005F54B1" w:rsidRDefault="00196F41" w:rsidP="00612888">
      <w:pPr>
        <w:pStyle w:val="Paragraphedeliste"/>
        <w:spacing w:after="0" w:line="240" w:lineRule="auto"/>
        <w:ind w:left="0"/>
        <w:jc w:val="both"/>
        <w:rPr>
          <w:rFonts w:ascii="Arial" w:eastAsia="Times New Roman" w:hAnsi="Arial" w:cs="Arial"/>
          <w:b/>
          <w:sz w:val="20"/>
          <w:szCs w:val="20"/>
          <w:lang w:eastAsia="fr-FR"/>
        </w:rPr>
      </w:pPr>
      <w:r w:rsidRPr="005F54B1">
        <w:rPr>
          <w:rFonts w:ascii="Arial" w:hAnsi="Arial" w:cs="Arial"/>
          <w:b/>
          <w:lang w:eastAsia="fr-FR"/>
        </w:rPr>
        <w:sym w:font="Symbol" w:char="F0A7"/>
      </w:r>
      <w:r w:rsidRPr="005F54B1">
        <w:rPr>
          <w:rFonts w:ascii="Arial" w:eastAsia="Times New Roman" w:hAnsi="Arial" w:cs="Arial"/>
          <w:b/>
          <w:sz w:val="20"/>
          <w:szCs w:val="20"/>
          <w:lang w:eastAsia="fr-FR"/>
        </w:rPr>
        <w:t xml:space="preserve"> Accès au corps des inspecteurs de l’éducation nationale </w:t>
      </w:r>
    </w:p>
    <w:p w14:paraId="2D7E90E0" w14:textId="77777777" w:rsidR="00E1386F" w:rsidRPr="005F54B1" w:rsidRDefault="00E1386F" w:rsidP="00612888">
      <w:pPr>
        <w:pStyle w:val="Paragraphedeliste"/>
        <w:spacing w:after="0" w:line="240" w:lineRule="auto"/>
        <w:ind w:left="0"/>
        <w:jc w:val="both"/>
        <w:rPr>
          <w:rFonts w:ascii="Arial" w:eastAsia="Times New Roman" w:hAnsi="Arial" w:cs="Arial"/>
          <w:b/>
          <w:sz w:val="20"/>
          <w:szCs w:val="20"/>
          <w:lang w:eastAsia="fr-FR"/>
        </w:rPr>
      </w:pPr>
    </w:p>
    <w:p w14:paraId="358CCFEA" w14:textId="77777777" w:rsidR="001F4F5C" w:rsidRPr="005F54B1" w:rsidRDefault="00196F41" w:rsidP="00612888">
      <w:pPr>
        <w:pStyle w:val="Paragraphedeliste"/>
        <w:spacing w:after="0" w:line="240" w:lineRule="auto"/>
        <w:ind w:left="0"/>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L’accès à ce corps entend valoriser pour les personnels enseignants, d'éducation, de psychologues de l'éducation nationale leur carrière en accédant à un corps supérieur dont les missions se fondent sur une expertise </w:t>
      </w:r>
      <w:r w:rsidR="001F4F5C" w:rsidRPr="005F54B1">
        <w:rPr>
          <w:rFonts w:ascii="Arial" w:eastAsia="Times New Roman" w:hAnsi="Arial" w:cs="Arial"/>
          <w:sz w:val="20"/>
          <w:szCs w:val="20"/>
          <w:lang w:eastAsia="fr-FR"/>
        </w:rPr>
        <w:t>p</w:t>
      </w:r>
      <w:r w:rsidRPr="005F54B1">
        <w:rPr>
          <w:rFonts w:ascii="Arial" w:eastAsia="Times New Roman" w:hAnsi="Arial" w:cs="Arial"/>
          <w:sz w:val="20"/>
          <w:szCs w:val="20"/>
          <w:lang w:eastAsia="fr-FR"/>
        </w:rPr>
        <w:t xml:space="preserve">édagogique avérée. </w:t>
      </w:r>
    </w:p>
    <w:p w14:paraId="4E37ECBD" w14:textId="77777777" w:rsidR="001F4F5C" w:rsidRPr="005F54B1" w:rsidRDefault="00196F41" w:rsidP="00612888">
      <w:pPr>
        <w:pStyle w:val="Paragraphedeliste"/>
        <w:spacing w:after="0" w:line="240" w:lineRule="auto"/>
        <w:ind w:left="0"/>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L’accès au corps des inspecteurs de l’éducation nationale est conditionné par un acte de candidature. </w:t>
      </w:r>
    </w:p>
    <w:p w14:paraId="0F75F546" w14:textId="77777777" w:rsidR="001F4F5C" w:rsidRPr="005F54B1" w:rsidRDefault="00196F41" w:rsidP="00612888">
      <w:pPr>
        <w:pStyle w:val="Paragraphedeliste"/>
        <w:spacing w:after="0" w:line="240" w:lineRule="auto"/>
        <w:ind w:left="0"/>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Les candidats à l’inscription sur la liste d’aptitude doivent remplir les deux conditions suivantes : </w:t>
      </w:r>
    </w:p>
    <w:p w14:paraId="67FB25CC" w14:textId="77777777" w:rsidR="001F4F5C" w:rsidRPr="005F54B1" w:rsidRDefault="001F4F5C" w:rsidP="00612888">
      <w:pPr>
        <w:pStyle w:val="Paragraphedeliste"/>
        <w:spacing w:after="0" w:line="240" w:lineRule="auto"/>
        <w:ind w:left="0"/>
        <w:jc w:val="both"/>
        <w:rPr>
          <w:rFonts w:ascii="Arial" w:eastAsia="Times New Roman" w:hAnsi="Arial" w:cs="Arial"/>
          <w:sz w:val="20"/>
          <w:szCs w:val="20"/>
          <w:lang w:eastAsia="fr-FR"/>
        </w:rPr>
      </w:pPr>
    </w:p>
    <w:p w14:paraId="08DAE482" w14:textId="77777777" w:rsidR="001F4F5C" w:rsidRPr="005F54B1" w:rsidRDefault="00196F41" w:rsidP="00612888">
      <w:pPr>
        <w:pStyle w:val="Paragraphedeliste"/>
        <w:spacing w:after="0" w:line="240" w:lineRule="auto"/>
        <w:ind w:left="0"/>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 être fonctionnaire titulaire appartenant à un corps d'enseignement, d'éducation ou d'orientation, à celui des psychologues de l'éducation nationale ou au corps des personnels de direction d'établissement d'enseignement ou de formation relevant du ministre de l'éducation nationale ; </w:t>
      </w:r>
    </w:p>
    <w:p w14:paraId="4F7FE07F" w14:textId="77777777" w:rsidR="001F4F5C" w:rsidRPr="005F54B1" w:rsidRDefault="00196F41" w:rsidP="00612888">
      <w:pPr>
        <w:pStyle w:val="Paragraphedeliste"/>
        <w:spacing w:after="0" w:line="240" w:lineRule="auto"/>
        <w:ind w:left="0"/>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Et </w:t>
      </w:r>
    </w:p>
    <w:p w14:paraId="490828C2" w14:textId="77777777" w:rsidR="001F4F5C" w:rsidRPr="005F54B1" w:rsidRDefault="00196F41" w:rsidP="00612888">
      <w:pPr>
        <w:pStyle w:val="Paragraphedeliste"/>
        <w:spacing w:after="0" w:line="240" w:lineRule="auto"/>
        <w:ind w:left="0"/>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 justifier de dix années de services effectifs en cette qualité. </w:t>
      </w:r>
    </w:p>
    <w:p w14:paraId="27081185" w14:textId="77777777" w:rsidR="001F4F5C" w:rsidRPr="005F54B1" w:rsidRDefault="001F4F5C" w:rsidP="00612888">
      <w:pPr>
        <w:pStyle w:val="Paragraphedeliste"/>
        <w:spacing w:after="0" w:line="240" w:lineRule="auto"/>
        <w:ind w:left="0"/>
        <w:jc w:val="both"/>
        <w:rPr>
          <w:rFonts w:ascii="Arial" w:eastAsia="Times New Roman" w:hAnsi="Arial" w:cs="Arial"/>
          <w:sz w:val="20"/>
          <w:szCs w:val="20"/>
          <w:lang w:eastAsia="fr-FR"/>
        </w:rPr>
      </w:pPr>
    </w:p>
    <w:p w14:paraId="29F07B5A" w14:textId="15A99D66" w:rsidR="001F4F5C" w:rsidRPr="005F54B1" w:rsidRDefault="00196F41" w:rsidP="00612888">
      <w:pPr>
        <w:pStyle w:val="Paragraphedeliste"/>
        <w:spacing w:after="0" w:line="240" w:lineRule="auto"/>
        <w:ind w:left="0"/>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Conformément à la circulaire Fonction publique n° 1763 du 4 février 1991, doivent être considérés comme services effectifs dans le corps les services effectués par un fonctionnaire stagiaire qui, nommé dans un emploi permanent, exerce effectivement les fonctions afférentes à cet emploi et a vocation à être titularisé dans le grade correspondant. </w:t>
      </w:r>
    </w:p>
    <w:p w14:paraId="11A405A4" w14:textId="77777777" w:rsidR="001F4F5C" w:rsidRPr="005F54B1" w:rsidRDefault="00196F41" w:rsidP="00612888">
      <w:pPr>
        <w:pStyle w:val="Paragraphedeliste"/>
        <w:spacing w:after="0" w:line="240" w:lineRule="auto"/>
        <w:ind w:left="0"/>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lastRenderedPageBreak/>
        <w:t xml:space="preserve">En outre, les services effectués par un fonctionnaire en scolarité dans une école administrative sont assimilés à des services effectifs dans le corps lorsque le statut particulier de ce corps contient une disposition expresse en ce sens. </w:t>
      </w:r>
    </w:p>
    <w:p w14:paraId="257EE184" w14:textId="77777777" w:rsidR="001F4F5C" w:rsidRPr="005F54B1" w:rsidRDefault="00196F41" w:rsidP="00612888">
      <w:pPr>
        <w:pStyle w:val="Paragraphedeliste"/>
        <w:spacing w:after="0" w:line="240" w:lineRule="auto"/>
        <w:ind w:left="0"/>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Les conditions d'inscription sont appréciées au 1</w:t>
      </w:r>
      <w:r w:rsidRPr="005F54B1">
        <w:rPr>
          <w:rFonts w:ascii="Arial" w:eastAsia="Times New Roman" w:hAnsi="Arial" w:cs="Arial"/>
          <w:sz w:val="13"/>
          <w:szCs w:val="13"/>
          <w:lang w:eastAsia="fr-FR"/>
        </w:rPr>
        <w:t>er</w:t>
      </w:r>
      <w:r w:rsidRPr="005F54B1">
        <w:rPr>
          <w:rFonts w:ascii="Arial" w:eastAsia="Times New Roman" w:hAnsi="Arial" w:cs="Arial"/>
          <w:sz w:val="20"/>
          <w:szCs w:val="20"/>
          <w:lang w:eastAsia="fr-FR"/>
        </w:rPr>
        <w:t xml:space="preserve"> janvier de l’année au titre de laquelle est ouverte cette possibilité d’accès. </w:t>
      </w:r>
    </w:p>
    <w:p w14:paraId="4814F586" w14:textId="77777777" w:rsidR="001F4F5C" w:rsidRPr="005F54B1" w:rsidRDefault="001F4F5C" w:rsidP="00612888">
      <w:pPr>
        <w:pStyle w:val="Paragraphedeliste"/>
        <w:spacing w:after="0" w:line="240" w:lineRule="auto"/>
        <w:ind w:left="0"/>
        <w:jc w:val="both"/>
        <w:rPr>
          <w:rFonts w:ascii="Arial" w:eastAsia="Times New Roman" w:hAnsi="Arial" w:cs="Arial"/>
          <w:sz w:val="20"/>
          <w:szCs w:val="20"/>
          <w:lang w:eastAsia="fr-FR"/>
        </w:rPr>
      </w:pPr>
    </w:p>
    <w:p w14:paraId="7F9E0E35" w14:textId="77777777" w:rsidR="00AD01A4" w:rsidRPr="005F54B1" w:rsidRDefault="00196F41" w:rsidP="00612888">
      <w:pPr>
        <w:pStyle w:val="Paragraphedeliste"/>
        <w:spacing w:after="0" w:line="240" w:lineRule="auto"/>
        <w:ind w:left="0"/>
        <w:jc w:val="both"/>
        <w:rPr>
          <w:rFonts w:ascii="Arial" w:eastAsia="Times New Roman" w:hAnsi="Arial" w:cs="Arial"/>
          <w:b/>
          <w:color w:val="FF0000"/>
          <w:sz w:val="24"/>
          <w:szCs w:val="24"/>
          <w:lang w:eastAsia="fr-FR"/>
        </w:rPr>
      </w:pPr>
      <w:r w:rsidRPr="005F54B1">
        <w:rPr>
          <w:rFonts w:ascii="Arial" w:eastAsia="Times New Roman" w:hAnsi="Arial" w:cs="Arial"/>
          <w:b/>
          <w:color w:val="FF0000"/>
          <w:sz w:val="24"/>
          <w:szCs w:val="24"/>
          <w:lang w:eastAsia="fr-FR"/>
        </w:rPr>
        <w:t xml:space="preserve">II.5 Des possibilités d’accès aux emplois de directeur d’école </w:t>
      </w:r>
    </w:p>
    <w:p w14:paraId="5C2588E1" w14:textId="77777777" w:rsidR="00AD01A4" w:rsidRPr="005F54B1" w:rsidRDefault="00AD01A4" w:rsidP="00612888">
      <w:pPr>
        <w:pStyle w:val="Paragraphedeliste"/>
        <w:spacing w:after="0" w:line="240" w:lineRule="auto"/>
        <w:ind w:left="0"/>
        <w:jc w:val="both"/>
        <w:rPr>
          <w:rFonts w:ascii="Arial" w:eastAsia="Times New Roman" w:hAnsi="Arial" w:cs="Arial"/>
          <w:b/>
          <w:sz w:val="20"/>
          <w:szCs w:val="20"/>
          <w:lang w:eastAsia="fr-FR"/>
        </w:rPr>
      </w:pPr>
    </w:p>
    <w:p w14:paraId="7CF0991C" w14:textId="1AEB9E53" w:rsidR="00196F41" w:rsidRPr="00E30AE6" w:rsidRDefault="00196F41" w:rsidP="00612888">
      <w:pPr>
        <w:pStyle w:val="Paragraphedeliste"/>
        <w:spacing w:after="0" w:line="240" w:lineRule="auto"/>
        <w:ind w:left="0"/>
        <w:jc w:val="both"/>
        <w:rPr>
          <w:rFonts w:ascii="Arial" w:eastAsia="Times New Roman" w:hAnsi="Arial" w:cs="Arial"/>
          <w:sz w:val="24"/>
          <w:szCs w:val="24"/>
          <w:lang w:eastAsia="fr-FR"/>
        </w:rPr>
      </w:pPr>
      <w:r w:rsidRPr="005F54B1">
        <w:rPr>
          <w:rFonts w:ascii="Arial" w:eastAsia="Times New Roman" w:hAnsi="Arial" w:cs="Arial"/>
          <w:sz w:val="20"/>
          <w:szCs w:val="20"/>
          <w:lang w:eastAsia="fr-FR"/>
        </w:rPr>
        <w:t xml:space="preserve">Les professeurs des écoles ou instituteurs peuvent évoluer dans leur carrière et prendre en charge la </w:t>
      </w:r>
      <w:r w:rsidRPr="00E30AE6">
        <w:rPr>
          <w:rFonts w:ascii="Arial" w:eastAsia="Times New Roman" w:hAnsi="Arial" w:cs="Arial"/>
          <w:sz w:val="20"/>
          <w:szCs w:val="20"/>
          <w:lang w:eastAsia="fr-FR"/>
        </w:rPr>
        <w:t xml:space="preserve">direction des écoles maternelles et élémentaires. </w:t>
      </w:r>
    </w:p>
    <w:p w14:paraId="0D9944A6" w14:textId="338AF2BB" w:rsidR="00AD01A4" w:rsidRPr="005F54B1" w:rsidRDefault="00AD01A4" w:rsidP="00612888">
      <w:pPr>
        <w:spacing w:after="0" w:line="240" w:lineRule="auto"/>
        <w:jc w:val="both"/>
        <w:rPr>
          <w:rFonts w:ascii="Arial" w:eastAsia="Times New Roman" w:hAnsi="Arial" w:cs="Arial"/>
          <w:sz w:val="20"/>
          <w:szCs w:val="20"/>
          <w:lang w:eastAsia="fr-FR"/>
        </w:rPr>
      </w:pPr>
      <w:r w:rsidRPr="00E30AE6">
        <w:rPr>
          <w:rFonts w:ascii="Arial" w:hAnsi="Arial" w:cs="Arial"/>
          <w:sz w:val="20"/>
          <w:szCs w:val="20"/>
        </w:rPr>
        <w:t>Les</w:t>
      </w:r>
      <w:r w:rsidRPr="00E30AE6">
        <w:rPr>
          <w:rFonts w:ascii="Arial" w:hAnsi="Arial" w:cs="Arial"/>
          <w:spacing w:val="-10"/>
          <w:sz w:val="20"/>
          <w:szCs w:val="20"/>
        </w:rPr>
        <w:t xml:space="preserve"> </w:t>
      </w:r>
      <w:r w:rsidRPr="00E30AE6">
        <w:rPr>
          <w:rFonts w:ascii="Arial" w:hAnsi="Arial" w:cs="Arial"/>
          <w:sz w:val="20"/>
          <w:szCs w:val="20"/>
        </w:rPr>
        <w:t>missions,</w:t>
      </w:r>
      <w:r w:rsidRPr="00E30AE6">
        <w:rPr>
          <w:rFonts w:ascii="Arial" w:hAnsi="Arial" w:cs="Arial"/>
          <w:spacing w:val="-11"/>
          <w:sz w:val="20"/>
          <w:szCs w:val="20"/>
        </w:rPr>
        <w:t xml:space="preserve"> </w:t>
      </w:r>
      <w:r w:rsidRPr="00E30AE6">
        <w:rPr>
          <w:rFonts w:ascii="Arial" w:hAnsi="Arial" w:cs="Arial"/>
          <w:sz w:val="20"/>
          <w:szCs w:val="20"/>
        </w:rPr>
        <w:t>les</w:t>
      </w:r>
      <w:r w:rsidRPr="00E30AE6">
        <w:rPr>
          <w:rFonts w:ascii="Arial" w:hAnsi="Arial" w:cs="Arial"/>
          <w:spacing w:val="-9"/>
          <w:sz w:val="20"/>
          <w:szCs w:val="20"/>
        </w:rPr>
        <w:t xml:space="preserve"> </w:t>
      </w:r>
      <w:r w:rsidRPr="00E30AE6">
        <w:rPr>
          <w:rFonts w:ascii="Arial" w:hAnsi="Arial" w:cs="Arial"/>
          <w:sz w:val="20"/>
          <w:szCs w:val="20"/>
        </w:rPr>
        <w:t>conditions</w:t>
      </w:r>
      <w:r w:rsidRPr="00E30AE6">
        <w:rPr>
          <w:rFonts w:ascii="Arial" w:hAnsi="Arial" w:cs="Arial"/>
          <w:spacing w:val="-10"/>
          <w:sz w:val="20"/>
          <w:szCs w:val="20"/>
        </w:rPr>
        <w:t xml:space="preserve"> </w:t>
      </w:r>
      <w:r w:rsidRPr="00E30AE6">
        <w:rPr>
          <w:rFonts w:ascii="Arial" w:hAnsi="Arial" w:cs="Arial"/>
          <w:sz w:val="20"/>
          <w:szCs w:val="20"/>
        </w:rPr>
        <w:t>de</w:t>
      </w:r>
      <w:r w:rsidRPr="00E30AE6">
        <w:rPr>
          <w:rFonts w:ascii="Arial" w:hAnsi="Arial" w:cs="Arial"/>
          <w:spacing w:val="-11"/>
          <w:sz w:val="20"/>
          <w:szCs w:val="20"/>
        </w:rPr>
        <w:t xml:space="preserve"> </w:t>
      </w:r>
      <w:r w:rsidRPr="00E30AE6">
        <w:rPr>
          <w:rFonts w:ascii="Arial" w:hAnsi="Arial" w:cs="Arial"/>
          <w:sz w:val="20"/>
          <w:szCs w:val="20"/>
        </w:rPr>
        <w:t>recrutement</w:t>
      </w:r>
      <w:r w:rsidRPr="00E30AE6">
        <w:rPr>
          <w:rFonts w:ascii="Arial" w:hAnsi="Arial" w:cs="Arial"/>
          <w:spacing w:val="-12"/>
          <w:sz w:val="20"/>
          <w:szCs w:val="20"/>
        </w:rPr>
        <w:t xml:space="preserve"> </w:t>
      </w:r>
      <w:r w:rsidRPr="00E30AE6">
        <w:rPr>
          <w:rFonts w:ascii="Arial" w:hAnsi="Arial" w:cs="Arial"/>
          <w:sz w:val="20"/>
          <w:szCs w:val="20"/>
        </w:rPr>
        <w:t>et</w:t>
      </w:r>
      <w:r w:rsidRPr="00E30AE6">
        <w:rPr>
          <w:rFonts w:ascii="Arial" w:hAnsi="Arial" w:cs="Arial"/>
          <w:spacing w:val="-12"/>
          <w:sz w:val="20"/>
          <w:szCs w:val="20"/>
        </w:rPr>
        <w:t xml:space="preserve"> </w:t>
      </w:r>
      <w:r w:rsidRPr="00E30AE6">
        <w:rPr>
          <w:rFonts w:ascii="Arial" w:hAnsi="Arial" w:cs="Arial"/>
          <w:sz w:val="20"/>
          <w:szCs w:val="20"/>
        </w:rPr>
        <w:t>les</w:t>
      </w:r>
      <w:r w:rsidRPr="00E30AE6">
        <w:rPr>
          <w:rFonts w:ascii="Arial" w:hAnsi="Arial" w:cs="Arial"/>
          <w:spacing w:val="-9"/>
          <w:sz w:val="20"/>
          <w:szCs w:val="20"/>
        </w:rPr>
        <w:t xml:space="preserve"> </w:t>
      </w:r>
      <w:r w:rsidRPr="00E30AE6">
        <w:rPr>
          <w:rFonts w:ascii="Arial" w:hAnsi="Arial" w:cs="Arial"/>
          <w:sz w:val="20"/>
          <w:szCs w:val="20"/>
        </w:rPr>
        <w:t>modalités</w:t>
      </w:r>
      <w:r w:rsidRPr="00E30AE6">
        <w:rPr>
          <w:rFonts w:ascii="Arial" w:hAnsi="Arial" w:cs="Arial"/>
          <w:spacing w:val="-10"/>
          <w:sz w:val="20"/>
          <w:szCs w:val="20"/>
        </w:rPr>
        <w:t xml:space="preserve"> </w:t>
      </w:r>
      <w:r w:rsidRPr="00E30AE6">
        <w:rPr>
          <w:rFonts w:ascii="Arial" w:hAnsi="Arial" w:cs="Arial"/>
          <w:sz w:val="20"/>
          <w:szCs w:val="20"/>
        </w:rPr>
        <w:t>de</w:t>
      </w:r>
      <w:r w:rsidRPr="00E30AE6">
        <w:rPr>
          <w:rFonts w:ascii="Arial" w:hAnsi="Arial" w:cs="Arial"/>
          <w:spacing w:val="-11"/>
          <w:sz w:val="20"/>
          <w:szCs w:val="20"/>
        </w:rPr>
        <w:t xml:space="preserve"> </w:t>
      </w:r>
      <w:r w:rsidRPr="00E30AE6">
        <w:rPr>
          <w:rFonts w:ascii="Arial" w:hAnsi="Arial" w:cs="Arial"/>
          <w:sz w:val="20"/>
          <w:szCs w:val="20"/>
        </w:rPr>
        <w:t>formation</w:t>
      </w:r>
      <w:r w:rsidRPr="00E30AE6">
        <w:rPr>
          <w:rFonts w:ascii="Arial" w:hAnsi="Arial" w:cs="Arial"/>
          <w:spacing w:val="-11"/>
          <w:sz w:val="20"/>
          <w:szCs w:val="20"/>
        </w:rPr>
        <w:t xml:space="preserve"> </w:t>
      </w:r>
      <w:r w:rsidRPr="00E30AE6">
        <w:rPr>
          <w:rFonts w:ascii="Arial" w:hAnsi="Arial" w:cs="Arial"/>
          <w:sz w:val="20"/>
          <w:szCs w:val="20"/>
        </w:rPr>
        <w:t>des</w:t>
      </w:r>
      <w:r w:rsidRPr="00E30AE6">
        <w:rPr>
          <w:rFonts w:ascii="Arial" w:hAnsi="Arial" w:cs="Arial"/>
          <w:spacing w:val="-10"/>
          <w:sz w:val="20"/>
          <w:szCs w:val="20"/>
        </w:rPr>
        <w:t xml:space="preserve"> </w:t>
      </w:r>
      <w:r w:rsidRPr="00E30AE6">
        <w:rPr>
          <w:rFonts w:ascii="Arial" w:hAnsi="Arial" w:cs="Arial"/>
          <w:sz w:val="20"/>
          <w:szCs w:val="20"/>
        </w:rPr>
        <w:t>directeurs</w:t>
      </w:r>
      <w:r w:rsidRPr="00E30AE6">
        <w:rPr>
          <w:rFonts w:ascii="Arial" w:hAnsi="Arial" w:cs="Arial"/>
          <w:spacing w:val="-9"/>
          <w:sz w:val="20"/>
          <w:szCs w:val="20"/>
        </w:rPr>
        <w:t xml:space="preserve"> </w:t>
      </w:r>
      <w:r w:rsidRPr="00E30AE6">
        <w:rPr>
          <w:rFonts w:ascii="Arial" w:hAnsi="Arial" w:cs="Arial"/>
          <w:sz w:val="20"/>
          <w:szCs w:val="20"/>
        </w:rPr>
        <w:t>d’école</w:t>
      </w:r>
      <w:r w:rsidRPr="00E30AE6">
        <w:rPr>
          <w:rFonts w:ascii="Arial" w:hAnsi="Arial" w:cs="Arial"/>
          <w:spacing w:val="-12"/>
          <w:sz w:val="20"/>
          <w:szCs w:val="20"/>
        </w:rPr>
        <w:t xml:space="preserve"> </w:t>
      </w:r>
      <w:r w:rsidRPr="00E30AE6">
        <w:rPr>
          <w:rFonts w:ascii="Arial" w:hAnsi="Arial" w:cs="Arial"/>
          <w:sz w:val="20"/>
          <w:szCs w:val="20"/>
        </w:rPr>
        <w:t>sont</w:t>
      </w:r>
      <w:r w:rsidRPr="00E30AE6">
        <w:rPr>
          <w:rFonts w:ascii="Arial" w:hAnsi="Arial" w:cs="Arial"/>
          <w:spacing w:val="-11"/>
          <w:sz w:val="20"/>
          <w:szCs w:val="20"/>
        </w:rPr>
        <w:t xml:space="preserve"> </w:t>
      </w:r>
      <w:r w:rsidRPr="00E30AE6">
        <w:rPr>
          <w:rFonts w:ascii="Arial" w:hAnsi="Arial" w:cs="Arial"/>
          <w:sz w:val="20"/>
          <w:szCs w:val="20"/>
        </w:rPr>
        <w:t>fixées</w:t>
      </w:r>
      <w:r w:rsidRPr="00E30AE6">
        <w:rPr>
          <w:rFonts w:ascii="Arial" w:hAnsi="Arial" w:cs="Arial"/>
          <w:spacing w:val="-51"/>
          <w:sz w:val="20"/>
          <w:szCs w:val="20"/>
        </w:rPr>
        <w:t xml:space="preserve"> </w:t>
      </w:r>
      <w:r w:rsidRPr="00E30AE6">
        <w:rPr>
          <w:rFonts w:ascii="Arial" w:hAnsi="Arial" w:cs="Arial"/>
          <w:sz w:val="20"/>
          <w:szCs w:val="20"/>
        </w:rPr>
        <w:t>par</w:t>
      </w:r>
      <w:r w:rsidRPr="00E30AE6">
        <w:rPr>
          <w:rFonts w:ascii="Arial" w:hAnsi="Arial" w:cs="Arial"/>
          <w:spacing w:val="-10"/>
          <w:sz w:val="20"/>
          <w:szCs w:val="20"/>
        </w:rPr>
        <w:t xml:space="preserve"> </w:t>
      </w:r>
      <w:r w:rsidRPr="00E30AE6">
        <w:rPr>
          <w:rFonts w:ascii="Arial" w:hAnsi="Arial" w:cs="Arial"/>
          <w:sz w:val="20"/>
          <w:szCs w:val="20"/>
        </w:rPr>
        <w:t>le</w:t>
      </w:r>
      <w:r w:rsidRPr="00E30AE6">
        <w:rPr>
          <w:rFonts w:ascii="Arial" w:hAnsi="Arial" w:cs="Arial"/>
          <w:spacing w:val="-11"/>
          <w:sz w:val="20"/>
          <w:szCs w:val="20"/>
        </w:rPr>
        <w:t xml:space="preserve"> </w:t>
      </w:r>
      <w:r w:rsidRPr="00E30AE6">
        <w:rPr>
          <w:rFonts w:ascii="Arial" w:hAnsi="Arial" w:cs="Arial"/>
          <w:sz w:val="20"/>
          <w:szCs w:val="20"/>
        </w:rPr>
        <w:t>décret</w:t>
      </w:r>
      <w:r w:rsidRPr="00E30AE6">
        <w:rPr>
          <w:rFonts w:ascii="Arial" w:hAnsi="Arial" w:cs="Arial"/>
          <w:spacing w:val="-11"/>
          <w:sz w:val="20"/>
          <w:szCs w:val="20"/>
        </w:rPr>
        <w:t xml:space="preserve"> </w:t>
      </w:r>
      <w:r w:rsidRPr="00E30AE6">
        <w:rPr>
          <w:rFonts w:ascii="Arial" w:hAnsi="Arial" w:cs="Arial"/>
          <w:sz w:val="20"/>
          <w:szCs w:val="20"/>
        </w:rPr>
        <w:t>n°</w:t>
      </w:r>
      <w:r w:rsidRPr="00E30AE6">
        <w:rPr>
          <w:rFonts w:ascii="Arial" w:hAnsi="Arial" w:cs="Arial"/>
          <w:spacing w:val="-8"/>
          <w:sz w:val="20"/>
          <w:szCs w:val="20"/>
        </w:rPr>
        <w:t xml:space="preserve"> </w:t>
      </w:r>
      <w:r w:rsidRPr="00E30AE6">
        <w:rPr>
          <w:rFonts w:ascii="Arial" w:hAnsi="Arial" w:cs="Arial"/>
          <w:sz w:val="20"/>
          <w:szCs w:val="20"/>
        </w:rPr>
        <w:t>2023-777</w:t>
      </w:r>
      <w:r w:rsidRPr="00E30AE6">
        <w:rPr>
          <w:rFonts w:ascii="Arial" w:hAnsi="Arial" w:cs="Arial"/>
          <w:spacing w:val="-10"/>
          <w:sz w:val="20"/>
          <w:szCs w:val="20"/>
        </w:rPr>
        <w:t xml:space="preserve"> </w:t>
      </w:r>
      <w:r w:rsidRPr="00E30AE6">
        <w:rPr>
          <w:rFonts w:ascii="Arial" w:hAnsi="Arial" w:cs="Arial"/>
          <w:sz w:val="20"/>
          <w:szCs w:val="20"/>
        </w:rPr>
        <w:t>du</w:t>
      </w:r>
      <w:r w:rsidRPr="00E30AE6">
        <w:rPr>
          <w:rFonts w:ascii="Arial" w:hAnsi="Arial" w:cs="Arial"/>
          <w:spacing w:val="-12"/>
          <w:sz w:val="20"/>
          <w:szCs w:val="20"/>
        </w:rPr>
        <w:t xml:space="preserve"> </w:t>
      </w:r>
      <w:r w:rsidRPr="00E30AE6">
        <w:rPr>
          <w:rFonts w:ascii="Arial" w:hAnsi="Arial" w:cs="Arial"/>
          <w:sz w:val="20"/>
          <w:szCs w:val="20"/>
        </w:rPr>
        <w:t>14</w:t>
      </w:r>
      <w:r w:rsidRPr="00E30AE6">
        <w:rPr>
          <w:rFonts w:ascii="Arial" w:hAnsi="Arial" w:cs="Arial"/>
          <w:spacing w:val="-9"/>
          <w:sz w:val="20"/>
          <w:szCs w:val="20"/>
        </w:rPr>
        <w:t xml:space="preserve"> </w:t>
      </w:r>
      <w:r w:rsidRPr="00E30AE6">
        <w:rPr>
          <w:rFonts w:ascii="Arial" w:hAnsi="Arial" w:cs="Arial"/>
          <w:sz w:val="20"/>
          <w:szCs w:val="20"/>
        </w:rPr>
        <w:t>août</w:t>
      </w:r>
      <w:r w:rsidRPr="00E30AE6">
        <w:rPr>
          <w:rFonts w:ascii="Arial" w:hAnsi="Arial" w:cs="Arial"/>
          <w:spacing w:val="-11"/>
          <w:sz w:val="20"/>
          <w:szCs w:val="20"/>
        </w:rPr>
        <w:t xml:space="preserve"> </w:t>
      </w:r>
      <w:r w:rsidRPr="00E30AE6">
        <w:rPr>
          <w:rFonts w:ascii="Arial" w:hAnsi="Arial" w:cs="Arial"/>
          <w:sz w:val="20"/>
          <w:szCs w:val="20"/>
        </w:rPr>
        <w:t>2023</w:t>
      </w:r>
      <w:r w:rsidRPr="00E30AE6">
        <w:rPr>
          <w:rFonts w:ascii="Arial" w:hAnsi="Arial" w:cs="Arial"/>
          <w:spacing w:val="-10"/>
          <w:sz w:val="20"/>
          <w:szCs w:val="20"/>
        </w:rPr>
        <w:t xml:space="preserve"> </w:t>
      </w:r>
      <w:r w:rsidRPr="00E30AE6">
        <w:rPr>
          <w:rFonts w:ascii="Arial" w:hAnsi="Arial" w:cs="Arial"/>
          <w:sz w:val="20"/>
          <w:szCs w:val="20"/>
        </w:rPr>
        <w:t>relatif</w:t>
      </w:r>
      <w:r w:rsidRPr="00E30AE6">
        <w:rPr>
          <w:rFonts w:ascii="Arial" w:hAnsi="Arial" w:cs="Arial"/>
          <w:spacing w:val="-9"/>
          <w:sz w:val="20"/>
          <w:szCs w:val="20"/>
        </w:rPr>
        <w:t xml:space="preserve"> </w:t>
      </w:r>
      <w:r w:rsidRPr="00E30AE6">
        <w:rPr>
          <w:rFonts w:ascii="Arial" w:hAnsi="Arial" w:cs="Arial"/>
          <w:sz w:val="20"/>
          <w:szCs w:val="20"/>
        </w:rPr>
        <w:t>aux</w:t>
      </w:r>
      <w:r w:rsidRPr="00E30AE6">
        <w:rPr>
          <w:rFonts w:ascii="Arial" w:hAnsi="Arial" w:cs="Arial"/>
          <w:spacing w:val="-10"/>
          <w:sz w:val="20"/>
          <w:szCs w:val="20"/>
        </w:rPr>
        <w:t xml:space="preserve"> </w:t>
      </w:r>
      <w:r w:rsidRPr="00E30AE6">
        <w:rPr>
          <w:rFonts w:ascii="Arial" w:hAnsi="Arial" w:cs="Arial"/>
          <w:sz w:val="20"/>
          <w:szCs w:val="20"/>
        </w:rPr>
        <w:t>directeurs</w:t>
      </w:r>
      <w:r w:rsidRPr="00E30AE6">
        <w:rPr>
          <w:rFonts w:ascii="Arial" w:hAnsi="Arial" w:cs="Arial"/>
          <w:spacing w:val="-9"/>
          <w:sz w:val="20"/>
          <w:szCs w:val="20"/>
        </w:rPr>
        <w:t xml:space="preserve"> </w:t>
      </w:r>
      <w:r w:rsidRPr="00E30AE6">
        <w:rPr>
          <w:rFonts w:ascii="Arial" w:hAnsi="Arial" w:cs="Arial"/>
          <w:sz w:val="20"/>
          <w:szCs w:val="20"/>
        </w:rPr>
        <w:t>d’école</w:t>
      </w:r>
      <w:r w:rsidR="00196F41" w:rsidRPr="00E30AE6">
        <w:rPr>
          <w:rFonts w:ascii="Arial" w:eastAsia="Times New Roman" w:hAnsi="Arial" w:cs="Arial"/>
          <w:sz w:val="20"/>
          <w:szCs w:val="20"/>
          <w:lang w:eastAsia="fr-FR"/>
        </w:rPr>
        <w:t>.</w:t>
      </w:r>
      <w:r w:rsidR="00196F41" w:rsidRPr="005F54B1">
        <w:rPr>
          <w:rFonts w:ascii="Arial" w:eastAsia="Times New Roman" w:hAnsi="Arial" w:cs="Arial"/>
          <w:sz w:val="20"/>
          <w:szCs w:val="20"/>
          <w:lang w:eastAsia="fr-FR"/>
        </w:rPr>
        <w:t xml:space="preserve"> </w:t>
      </w:r>
    </w:p>
    <w:p w14:paraId="6B485660" w14:textId="77777777" w:rsidR="00AD01A4" w:rsidRPr="005F54B1" w:rsidRDefault="00AD01A4" w:rsidP="00612888">
      <w:pPr>
        <w:spacing w:after="0" w:line="240" w:lineRule="auto"/>
        <w:jc w:val="both"/>
        <w:rPr>
          <w:rFonts w:ascii="Arial" w:eastAsia="Times New Roman" w:hAnsi="Arial" w:cs="Arial"/>
          <w:sz w:val="20"/>
          <w:szCs w:val="20"/>
          <w:lang w:eastAsia="fr-FR"/>
        </w:rPr>
      </w:pPr>
    </w:p>
    <w:p w14:paraId="3A97E7DD" w14:textId="77777777" w:rsidR="00AD01A4" w:rsidRPr="005F54B1" w:rsidRDefault="00196F41" w:rsidP="00612888">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Dans la limite des emplois vacants sont nommés par l'IA-DASEN, agissant sur délégation du recteur d'académie, les candidats inscrits sur la liste d'aptitude départementale</w:t>
      </w:r>
      <w:r w:rsidR="00AD01A4" w:rsidRPr="005F54B1">
        <w:rPr>
          <w:rFonts w:ascii="Arial" w:eastAsia="Times New Roman" w:hAnsi="Arial" w:cs="Arial"/>
          <w:sz w:val="20"/>
          <w:szCs w:val="20"/>
          <w:lang w:eastAsia="fr-FR"/>
        </w:rPr>
        <w:t xml:space="preserve"> : </w:t>
      </w:r>
    </w:p>
    <w:p w14:paraId="50E5CD03" w14:textId="77777777" w:rsidR="00AD01A4" w:rsidRPr="005F54B1" w:rsidRDefault="00196F41" w:rsidP="00612888">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sym w:font="Symbol" w:char="F0B7"/>
      </w:r>
      <w:r w:rsidRPr="005F54B1">
        <w:rPr>
          <w:rFonts w:ascii="Arial" w:eastAsia="Times New Roman" w:hAnsi="Arial" w:cs="Arial"/>
          <w:sz w:val="20"/>
          <w:szCs w:val="20"/>
          <w:lang w:eastAsia="fr-FR"/>
        </w:rPr>
        <w:t xml:space="preserve"> </w:t>
      </w:r>
      <w:proofErr w:type="gramStart"/>
      <w:r w:rsidRPr="005F54B1">
        <w:rPr>
          <w:rFonts w:ascii="Arial" w:eastAsia="Times New Roman" w:hAnsi="Arial" w:cs="Arial"/>
          <w:sz w:val="20"/>
          <w:szCs w:val="20"/>
          <w:lang w:eastAsia="fr-FR"/>
        </w:rPr>
        <w:t>sur</w:t>
      </w:r>
      <w:proofErr w:type="gramEnd"/>
      <w:r w:rsidRPr="005F54B1">
        <w:rPr>
          <w:rFonts w:ascii="Arial" w:eastAsia="Times New Roman" w:hAnsi="Arial" w:cs="Arial"/>
          <w:sz w:val="20"/>
          <w:szCs w:val="20"/>
          <w:lang w:eastAsia="fr-FR"/>
        </w:rPr>
        <w:t xml:space="preserve"> leur demande, les professeurs des écoles et les instituteurs qui avaient été nommés dans un emploi de directeur d'école dans un autre département et qui sont nouvellement affectés dans le département dans lequel sont effectuées les nominations ; </w:t>
      </w:r>
    </w:p>
    <w:p w14:paraId="031D619A" w14:textId="77777777" w:rsidR="00AD01A4" w:rsidRPr="005F54B1" w:rsidRDefault="00196F41" w:rsidP="00612888">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sym w:font="Symbol" w:char="F0B7"/>
      </w:r>
      <w:r w:rsidRPr="005F54B1">
        <w:rPr>
          <w:rFonts w:ascii="Arial" w:eastAsia="Times New Roman" w:hAnsi="Arial" w:cs="Arial"/>
          <w:sz w:val="20"/>
          <w:szCs w:val="20"/>
          <w:lang w:eastAsia="fr-FR"/>
        </w:rPr>
        <w:t xml:space="preserve"> </w:t>
      </w:r>
      <w:proofErr w:type="gramStart"/>
      <w:r w:rsidRPr="005F54B1">
        <w:rPr>
          <w:rFonts w:ascii="Arial" w:eastAsia="Times New Roman" w:hAnsi="Arial" w:cs="Arial"/>
          <w:sz w:val="20"/>
          <w:szCs w:val="20"/>
          <w:lang w:eastAsia="fr-FR"/>
        </w:rPr>
        <w:t>sur</w:t>
      </w:r>
      <w:proofErr w:type="gramEnd"/>
      <w:r w:rsidRPr="005F54B1">
        <w:rPr>
          <w:rFonts w:ascii="Arial" w:eastAsia="Times New Roman" w:hAnsi="Arial" w:cs="Arial"/>
          <w:sz w:val="20"/>
          <w:szCs w:val="20"/>
          <w:lang w:eastAsia="fr-FR"/>
        </w:rPr>
        <w:t xml:space="preserve"> leur demande, les professeurs des écoles et les instituteurs qui, nommés dans le même département ou dans un autre départem</w:t>
      </w:r>
      <w:r w:rsidR="00AD01A4" w:rsidRPr="005F54B1">
        <w:rPr>
          <w:rFonts w:ascii="Arial" w:eastAsia="Times New Roman" w:hAnsi="Arial" w:cs="Arial"/>
          <w:sz w:val="20"/>
          <w:szCs w:val="20"/>
          <w:lang w:eastAsia="fr-FR"/>
        </w:rPr>
        <w:t>e</w:t>
      </w:r>
      <w:r w:rsidRPr="005F54B1">
        <w:rPr>
          <w:rFonts w:ascii="Arial" w:eastAsia="Times New Roman" w:hAnsi="Arial" w:cs="Arial"/>
          <w:sz w:val="20"/>
          <w:szCs w:val="20"/>
          <w:lang w:eastAsia="fr-FR"/>
        </w:rPr>
        <w:t xml:space="preserve">nt dans un emploi de directeur d'école, ont occupé ces fonctions durant trois années scolaires au moins. </w:t>
      </w:r>
    </w:p>
    <w:p w14:paraId="78853239" w14:textId="77777777" w:rsidR="00AD01A4" w:rsidRPr="005F54B1" w:rsidRDefault="00196F41" w:rsidP="00612888">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L'inscription sur une liste d'aptitude départementale demeure valable durant trois années scolaires. </w:t>
      </w:r>
    </w:p>
    <w:p w14:paraId="352EB1B9" w14:textId="6B750BB5" w:rsidR="00196F41" w:rsidRPr="005F54B1" w:rsidRDefault="00196F41" w:rsidP="00612888">
      <w:pPr>
        <w:spacing w:after="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Les modalités de candidatures pour l’inscription sur la liste d’aptitude aux fonctions de directeur d’école sont définies par chaque département. </w:t>
      </w:r>
    </w:p>
    <w:p w14:paraId="044EFEAB" w14:textId="658C866A" w:rsidR="00AD01A4" w:rsidRPr="005F54B1" w:rsidRDefault="00AD01A4" w:rsidP="00612888">
      <w:pPr>
        <w:spacing w:after="0" w:line="240" w:lineRule="auto"/>
        <w:jc w:val="both"/>
        <w:rPr>
          <w:rFonts w:ascii="Arial" w:eastAsia="Times New Roman" w:hAnsi="Arial" w:cs="Arial"/>
          <w:sz w:val="20"/>
          <w:szCs w:val="20"/>
          <w:lang w:eastAsia="fr-FR"/>
        </w:rPr>
      </w:pPr>
    </w:p>
    <w:p w14:paraId="5B0D755C" w14:textId="0CEDBF29" w:rsidR="00AD01A4" w:rsidRPr="005F54B1" w:rsidRDefault="00AD01A4">
      <w:pPr>
        <w:rPr>
          <w:rFonts w:ascii="Arial" w:eastAsia="Times New Roman" w:hAnsi="Arial" w:cs="Arial"/>
          <w:sz w:val="20"/>
          <w:szCs w:val="20"/>
          <w:lang w:eastAsia="fr-FR"/>
        </w:rPr>
      </w:pPr>
    </w:p>
    <w:p w14:paraId="17CB3B4C" w14:textId="5804DF85" w:rsidR="00E1386F" w:rsidRPr="005F54B1" w:rsidRDefault="00E1386F">
      <w:pPr>
        <w:rPr>
          <w:rFonts w:ascii="Arial" w:eastAsia="Times New Roman" w:hAnsi="Arial" w:cs="Arial"/>
          <w:sz w:val="20"/>
          <w:szCs w:val="20"/>
          <w:lang w:eastAsia="fr-FR"/>
        </w:rPr>
      </w:pPr>
    </w:p>
    <w:p w14:paraId="4DFFDAAA" w14:textId="609652F8" w:rsidR="00E1386F" w:rsidRPr="005F54B1" w:rsidRDefault="00E1386F">
      <w:pPr>
        <w:rPr>
          <w:rFonts w:ascii="Arial" w:eastAsia="Times New Roman" w:hAnsi="Arial" w:cs="Arial"/>
          <w:sz w:val="20"/>
          <w:szCs w:val="20"/>
          <w:lang w:eastAsia="fr-FR"/>
        </w:rPr>
      </w:pPr>
    </w:p>
    <w:p w14:paraId="01F9F01B" w14:textId="7F491E3A" w:rsidR="00E1386F" w:rsidRPr="005F54B1" w:rsidRDefault="00E1386F">
      <w:pPr>
        <w:rPr>
          <w:rFonts w:ascii="Arial" w:eastAsia="Times New Roman" w:hAnsi="Arial" w:cs="Arial"/>
          <w:sz w:val="20"/>
          <w:szCs w:val="20"/>
          <w:lang w:eastAsia="fr-FR"/>
        </w:rPr>
      </w:pPr>
    </w:p>
    <w:p w14:paraId="33198B6F" w14:textId="71203673" w:rsidR="00E1386F" w:rsidRPr="005F54B1" w:rsidRDefault="00E1386F">
      <w:pPr>
        <w:rPr>
          <w:rFonts w:ascii="Arial" w:eastAsia="Times New Roman" w:hAnsi="Arial" w:cs="Arial"/>
          <w:sz w:val="20"/>
          <w:szCs w:val="20"/>
          <w:lang w:eastAsia="fr-FR"/>
        </w:rPr>
      </w:pPr>
    </w:p>
    <w:p w14:paraId="7BD5D050" w14:textId="0B2F8E06" w:rsidR="00E1386F" w:rsidRPr="005F54B1" w:rsidRDefault="00E1386F">
      <w:pPr>
        <w:rPr>
          <w:rFonts w:ascii="Arial" w:eastAsia="Times New Roman" w:hAnsi="Arial" w:cs="Arial"/>
          <w:sz w:val="20"/>
          <w:szCs w:val="20"/>
          <w:lang w:eastAsia="fr-FR"/>
        </w:rPr>
      </w:pPr>
    </w:p>
    <w:p w14:paraId="3A684190" w14:textId="1AD63EAF" w:rsidR="00E1386F" w:rsidRPr="005F54B1" w:rsidRDefault="00E1386F">
      <w:pPr>
        <w:rPr>
          <w:rFonts w:ascii="Arial" w:eastAsia="Times New Roman" w:hAnsi="Arial" w:cs="Arial"/>
          <w:sz w:val="20"/>
          <w:szCs w:val="20"/>
          <w:lang w:eastAsia="fr-FR"/>
        </w:rPr>
      </w:pPr>
    </w:p>
    <w:p w14:paraId="282F70A7" w14:textId="03E002F0" w:rsidR="00E1386F" w:rsidRPr="005F54B1" w:rsidRDefault="00E1386F">
      <w:pPr>
        <w:rPr>
          <w:rFonts w:ascii="Arial" w:eastAsia="Times New Roman" w:hAnsi="Arial" w:cs="Arial"/>
          <w:sz w:val="20"/>
          <w:szCs w:val="20"/>
          <w:lang w:eastAsia="fr-FR"/>
        </w:rPr>
      </w:pPr>
    </w:p>
    <w:p w14:paraId="43DD5E12" w14:textId="6D0CDE28" w:rsidR="00E1386F" w:rsidRPr="005F54B1" w:rsidRDefault="00E1386F">
      <w:pPr>
        <w:rPr>
          <w:rFonts w:ascii="Arial" w:eastAsia="Times New Roman" w:hAnsi="Arial" w:cs="Arial"/>
          <w:sz w:val="20"/>
          <w:szCs w:val="20"/>
          <w:lang w:eastAsia="fr-FR"/>
        </w:rPr>
      </w:pPr>
    </w:p>
    <w:p w14:paraId="21B39513" w14:textId="351497A3" w:rsidR="00E1386F" w:rsidRPr="005F54B1" w:rsidRDefault="00E1386F">
      <w:pPr>
        <w:rPr>
          <w:rFonts w:ascii="Arial" w:eastAsia="Times New Roman" w:hAnsi="Arial" w:cs="Arial"/>
          <w:sz w:val="20"/>
          <w:szCs w:val="20"/>
          <w:lang w:eastAsia="fr-FR"/>
        </w:rPr>
      </w:pPr>
    </w:p>
    <w:p w14:paraId="720A22F3" w14:textId="2FCFEB72" w:rsidR="00E1386F" w:rsidRPr="005F54B1" w:rsidRDefault="00E1386F">
      <w:pPr>
        <w:rPr>
          <w:rFonts w:ascii="Arial" w:eastAsia="Times New Roman" w:hAnsi="Arial" w:cs="Arial"/>
          <w:sz w:val="20"/>
          <w:szCs w:val="20"/>
          <w:lang w:eastAsia="fr-FR"/>
        </w:rPr>
      </w:pPr>
    </w:p>
    <w:p w14:paraId="56885093" w14:textId="003A4C03" w:rsidR="00E1386F" w:rsidRPr="005F54B1" w:rsidRDefault="00E1386F">
      <w:pPr>
        <w:rPr>
          <w:rFonts w:ascii="Arial" w:eastAsia="Times New Roman" w:hAnsi="Arial" w:cs="Arial"/>
          <w:sz w:val="20"/>
          <w:szCs w:val="20"/>
          <w:lang w:eastAsia="fr-FR"/>
        </w:rPr>
      </w:pPr>
    </w:p>
    <w:p w14:paraId="5782B155" w14:textId="27E6FD4C" w:rsidR="00E1386F" w:rsidRPr="005F54B1" w:rsidRDefault="00E1386F">
      <w:pPr>
        <w:rPr>
          <w:rFonts w:ascii="Arial" w:eastAsia="Times New Roman" w:hAnsi="Arial" w:cs="Arial"/>
          <w:sz w:val="20"/>
          <w:szCs w:val="20"/>
          <w:lang w:eastAsia="fr-FR"/>
        </w:rPr>
      </w:pPr>
    </w:p>
    <w:p w14:paraId="639010DE" w14:textId="337E47FD" w:rsidR="00E1386F" w:rsidRPr="005F54B1" w:rsidRDefault="00E1386F">
      <w:pPr>
        <w:rPr>
          <w:rFonts w:ascii="Arial" w:eastAsia="Times New Roman" w:hAnsi="Arial" w:cs="Arial"/>
          <w:sz w:val="20"/>
          <w:szCs w:val="20"/>
          <w:lang w:eastAsia="fr-FR"/>
        </w:rPr>
      </w:pPr>
    </w:p>
    <w:p w14:paraId="0E9C74FA" w14:textId="1FC4C59C" w:rsidR="00E1386F" w:rsidRPr="005F54B1" w:rsidRDefault="00E1386F">
      <w:pPr>
        <w:rPr>
          <w:rFonts w:ascii="Arial" w:eastAsia="Times New Roman" w:hAnsi="Arial" w:cs="Arial"/>
          <w:sz w:val="20"/>
          <w:szCs w:val="20"/>
          <w:lang w:eastAsia="fr-FR"/>
        </w:rPr>
      </w:pPr>
    </w:p>
    <w:p w14:paraId="5ADDC0B8" w14:textId="439E073A" w:rsidR="00E1386F" w:rsidRPr="005F54B1" w:rsidRDefault="00E1386F">
      <w:pPr>
        <w:rPr>
          <w:rFonts w:ascii="Arial" w:eastAsia="Times New Roman" w:hAnsi="Arial" w:cs="Arial"/>
          <w:sz w:val="20"/>
          <w:szCs w:val="20"/>
          <w:lang w:eastAsia="fr-FR"/>
        </w:rPr>
      </w:pPr>
    </w:p>
    <w:p w14:paraId="208806ED" w14:textId="251DC7E7" w:rsidR="00E1386F" w:rsidRPr="005F54B1" w:rsidRDefault="00E1386F">
      <w:pPr>
        <w:rPr>
          <w:rFonts w:ascii="Arial" w:eastAsia="Times New Roman" w:hAnsi="Arial" w:cs="Arial"/>
          <w:sz w:val="20"/>
          <w:szCs w:val="20"/>
          <w:lang w:eastAsia="fr-FR"/>
        </w:rPr>
      </w:pPr>
    </w:p>
    <w:p w14:paraId="028A9C66" w14:textId="27F472F9" w:rsidR="00E1386F" w:rsidRPr="005F54B1" w:rsidRDefault="00E1386F">
      <w:pPr>
        <w:rPr>
          <w:rFonts w:ascii="Arial" w:eastAsia="Times New Roman" w:hAnsi="Arial" w:cs="Arial"/>
          <w:sz w:val="20"/>
          <w:szCs w:val="20"/>
          <w:lang w:eastAsia="fr-FR"/>
        </w:rPr>
      </w:pPr>
    </w:p>
    <w:p w14:paraId="67EB9438" w14:textId="19F71EB8" w:rsidR="00E1386F" w:rsidRPr="005F54B1" w:rsidRDefault="00E1386F">
      <w:pPr>
        <w:rPr>
          <w:rFonts w:ascii="Arial" w:eastAsia="Times New Roman" w:hAnsi="Arial" w:cs="Arial"/>
          <w:sz w:val="20"/>
          <w:szCs w:val="20"/>
          <w:lang w:eastAsia="fr-FR"/>
        </w:rPr>
      </w:pPr>
    </w:p>
    <w:p w14:paraId="3862426D" w14:textId="0FBB6273" w:rsidR="00E1386F" w:rsidRPr="005F54B1" w:rsidRDefault="00E1386F">
      <w:pPr>
        <w:rPr>
          <w:rFonts w:ascii="Arial" w:eastAsia="Times New Roman" w:hAnsi="Arial" w:cs="Arial"/>
          <w:sz w:val="20"/>
          <w:szCs w:val="20"/>
          <w:lang w:eastAsia="fr-FR"/>
        </w:rPr>
      </w:pPr>
    </w:p>
    <w:p w14:paraId="22BCA25B" w14:textId="24C5C7FB" w:rsidR="00E1386F" w:rsidRPr="005F54B1" w:rsidRDefault="00E1386F">
      <w:pPr>
        <w:rPr>
          <w:rFonts w:ascii="Arial" w:eastAsia="Times New Roman" w:hAnsi="Arial" w:cs="Arial"/>
          <w:sz w:val="20"/>
          <w:szCs w:val="20"/>
          <w:lang w:eastAsia="fr-FR"/>
        </w:rPr>
      </w:pPr>
    </w:p>
    <w:p w14:paraId="5295A493" w14:textId="2338F599" w:rsidR="00E1386F" w:rsidRPr="005F54B1" w:rsidRDefault="00E1386F">
      <w:pPr>
        <w:rPr>
          <w:rFonts w:ascii="Arial" w:eastAsia="Times New Roman" w:hAnsi="Arial" w:cs="Arial"/>
          <w:sz w:val="20"/>
          <w:szCs w:val="20"/>
          <w:lang w:eastAsia="fr-FR"/>
        </w:rPr>
      </w:pPr>
    </w:p>
    <w:p w14:paraId="5B32A282" w14:textId="3036F731" w:rsidR="00E1386F" w:rsidRPr="005F54B1" w:rsidRDefault="00E1386F">
      <w:pPr>
        <w:rPr>
          <w:rFonts w:ascii="Arial" w:eastAsia="Times New Roman" w:hAnsi="Arial" w:cs="Arial"/>
          <w:sz w:val="20"/>
          <w:szCs w:val="20"/>
          <w:lang w:eastAsia="fr-FR"/>
        </w:rPr>
      </w:pPr>
    </w:p>
    <w:p w14:paraId="47E881FD" w14:textId="77777777" w:rsidR="00E1386F" w:rsidRPr="005F54B1" w:rsidRDefault="00E1386F" w:rsidP="00E1386F">
      <w:pPr>
        <w:spacing w:after="0" w:line="240" w:lineRule="auto"/>
        <w:jc w:val="center"/>
        <w:rPr>
          <w:rFonts w:ascii="Arial" w:eastAsia="Times New Roman" w:hAnsi="Arial" w:cs="Arial"/>
          <w:b/>
          <w:smallCaps/>
          <w:color w:val="FF0000"/>
          <w:sz w:val="24"/>
          <w:lang w:eastAsia="fr-FR"/>
        </w:rPr>
      </w:pPr>
      <w:r w:rsidRPr="005F54B1">
        <w:rPr>
          <w:rFonts w:ascii="Arial" w:eastAsia="Times New Roman" w:hAnsi="Arial" w:cs="Arial"/>
          <w:b/>
          <w:smallCaps/>
          <w:color w:val="FF0000"/>
          <w:sz w:val="24"/>
          <w:lang w:eastAsia="fr-FR"/>
        </w:rPr>
        <w:t xml:space="preserve">ANNEXE 2 </w:t>
      </w:r>
    </w:p>
    <w:p w14:paraId="3DCF9F7A" w14:textId="77777777" w:rsidR="00E1386F" w:rsidRPr="005F54B1" w:rsidRDefault="00E1386F" w:rsidP="00E1386F">
      <w:pPr>
        <w:spacing w:after="0" w:line="240" w:lineRule="auto"/>
        <w:jc w:val="center"/>
        <w:rPr>
          <w:rFonts w:ascii="Arial" w:eastAsia="Times New Roman" w:hAnsi="Arial" w:cs="Arial"/>
          <w:b/>
          <w:smallCaps/>
          <w:color w:val="FF0000"/>
          <w:sz w:val="24"/>
          <w:lang w:eastAsia="fr-FR"/>
        </w:rPr>
      </w:pPr>
      <w:r w:rsidRPr="005F54B1">
        <w:rPr>
          <w:rFonts w:ascii="Arial" w:eastAsia="Times New Roman" w:hAnsi="Arial" w:cs="Arial"/>
          <w:b/>
          <w:smallCaps/>
          <w:color w:val="FF0000"/>
          <w:sz w:val="24"/>
          <w:lang w:eastAsia="fr-FR"/>
        </w:rPr>
        <w:t xml:space="preserve">RELATIVE AUX LIGNES DIRECTRICES DE GESTION ACADEMIQUES RELATIVES A LA PROMOTION ET A LA VALORISATION DES PARCOURS DES PERSONNELS ADMINISTRATIFS, TECHNIQUES, SOCIAUX ET DE SANTE </w:t>
      </w:r>
    </w:p>
    <w:p w14:paraId="6125D99E" w14:textId="77777777" w:rsidR="00E1386F" w:rsidRPr="005F54B1" w:rsidRDefault="00E1386F" w:rsidP="00E1386F">
      <w:pPr>
        <w:spacing w:after="0" w:line="240" w:lineRule="auto"/>
        <w:rPr>
          <w:rFonts w:ascii="Arial" w:eastAsia="Times New Roman" w:hAnsi="Arial" w:cs="Arial"/>
          <w:szCs w:val="20"/>
          <w:lang w:eastAsia="fr-FR"/>
        </w:rPr>
      </w:pPr>
    </w:p>
    <w:p w14:paraId="041A7B7D" w14:textId="77777777" w:rsidR="00E1386F" w:rsidRPr="005F54B1" w:rsidRDefault="00E1386F" w:rsidP="00E1386F">
      <w:pPr>
        <w:spacing w:after="0" w:line="240" w:lineRule="auto"/>
        <w:ind w:left="284" w:hanging="284"/>
        <w:contextualSpacing/>
        <w:jc w:val="both"/>
        <w:rPr>
          <w:rFonts w:ascii="Arial" w:eastAsia="Times New Roman" w:hAnsi="Arial" w:cs="Arial"/>
          <w:b/>
          <w:sz w:val="18"/>
          <w:szCs w:val="20"/>
          <w:lang w:eastAsia="fr-FR"/>
        </w:rPr>
      </w:pPr>
      <w:r w:rsidRPr="005F54B1">
        <w:rPr>
          <w:rFonts w:ascii="Arial" w:eastAsia="Times New Roman" w:hAnsi="Arial" w:cs="Arial"/>
          <w:b/>
          <w:sz w:val="18"/>
          <w:szCs w:val="20"/>
          <w:lang w:eastAsia="fr-FR"/>
        </w:rPr>
        <w:t>I. Les conditions d'avancement de grade</w:t>
      </w:r>
    </w:p>
    <w:p w14:paraId="07000BE8" w14:textId="77777777" w:rsidR="00E1386F" w:rsidRPr="005F54B1" w:rsidRDefault="00E1386F" w:rsidP="00E1386F">
      <w:pPr>
        <w:spacing w:before="120" w:after="120" w:line="240" w:lineRule="auto"/>
        <w:ind w:left="709" w:hanging="426"/>
        <w:jc w:val="both"/>
        <w:rPr>
          <w:rFonts w:ascii="Arial" w:eastAsia="Times New Roman" w:hAnsi="Arial" w:cs="Arial"/>
          <w:sz w:val="18"/>
          <w:szCs w:val="20"/>
          <w:lang w:eastAsia="fr-FR"/>
        </w:rPr>
      </w:pPr>
      <w:r w:rsidRPr="005F54B1">
        <w:rPr>
          <w:rFonts w:ascii="Arial" w:eastAsia="Times New Roman" w:hAnsi="Arial" w:cs="Arial"/>
          <w:sz w:val="18"/>
          <w:szCs w:val="20"/>
          <w:lang w:eastAsia="fr-FR"/>
        </w:rPr>
        <w:t xml:space="preserve">I.1. </w:t>
      </w:r>
      <w:r w:rsidRPr="005F54B1">
        <w:rPr>
          <w:rFonts w:ascii="Arial" w:eastAsia="Times New Roman" w:hAnsi="Arial" w:cs="Arial"/>
          <w:sz w:val="18"/>
          <w:szCs w:val="20"/>
          <w:lang w:eastAsia="fr-FR"/>
        </w:rPr>
        <w:tab/>
        <w:t>Avancement de grade au choix par la voie du tableau d'avancement</w:t>
      </w:r>
    </w:p>
    <w:p w14:paraId="27D57E2D" w14:textId="77777777" w:rsidR="00E1386F" w:rsidRPr="005F54B1" w:rsidRDefault="00E1386F" w:rsidP="00E1386F">
      <w:pPr>
        <w:spacing w:before="120" w:after="120" w:line="240" w:lineRule="auto"/>
        <w:ind w:left="567" w:hanging="283"/>
        <w:rPr>
          <w:rFonts w:ascii="Arial" w:eastAsia="Times New Roman" w:hAnsi="Arial" w:cs="Arial"/>
          <w:sz w:val="16"/>
          <w:szCs w:val="20"/>
          <w:lang w:eastAsia="fr-FR"/>
        </w:rPr>
      </w:pPr>
      <w:r w:rsidRPr="005F54B1">
        <w:rPr>
          <w:rFonts w:ascii="Arial" w:eastAsia="Times New Roman" w:hAnsi="Arial" w:cs="Arial"/>
          <w:sz w:val="16"/>
          <w:szCs w:val="20"/>
          <w:lang w:eastAsia="fr-FR"/>
        </w:rPr>
        <w:t>1)</w:t>
      </w:r>
      <w:r w:rsidRPr="005F54B1">
        <w:rPr>
          <w:rFonts w:ascii="Arial" w:eastAsia="Times New Roman" w:hAnsi="Arial" w:cs="Arial"/>
          <w:sz w:val="16"/>
          <w:szCs w:val="20"/>
          <w:lang w:eastAsia="fr-FR"/>
        </w:rPr>
        <w:tab/>
        <w:t xml:space="preserve">Des procédures de promotion transparentes qui prennent en compte la valeur professionnelle </w:t>
      </w:r>
      <w:r w:rsidRPr="005F54B1">
        <w:rPr>
          <w:rFonts w:ascii="Arial" w:eastAsia="Times New Roman" w:hAnsi="Arial" w:cs="Arial"/>
          <w:sz w:val="16"/>
          <w:szCs w:val="20"/>
          <w:lang w:eastAsia="fr-FR"/>
        </w:rPr>
        <w:br/>
        <w:t>et le parcours de carrière des agents</w:t>
      </w:r>
    </w:p>
    <w:p w14:paraId="44565558" w14:textId="77777777" w:rsidR="00E1386F" w:rsidRPr="005F54B1" w:rsidRDefault="00E1386F" w:rsidP="00E1386F">
      <w:pPr>
        <w:spacing w:before="120" w:after="120" w:line="240" w:lineRule="auto"/>
        <w:ind w:left="567" w:hanging="283"/>
        <w:jc w:val="both"/>
        <w:rPr>
          <w:rFonts w:ascii="Arial" w:eastAsia="Times New Roman" w:hAnsi="Arial" w:cs="Arial"/>
          <w:sz w:val="16"/>
          <w:szCs w:val="20"/>
          <w:lang w:eastAsia="fr-FR"/>
        </w:rPr>
      </w:pPr>
      <w:r w:rsidRPr="005F54B1">
        <w:rPr>
          <w:rFonts w:ascii="Arial" w:eastAsia="Times New Roman" w:hAnsi="Arial" w:cs="Arial"/>
          <w:sz w:val="16"/>
          <w:szCs w:val="20"/>
          <w:lang w:eastAsia="fr-FR"/>
        </w:rPr>
        <w:t>2)</w:t>
      </w:r>
      <w:r w:rsidRPr="005F54B1">
        <w:rPr>
          <w:rFonts w:ascii="Arial" w:eastAsia="Times New Roman" w:hAnsi="Arial" w:cs="Arial"/>
          <w:sz w:val="16"/>
          <w:szCs w:val="20"/>
          <w:lang w:eastAsia="fr-FR"/>
        </w:rPr>
        <w:tab/>
        <w:t xml:space="preserve">Éléments de procédure, orientations et critères pour l'établissement des tableaux d'avancement </w:t>
      </w:r>
    </w:p>
    <w:p w14:paraId="3F14F85F" w14:textId="77777777" w:rsidR="00E1386F" w:rsidRPr="005F54B1" w:rsidRDefault="00E1386F" w:rsidP="00E1386F">
      <w:pPr>
        <w:spacing w:before="120" w:after="120" w:line="240" w:lineRule="auto"/>
        <w:ind w:left="993" w:hanging="284"/>
        <w:jc w:val="both"/>
        <w:rPr>
          <w:rFonts w:ascii="Arial" w:eastAsia="Times New Roman" w:hAnsi="Arial" w:cs="Arial"/>
          <w:sz w:val="14"/>
          <w:szCs w:val="20"/>
          <w:lang w:eastAsia="fr-FR"/>
        </w:rPr>
      </w:pPr>
      <w:r w:rsidRPr="005F54B1">
        <w:rPr>
          <w:rFonts w:ascii="Arial" w:eastAsia="Times New Roman" w:hAnsi="Arial" w:cs="Arial"/>
          <w:sz w:val="14"/>
          <w:szCs w:val="20"/>
          <w:lang w:eastAsia="fr-FR"/>
        </w:rPr>
        <w:t>2.1</w:t>
      </w:r>
      <w:r w:rsidRPr="005F54B1">
        <w:rPr>
          <w:rFonts w:ascii="Arial" w:eastAsia="Times New Roman" w:hAnsi="Arial" w:cs="Arial"/>
          <w:sz w:val="14"/>
          <w:szCs w:val="20"/>
          <w:lang w:eastAsia="fr-FR"/>
        </w:rPr>
        <w:tab/>
        <w:t>Critères communs à l'ensemble des filières</w:t>
      </w:r>
    </w:p>
    <w:p w14:paraId="22892177" w14:textId="77777777" w:rsidR="00E1386F" w:rsidRPr="005F54B1" w:rsidRDefault="00E1386F" w:rsidP="00E1386F">
      <w:pPr>
        <w:spacing w:before="120" w:after="120" w:line="240" w:lineRule="auto"/>
        <w:ind w:left="993" w:hanging="284"/>
        <w:jc w:val="both"/>
        <w:rPr>
          <w:rFonts w:ascii="Arial" w:eastAsia="Times New Roman" w:hAnsi="Arial" w:cs="Arial"/>
          <w:sz w:val="14"/>
          <w:szCs w:val="20"/>
          <w:lang w:eastAsia="fr-FR"/>
        </w:rPr>
      </w:pPr>
      <w:r w:rsidRPr="005F54B1">
        <w:rPr>
          <w:rFonts w:ascii="Arial" w:eastAsia="Times New Roman" w:hAnsi="Arial" w:cs="Arial"/>
          <w:sz w:val="14"/>
          <w:szCs w:val="20"/>
          <w:lang w:eastAsia="fr-FR"/>
        </w:rPr>
        <w:t>2.2</w:t>
      </w:r>
      <w:r w:rsidRPr="005F54B1">
        <w:rPr>
          <w:rFonts w:ascii="Arial" w:eastAsia="Times New Roman" w:hAnsi="Arial" w:cs="Arial"/>
          <w:sz w:val="14"/>
          <w:szCs w:val="20"/>
          <w:lang w:eastAsia="fr-FR"/>
        </w:rPr>
        <w:tab/>
        <w:t>Corps des filières administrative, de santé et sociale</w:t>
      </w:r>
    </w:p>
    <w:p w14:paraId="01D59A9E" w14:textId="77777777" w:rsidR="00E1386F" w:rsidRPr="005F54B1" w:rsidRDefault="00E1386F" w:rsidP="00E1386F">
      <w:pPr>
        <w:spacing w:before="120" w:after="120" w:line="240" w:lineRule="auto"/>
        <w:ind w:left="993" w:hanging="284"/>
        <w:jc w:val="both"/>
        <w:rPr>
          <w:rFonts w:ascii="Arial" w:eastAsia="Times New Roman" w:hAnsi="Arial" w:cs="Arial"/>
          <w:sz w:val="14"/>
          <w:szCs w:val="20"/>
          <w:lang w:eastAsia="fr-FR"/>
        </w:rPr>
      </w:pPr>
      <w:r w:rsidRPr="005F54B1">
        <w:rPr>
          <w:rFonts w:ascii="Arial" w:eastAsia="Times New Roman" w:hAnsi="Arial" w:cs="Arial"/>
          <w:sz w:val="14"/>
          <w:szCs w:val="20"/>
          <w:lang w:eastAsia="fr-FR"/>
        </w:rPr>
        <w:t>2.3</w:t>
      </w:r>
      <w:r w:rsidRPr="005F54B1">
        <w:rPr>
          <w:rFonts w:ascii="Arial" w:eastAsia="Times New Roman" w:hAnsi="Arial" w:cs="Arial"/>
          <w:sz w:val="14"/>
          <w:szCs w:val="20"/>
          <w:lang w:eastAsia="fr-FR"/>
        </w:rPr>
        <w:tab/>
        <w:t>Corps des filières techniques</w:t>
      </w:r>
    </w:p>
    <w:p w14:paraId="7A993E57" w14:textId="77777777" w:rsidR="00E1386F" w:rsidRPr="005F54B1" w:rsidRDefault="00E1386F" w:rsidP="00E1386F">
      <w:pPr>
        <w:spacing w:before="120" w:after="120" w:line="240" w:lineRule="auto"/>
        <w:ind w:left="709" w:hanging="426"/>
        <w:jc w:val="both"/>
        <w:rPr>
          <w:rFonts w:ascii="Arial" w:eastAsia="Times New Roman" w:hAnsi="Arial" w:cs="Arial"/>
          <w:sz w:val="18"/>
          <w:szCs w:val="20"/>
          <w:lang w:eastAsia="fr-FR"/>
        </w:rPr>
      </w:pPr>
      <w:r w:rsidRPr="005F54B1">
        <w:rPr>
          <w:rFonts w:ascii="Arial" w:eastAsia="Times New Roman" w:hAnsi="Arial" w:cs="Arial"/>
          <w:sz w:val="18"/>
          <w:szCs w:val="20"/>
          <w:lang w:eastAsia="fr-FR"/>
        </w:rPr>
        <w:t xml:space="preserve">I.2 </w:t>
      </w:r>
      <w:r w:rsidRPr="005F54B1">
        <w:rPr>
          <w:rFonts w:ascii="Arial" w:eastAsia="Times New Roman" w:hAnsi="Arial" w:cs="Arial"/>
          <w:sz w:val="18"/>
          <w:szCs w:val="20"/>
          <w:lang w:eastAsia="fr-FR"/>
        </w:rPr>
        <w:tab/>
        <w:t xml:space="preserve">Avancement de grade par la voie de l'examen professionnel </w:t>
      </w:r>
    </w:p>
    <w:p w14:paraId="63F9907C" w14:textId="77777777" w:rsidR="00E1386F" w:rsidRPr="005F54B1" w:rsidRDefault="00E1386F" w:rsidP="00E1386F">
      <w:pPr>
        <w:spacing w:after="0" w:line="240" w:lineRule="auto"/>
        <w:ind w:left="284" w:hanging="284"/>
        <w:contextualSpacing/>
        <w:jc w:val="both"/>
        <w:rPr>
          <w:rFonts w:ascii="Arial" w:eastAsia="Times New Roman" w:hAnsi="Arial" w:cs="Arial"/>
          <w:b/>
          <w:sz w:val="18"/>
          <w:szCs w:val="20"/>
          <w:lang w:eastAsia="fr-FR"/>
        </w:rPr>
      </w:pPr>
      <w:r w:rsidRPr="005F54B1">
        <w:rPr>
          <w:rFonts w:ascii="Arial" w:eastAsia="Times New Roman" w:hAnsi="Arial" w:cs="Arial"/>
          <w:b/>
          <w:sz w:val="18"/>
          <w:szCs w:val="20"/>
          <w:lang w:eastAsia="fr-FR"/>
        </w:rPr>
        <w:t xml:space="preserve">II. </w:t>
      </w:r>
      <w:r w:rsidRPr="005F54B1">
        <w:rPr>
          <w:rFonts w:ascii="Arial" w:eastAsia="Times New Roman" w:hAnsi="Arial" w:cs="Arial"/>
          <w:b/>
          <w:sz w:val="18"/>
          <w:szCs w:val="20"/>
          <w:lang w:eastAsia="fr-FR"/>
        </w:rPr>
        <w:tab/>
        <w:t>Les possibilités d'accès à des corps supérieurs par voie d'inscription sur une liste d'aptitude</w:t>
      </w:r>
    </w:p>
    <w:p w14:paraId="7828BFC8" w14:textId="77777777" w:rsidR="00E1386F" w:rsidRPr="005F54B1" w:rsidRDefault="00E1386F" w:rsidP="00E1386F">
      <w:pPr>
        <w:spacing w:before="120" w:after="120" w:line="240" w:lineRule="auto"/>
        <w:ind w:left="709" w:hanging="426"/>
        <w:jc w:val="both"/>
        <w:rPr>
          <w:rFonts w:ascii="Arial" w:eastAsia="Times New Roman" w:hAnsi="Arial" w:cs="Arial"/>
          <w:sz w:val="18"/>
          <w:szCs w:val="20"/>
          <w:lang w:eastAsia="fr-FR"/>
        </w:rPr>
      </w:pPr>
      <w:r w:rsidRPr="005F54B1">
        <w:rPr>
          <w:rFonts w:ascii="Arial" w:eastAsia="Times New Roman" w:hAnsi="Arial" w:cs="Arial"/>
          <w:sz w:val="18"/>
          <w:szCs w:val="20"/>
          <w:lang w:eastAsia="fr-FR"/>
        </w:rPr>
        <w:t>II.1.</w:t>
      </w:r>
      <w:r w:rsidRPr="005F54B1">
        <w:rPr>
          <w:rFonts w:ascii="Arial" w:eastAsia="Times New Roman" w:hAnsi="Arial" w:cs="Arial"/>
          <w:sz w:val="18"/>
          <w:szCs w:val="20"/>
          <w:lang w:eastAsia="fr-FR"/>
        </w:rPr>
        <w:tab/>
        <w:t>Conditions d’accès</w:t>
      </w:r>
    </w:p>
    <w:p w14:paraId="4E525A96" w14:textId="77777777" w:rsidR="00E1386F" w:rsidRPr="005F54B1" w:rsidRDefault="00E1386F" w:rsidP="00E1386F">
      <w:pPr>
        <w:spacing w:before="120" w:after="120" w:line="240" w:lineRule="auto"/>
        <w:ind w:left="709" w:hanging="426"/>
        <w:jc w:val="both"/>
        <w:rPr>
          <w:rFonts w:ascii="Arial" w:eastAsia="Times New Roman" w:hAnsi="Arial" w:cs="Arial"/>
          <w:sz w:val="18"/>
          <w:szCs w:val="20"/>
          <w:lang w:eastAsia="fr-FR"/>
        </w:rPr>
      </w:pPr>
      <w:r w:rsidRPr="005F54B1">
        <w:rPr>
          <w:rFonts w:ascii="Arial" w:eastAsia="Times New Roman" w:hAnsi="Arial" w:cs="Arial"/>
          <w:sz w:val="18"/>
          <w:szCs w:val="20"/>
          <w:lang w:eastAsia="fr-FR"/>
        </w:rPr>
        <w:t>II.2.</w:t>
      </w:r>
      <w:r w:rsidRPr="005F54B1">
        <w:rPr>
          <w:rFonts w:ascii="Arial" w:eastAsia="Times New Roman" w:hAnsi="Arial" w:cs="Arial"/>
          <w:sz w:val="18"/>
          <w:szCs w:val="20"/>
          <w:lang w:eastAsia="fr-FR"/>
        </w:rPr>
        <w:tab/>
        <w:t>Le dossier de proposition de l’agent promouvable</w:t>
      </w:r>
    </w:p>
    <w:p w14:paraId="4869FAF1" w14:textId="77777777" w:rsidR="00E1386F" w:rsidRPr="005F54B1" w:rsidRDefault="00E1386F" w:rsidP="00E1386F">
      <w:pPr>
        <w:spacing w:before="120" w:after="120" w:line="240" w:lineRule="auto"/>
        <w:ind w:left="709" w:hanging="426"/>
        <w:jc w:val="both"/>
        <w:rPr>
          <w:rFonts w:ascii="Arial" w:eastAsia="Times New Roman" w:hAnsi="Arial" w:cs="Arial"/>
          <w:sz w:val="18"/>
          <w:szCs w:val="20"/>
          <w:lang w:eastAsia="fr-FR"/>
        </w:rPr>
      </w:pPr>
      <w:r w:rsidRPr="005F54B1">
        <w:rPr>
          <w:rFonts w:ascii="Arial" w:eastAsia="Times New Roman" w:hAnsi="Arial" w:cs="Arial"/>
          <w:sz w:val="18"/>
          <w:szCs w:val="20"/>
          <w:lang w:eastAsia="fr-FR"/>
        </w:rPr>
        <w:t>II.3</w:t>
      </w:r>
      <w:r w:rsidRPr="005F54B1">
        <w:rPr>
          <w:rFonts w:ascii="Arial" w:eastAsia="Times New Roman" w:hAnsi="Arial" w:cs="Arial"/>
          <w:sz w:val="18"/>
          <w:szCs w:val="20"/>
          <w:lang w:eastAsia="fr-FR"/>
        </w:rPr>
        <w:tab/>
        <w:t>Les critères retenus pour l'établissement des listes d'aptitude</w:t>
      </w:r>
    </w:p>
    <w:p w14:paraId="24CCD036" w14:textId="77777777" w:rsidR="00E1386F" w:rsidRPr="005F54B1" w:rsidRDefault="00E1386F" w:rsidP="00E1386F">
      <w:pPr>
        <w:spacing w:before="120" w:after="120" w:line="240" w:lineRule="auto"/>
        <w:ind w:left="709" w:hanging="426"/>
        <w:jc w:val="both"/>
        <w:rPr>
          <w:rFonts w:ascii="Arial" w:eastAsia="Times New Roman" w:hAnsi="Arial" w:cs="Arial"/>
          <w:sz w:val="18"/>
          <w:szCs w:val="20"/>
          <w:lang w:eastAsia="fr-FR"/>
        </w:rPr>
      </w:pPr>
      <w:r w:rsidRPr="005F54B1">
        <w:rPr>
          <w:rFonts w:ascii="Arial" w:eastAsia="Times New Roman" w:hAnsi="Arial" w:cs="Arial"/>
          <w:sz w:val="18"/>
          <w:szCs w:val="20"/>
          <w:lang w:eastAsia="fr-FR"/>
        </w:rPr>
        <w:t xml:space="preserve">II.4 </w:t>
      </w:r>
      <w:r w:rsidRPr="005F54B1">
        <w:rPr>
          <w:rFonts w:ascii="Arial" w:eastAsia="Times New Roman" w:hAnsi="Arial" w:cs="Arial"/>
          <w:sz w:val="18"/>
          <w:szCs w:val="20"/>
          <w:lang w:eastAsia="fr-FR"/>
        </w:rPr>
        <w:tab/>
        <w:t>La liste récapitulative des promotions</w:t>
      </w:r>
    </w:p>
    <w:p w14:paraId="605C673B" w14:textId="77777777" w:rsidR="00E1386F" w:rsidRPr="005F54B1" w:rsidRDefault="00E1386F" w:rsidP="00E1386F">
      <w:pPr>
        <w:spacing w:after="0" w:line="240" w:lineRule="auto"/>
        <w:ind w:left="284" w:hanging="284"/>
        <w:contextualSpacing/>
        <w:jc w:val="both"/>
        <w:rPr>
          <w:rFonts w:ascii="Arial" w:eastAsia="Times New Roman" w:hAnsi="Arial" w:cs="Arial"/>
          <w:b/>
          <w:sz w:val="20"/>
          <w:szCs w:val="20"/>
          <w:lang w:eastAsia="fr-FR"/>
        </w:rPr>
      </w:pPr>
    </w:p>
    <w:p w14:paraId="53F12470" w14:textId="77777777" w:rsidR="00E1386F" w:rsidRPr="005F54B1" w:rsidRDefault="00E1386F" w:rsidP="00E1386F">
      <w:pPr>
        <w:spacing w:after="0" w:line="240" w:lineRule="auto"/>
        <w:ind w:left="284" w:hanging="284"/>
        <w:contextualSpacing/>
        <w:jc w:val="both"/>
        <w:rPr>
          <w:rFonts w:ascii="Arial" w:eastAsia="Times New Roman" w:hAnsi="Arial" w:cs="Arial"/>
          <w:b/>
          <w:color w:val="FF0000"/>
          <w:sz w:val="28"/>
          <w:szCs w:val="20"/>
          <w:lang w:eastAsia="fr-FR"/>
        </w:rPr>
      </w:pPr>
      <w:r w:rsidRPr="005F54B1">
        <w:rPr>
          <w:rFonts w:ascii="Arial" w:eastAsia="Times New Roman" w:hAnsi="Arial" w:cs="Arial"/>
          <w:b/>
          <w:color w:val="FF0000"/>
          <w:sz w:val="28"/>
          <w:szCs w:val="20"/>
          <w:lang w:eastAsia="fr-FR"/>
        </w:rPr>
        <w:t>I. Les conditions d'avancement de grade</w:t>
      </w:r>
    </w:p>
    <w:p w14:paraId="650FCD01" w14:textId="77777777" w:rsidR="00E1386F" w:rsidRPr="005F54B1" w:rsidRDefault="00E1386F" w:rsidP="00E1386F">
      <w:pPr>
        <w:spacing w:before="120" w:after="120" w:line="240" w:lineRule="auto"/>
        <w:ind w:left="284" w:hanging="284"/>
        <w:jc w:val="both"/>
        <w:rPr>
          <w:rFonts w:ascii="Arial" w:eastAsia="Times New Roman" w:hAnsi="Arial" w:cs="Arial"/>
          <w:b/>
          <w:color w:val="FF0000"/>
          <w:sz w:val="24"/>
          <w:szCs w:val="20"/>
          <w:lang w:eastAsia="fr-FR"/>
        </w:rPr>
      </w:pPr>
      <w:r w:rsidRPr="005F54B1">
        <w:rPr>
          <w:rFonts w:ascii="Arial" w:eastAsia="Times New Roman" w:hAnsi="Arial" w:cs="Arial"/>
          <w:b/>
          <w:color w:val="FF0000"/>
          <w:sz w:val="24"/>
          <w:szCs w:val="20"/>
          <w:lang w:eastAsia="fr-FR"/>
        </w:rPr>
        <w:t>I.1. Avancement de grade au choix par la voie du tableau d'avancement</w:t>
      </w:r>
    </w:p>
    <w:p w14:paraId="2A3883EB" w14:textId="77777777" w:rsidR="00E1386F" w:rsidRPr="005F54B1" w:rsidRDefault="00E1386F" w:rsidP="00E1386F">
      <w:pPr>
        <w:spacing w:after="120" w:line="240" w:lineRule="auto"/>
        <w:ind w:left="284"/>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La promotion de grade par tableau d'avancement, s'effectue au choix, par voie d'inscription sur un tableau établi annuellement. Les nominations sont prononcées dans l'ordre d'inscription au tableau arrêté dans la limite du contingent alloué. Elles prennent effet au 1</w:t>
      </w:r>
      <w:r w:rsidRPr="005F54B1">
        <w:rPr>
          <w:rFonts w:ascii="Arial" w:eastAsia="Times New Roman" w:hAnsi="Arial" w:cs="Arial"/>
          <w:sz w:val="20"/>
          <w:szCs w:val="20"/>
          <w:vertAlign w:val="superscript"/>
          <w:lang w:eastAsia="fr-FR"/>
        </w:rPr>
        <w:t>er</w:t>
      </w:r>
      <w:r w:rsidRPr="005F54B1">
        <w:rPr>
          <w:rFonts w:ascii="Arial" w:eastAsia="Times New Roman" w:hAnsi="Arial" w:cs="Arial"/>
          <w:sz w:val="20"/>
          <w:szCs w:val="20"/>
          <w:lang w:eastAsia="fr-FR"/>
        </w:rPr>
        <w:t xml:space="preserve"> septembre de chaque année à l'exception de la promotion au grade d'attaché hors classe qui prend effet au 1</w:t>
      </w:r>
      <w:r w:rsidRPr="005F54B1">
        <w:rPr>
          <w:rFonts w:ascii="Arial" w:eastAsia="Times New Roman" w:hAnsi="Arial" w:cs="Arial"/>
          <w:sz w:val="20"/>
          <w:szCs w:val="20"/>
          <w:vertAlign w:val="superscript"/>
          <w:lang w:eastAsia="fr-FR"/>
        </w:rPr>
        <w:t>er</w:t>
      </w:r>
      <w:r w:rsidRPr="005F54B1">
        <w:rPr>
          <w:rFonts w:ascii="Arial" w:eastAsia="Times New Roman" w:hAnsi="Arial" w:cs="Arial"/>
          <w:sz w:val="20"/>
          <w:szCs w:val="20"/>
          <w:lang w:eastAsia="fr-FR"/>
        </w:rPr>
        <w:t xml:space="preserve"> janvier et des ITRF dont les dates sont fixées annuellement par le ministère.</w:t>
      </w:r>
    </w:p>
    <w:p w14:paraId="55299F11" w14:textId="77777777" w:rsidR="00E1386F" w:rsidRPr="005F54B1" w:rsidRDefault="00E1386F" w:rsidP="00E1386F">
      <w:pPr>
        <w:spacing w:after="120" w:line="240" w:lineRule="auto"/>
        <w:ind w:left="284"/>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Sont promouvables, sous réserve qu'ils remplissent les conditions d'ancienneté de grade et d'échelon statutaires : </w:t>
      </w:r>
    </w:p>
    <w:p w14:paraId="38C84111" w14:textId="77777777" w:rsidR="00E1386F" w:rsidRPr="005F54B1" w:rsidRDefault="00E1386F" w:rsidP="00ED22FD">
      <w:pPr>
        <w:numPr>
          <w:ilvl w:val="0"/>
          <w:numId w:val="7"/>
        </w:numPr>
        <w:spacing w:after="120" w:line="240" w:lineRule="auto"/>
        <w:ind w:left="426" w:hanging="143"/>
        <w:jc w:val="both"/>
        <w:rPr>
          <w:rFonts w:ascii="Arial" w:eastAsia="Times New Roman" w:hAnsi="Arial" w:cs="Arial"/>
          <w:sz w:val="20"/>
          <w:szCs w:val="20"/>
          <w:lang w:eastAsia="fr-FR"/>
        </w:rPr>
      </w:pPr>
      <w:proofErr w:type="gramStart"/>
      <w:r w:rsidRPr="005F54B1">
        <w:rPr>
          <w:rFonts w:ascii="Arial" w:eastAsia="Times New Roman" w:hAnsi="Arial" w:cs="Arial"/>
          <w:sz w:val="20"/>
          <w:szCs w:val="20"/>
          <w:lang w:eastAsia="fr-FR"/>
        </w:rPr>
        <w:t>les</w:t>
      </w:r>
      <w:proofErr w:type="gramEnd"/>
      <w:r w:rsidRPr="005F54B1">
        <w:rPr>
          <w:rFonts w:ascii="Arial" w:eastAsia="Times New Roman" w:hAnsi="Arial" w:cs="Arial"/>
          <w:sz w:val="20"/>
          <w:szCs w:val="20"/>
          <w:lang w:eastAsia="fr-FR"/>
        </w:rPr>
        <w:t xml:space="preserve"> agents en position d'activité, de détachement, ou mis à disposition d'un organisme ou d'une autre administration ;</w:t>
      </w:r>
    </w:p>
    <w:p w14:paraId="7575069C" w14:textId="77777777" w:rsidR="00E1386F" w:rsidRPr="005F54B1" w:rsidRDefault="00E1386F" w:rsidP="00ED22FD">
      <w:pPr>
        <w:numPr>
          <w:ilvl w:val="0"/>
          <w:numId w:val="7"/>
        </w:numPr>
        <w:spacing w:after="120" w:line="240" w:lineRule="auto"/>
        <w:ind w:left="426" w:hanging="143"/>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les agents en congé parental, en disponibilité pour élever un enfant ou pour exercer une activité professionnelle</w:t>
      </w:r>
      <w:r w:rsidRPr="005F54B1">
        <w:rPr>
          <w:rFonts w:ascii="Arial" w:eastAsia="Times New Roman" w:hAnsi="Arial" w:cs="Arial"/>
          <w:sz w:val="20"/>
          <w:szCs w:val="20"/>
          <w:vertAlign w:val="superscript"/>
          <w:lang w:eastAsia="fr-FR"/>
        </w:rPr>
        <w:footnoteReference w:id="1"/>
      </w:r>
      <w:r w:rsidRPr="005F54B1">
        <w:rPr>
          <w:rFonts w:ascii="Arial" w:eastAsia="Times New Roman" w:hAnsi="Arial" w:cs="Arial"/>
          <w:sz w:val="20"/>
          <w:szCs w:val="20"/>
          <w:lang w:eastAsia="fr-FR"/>
        </w:rPr>
        <w:t>.</w:t>
      </w:r>
    </w:p>
    <w:p w14:paraId="258B7BEB" w14:textId="6FA42D68" w:rsidR="00E1386F" w:rsidRPr="005F54B1" w:rsidRDefault="00E1386F" w:rsidP="00E1386F">
      <w:pPr>
        <w:spacing w:after="120" w:line="240" w:lineRule="auto"/>
        <w:ind w:left="284"/>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Dans ces situations les agents conservent leur droit à avancement dans la limite de cinq ans</w:t>
      </w:r>
      <w:r w:rsidR="00E30AE6">
        <w:rPr>
          <w:rFonts w:ascii="Arial" w:eastAsia="Times New Roman" w:hAnsi="Arial" w:cs="Arial"/>
          <w:sz w:val="20"/>
          <w:szCs w:val="20"/>
          <w:lang w:eastAsia="fr-FR"/>
        </w:rPr>
        <w:t xml:space="preserve"> pour l'ensemble de la carrière.</w:t>
      </w:r>
    </w:p>
    <w:p w14:paraId="731DB9EA" w14:textId="77777777" w:rsidR="00E1386F" w:rsidRPr="005F54B1" w:rsidRDefault="00E1386F" w:rsidP="00E1386F">
      <w:pPr>
        <w:spacing w:after="120" w:line="240" w:lineRule="auto"/>
        <w:ind w:left="284"/>
        <w:jc w:val="both"/>
        <w:rPr>
          <w:rFonts w:ascii="Arial" w:eastAsia="Times New Roman" w:hAnsi="Arial" w:cs="Arial"/>
          <w:sz w:val="20"/>
          <w:szCs w:val="20"/>
          <w:lang w:eastAsia="fr-FR"/>
        </w:rPr>
      </w:pPr>
    </w:p>
    <w:p w14:paraId="56723427" w14:textId="5B2492F6" w:rsidR="00E1386F" w:rsidRPr="005F54B1" w:rsidRDefault="00E1386F" w:rsidP="00E1386F">
      <w:pPr>
        <w:spacing w:before="120" w:after="120" w:line="240" w:lineRule="auto"/>
        <w:ind w:left="567" w:hanging="284"/>
        <w:jc w:val="both"/>
        <w:rPr>
          <w:rFonts w:ascii="Arial" w:eastAsia="Times New Roman" w:hAnsi="Arial" w:cs="Arial"/>
          <w:b/>
          <w:color w:val="FF0000"/>
          <w:szCs w:val="20"/>
          <w:lang w:eastAsia="fr-FR"/>
        </w:rPr>
      </w:pPr>
      <w:r w:rsidRPr="005F54B1">
        <w:rPr>
          <w:rFonts w:ascii="Arial" w:eastAsia="Times New Roman" w:hAnsi="Arial" w:cs="Arial"/>
          <w:b/>
          <w:color w:val="FF0000"/>
          <w:szCs w:val="20"/>
          <w:lang w:eastAsia="fr-FR"/>
        </w:rPr>
        <w:t>1)</w:t>
      </w:r>
      <w:r w:rsidRPr="005F54B1">
        <w:rPr>
          <w:rFonts w:ascii="Arial" w:eastAsia="Times New Roman" w:hAnsi="Arial" w:cs="Arial"/>
          <w:b/>
          <w:color w:val="FF0000"/>
          <w:szCs w:val="20"/>
          <w:lang w:eastAsia="fr-FR"/>
        </w:rPr>
        <w:tab/>
      </w:r>
      <w:r w:rsidR="00E30AE6">
        <w:rPr>
          <w:rFonts w:ascii="Arial" w:eastAsia="Times New Roman" w:hAnsi="Arial" w:cs="Arial"/>
          <w:b/>
          <w:color w:val="FF0000"/>
          <w:szCs w:val="20"/>
          <w:lang w:eastAsia="fr-FR"/>
        </w:rPr>
        <w:t xml:space="preserve"> </w:t>
      </w:r>
      <w:r w:rsidRPr="005F54B1">
        <w:rPr>
          <w:rFonts w:ascii="Arial" w:eastAsia="Times New Roman" w:hAnsi="Arial" w:cs="Arial"/>
          <w:b/>
          <w:color w:val="FF0000"/>
          <w:szCs w:val="20"/>
          <w:lang w:eastAsia="fr-FR"/>
        </w:rPr>
        <w:t>Des procédures de promotion transparentes qui prennent en compte la valeur professionnelle et le parcours de carrière des agents</w:t>
      </w:r>
    </w:p>
    <w:p w14:paraId="7647969A" w14:textId="77777777" w:rsidR="00E1386F" w:rsidRPr="005F54B1" w:rsidRDefault="00E1386F" w:rsidP="00E1386F">
      <w:pPr>
        <w:spacing w:after="120" w:line="240" w:lineRule="auto"/>
        <w:ind w:left="567"/>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Les agents éligibles à une promotion sont sélectionnés dans le cadre de procédures transparentes. La procédure s'appuie sur l'appréciation de la </w:t>
      </w:r>
      <w:r w:rsidRPr="005F54B1">
        <w:rPr>
          <w:rFonts w:ascii="Arial" w:eastAsia="Times New Roman" w:hAnsi="Arial" w:cs="Arial"/>
          <w:b/>
          <w:sz w:val="20"/>
          <w:szCs w:val="20"/>
          <w:lang w:eastAsia="fr-FR"/>
        </w:rPr>
        <w:t>valeur professionnelle</w:t>
      </w:r>
      <w:r w:rsidRPr="005F54B1">
        <w:rPr>
          <w:rFonts w:ascii="Arial" w:eastAsia="Times New Roman" w:hAnsi="Arial" w:cs="Arial"/>
          <w:sz w:val="20"/>
          <w:szCs w:val="20"/>
          <w:lang w:eastAsia="fr-FR"/>
        </w:rPr>
        <w:t xml:space="preserve"> des agents, sur leurs </w:t>
      </w:r>
      <w:r w:rsidRPr="005F54B1">
        <w:rPr>
          <w:rFonts w:ascii="Arial" w:eastAsia="Times New Roman" w:hAnsi="Arial" w:cs="Arial"/>
          <w:b/>
          <w:sz w:val="20"/>
          <w:szCs w:val="20"/>
          <w:lang w:eastAsia="fr-FR"/>
        </w:rPr>
        <w:t>compétences</w:t>
      </w:r>
      <w:r w:rsidRPr="005F54B1">
        <w:rPr>
          <w:rFonts w:ascii="Arial" w:eastAsia="Times New Roman" w:hAnsi="Arial" w:cs="Arial"/>
          <w:sz w:val="20"/>
          <w:szCs w:val="20"/>
          <w:lang w:eastAsia="fr-FR"/>
        </w:rPr>
        <w:t xml:space="preserve"> et sur leur </w:t>
      </w:r>
      <w:r w:rsidRPr="005F54B1">
        <w:rPr>
          <w:rFonts w:ascii="Arial" w:eastAsia="Times New Roman" w:hAnsi="Arial" w:cs="Arial"/>
          <w:b/>
          <w:sz w:val="20"/>
          <w:szCs w:val="20"/>
          <w:lang w:eastAsia="fr-FR"/>
        </w:rPr>
        <w:t>expérience professionnelle</w:t>
      </w:r>
      <w:r w:rsidRPr="005F54B1">
        <w:rPr>
          <w:rFonts w:ascii="Arial" w:eastAsia="Times New Roman" w:hAnsi="Arial" w:cs="Arial"/>
          <w:sz w:val="20"/>
          <w:szCs w:val="20"/>
          <w:lang w:eastAsia="fr-FR"/>
        </w:rPr>
        <w:t>.</w:t>
      </w:r>
    </w:p>
    <w:p w14:paraId="33699B5D" w14:textId="77777777" w:rsidR="00E1386F" w:rsidRPr="005F54B1" w:rsidRDefault="00E1386F" w:rsidP="00E1386F">
      <w:pPr>
        <w:spacing w:after="120" w:line="240" w:lineRule="auto"/>
        <w:ind w:left="567"/>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Quel que soit le corps ou le grade concerné : </w:t>
      </w:r>
    </w:p>
    <w:p w14:paraId="757A1DB7" w14:textId="77777777" w:rsidR="00E1386F" w:rsidRPr="00E30AE6" w:rsidRDefault="00E1386F" w:rsidP="00ED22FD">
      <w:pPr>
        <w:numPr>
          <w:ilvl w:val="0"/>
          <w:numId w:val="8"/>
        </w:numPr>
        <w:spacing w:after="120" w:line="240" w:lineRule="auto"/>
        <w:ind w:left="851" w:hanging="215"/>
        <w:jc w:val="both"/>
        <w:rPr>
          <w:rFonts w:ascii="Arial" w:eastAsia="Times New Roman" w:hAnsi="Arial" w:cs="Arial"/>
          <w:sz w:val="20"/>
          <w:szCs w:val="20"/>
          <w:lang w:eastAsia="fr-FR"/>
        </w:rPr>
      </w:pPr>
      <w:proofErr w:type="gramStart"/>
      <w:r w:rsidRPr="005F54B1">
        <w:rPr>
          <w:rFonts w:ascii="Arial" w:eastAsia="Times New Roman" w:hAnsi="Arial" w:cs="Arial"/>
          <w:sz w:val="20"/>
          <w:szCs w:val="20"/>
          <w:lang w:eastAsia="fr-FR"/>
        </w:rPr>
        <w:t>l’inscription</w:t>
      </w:r>
      <w:proofErr w:type="gramEnd"/>
      <w:r w:rsidRPr="005F54B1">
        <w:rPr>
          <w:rFonts w:ascii="Arial" w:eastAsia="Times New Roman" w:hAnsi="Arial" w:cs="Arial"/>
          <w:sz w:val="20"/>
          <w:szCs w:val="20"/>
          <w:lang w:eastAsia="fr-FR"/>
        </w:rPr>
        <w:t xml:space="preserve"> et la participation à différents </w:t>
      </w:r>
      <w:r w:rsidRPr="00E30AE6">
        <w:rPr>
          <w:rFonts w:ascii="Arial" w:eastAsia="Times New Roman" w:hAnsi="Arial" w:cs="Arial"/>
          <w:sz w:val="20"/>
          <w:szCs w:val="20"/>
          <w:lang w:eastAsia="fr-FR"/>
        </w:rPr>
        <w:t xml:space="preserve">concours ou examens professionnels font partie des critères pris en compte, dans la mesure où cette démarche traduit un engagement volontaire de la personne et une motivation démontrée. De même, pour </w:t>
      </w:r>
      <w:r w:rsidRPr="00E30AE6">
        <w:rPr>
          <w:rFonts w:ascii="Arial" w:eastAsia="Times New Roman" w:hAnsi="Arial" w:cs="Arial"/>
          <w:b/>
          <w:sz w:val="20"/>
          <w:szCs w:val="20"/>
          <w:lang w:eastAsia="fr-FR"/>
        </w:rPr>
        <w:t>l’</w:t>
      </w:r>
      <w:proofErr w:type="spellStart"/>
      <w:r w:rsidRPr="00E30AE6">
        <w:rPr>
          <w:rFonts w:ascii="Arial" w:eastAsia="Times New Roman" w:hAnsi="Arial" w:cs="Arial"/>
          <w:b/>
          <w:sz w:val="20"/>
          <w:szCs w:val="20"/>
          <w:lang w:eastAsia="fr-FR"/>
        </w:rPr>
        <w:t>admissibiliblé</w:t>
      </w:r>
      <w:proofErr w:type="spellEnd"/>
      <w:r w:rsidRPr="00E30AE6">
        <w:rPr>
          <w:rFonts w:ascii="Arial" w:eastAsia="Times New Roman" w:hAnsi="Arial" w:cs="Arial"/>
          <w:b/>
          <w:sz w:val="20"/>
          <w:szCs w:val="20"/>
          <w:lang w:eastAsia="fr-FR"/>
        </w:rPr>
        <w:t xml:space="preserve"> ou l’admission </w:t>
      </w:r>
      <w:r w:rsidRPr="00E30AE6">
        <w:rPr>
          <w:rFonts w:ascii="Arial" w:eastAsia="Times New Roman" w:hAnsi="Arial" w:cs="Arial"/>
          <w:b/>
          <w:sz w:val="20"/>
          <w:szCs w:val="20"/>
          <w:lang w:eastAsia="fr-FR"/>
        </w:rPr>
        <w:lastRenderedPageBreak/>
        <w:t>sur liste complémentaire d’un concours</w:t>
      </w:r>
      <w:r w:rsidRPr="00E30AE6">
        <w:rPr>
          <w:rFonts w:ascii="Arial" w:eastAsia="Times New Roman" w:hAnsi="Arial" w:cs="Arial"/>
          <w:sz w:val="20"/>
          <w:szCs w:val="20"/>
          <w:lang w:eastAsia="fr-FR"/>
        </w:rPr>
        <w:t xml:space="preserve"> de ces agents qui permet d’apprécier leurs capacités professionnelles, dans la mesure où cela indique qu’il s’est préparé à l'exercice de responsabilités supérieures.</w:t>
      </w:r>
    </w:p>
    <w:p w14:paraId="68D2FB00" w14:textId="77777777" w:rsidR="00E1386F" w:rsidRPr="00E30AE6" w:rsidRDefault="00E1386F" w:rsidP="00ED22FD">
      <w:pPr>
        <w:numPr>
          <w:ilvl w:val="0"/>
          <w:numId w:val="8"/>
        </w:numPr>
        <w:spacing w:after="120" w:line="240" w:lineRule="auto"/>
        <w:ind w:left="851" w:hanging="215"/>
        <w:jc w:val="both"/>
        <w:rPr>
          <w:rFonts w:ascii="Arial" w:eastAsia="Times New Roman" w:hAnsi="Arial" w:cs="Arial"/>
          <w:sz w:val="20"/>
          <w:szCs w:val="20"/>
          <w:lang w:eastAsia="fr-FR"/>
        </w:rPr>
      </w:pPr>
      <w:proofErr w:type="gramStart"/>
      <w:r w:rsidRPr="00E30AE6">
        <w:rPr>
          <w:rFonts w:ascii="Arial" w:eastAsia="Times New Roman" w:hAnsi="Arial" w:cs="Arial"/>
          <w:sz w:val="20"/>
          <w:szCs w:val="20"/>
          <w:lang w:eastAsia="fr-FR"/>
        </w:rPr>
        <w:t>lors</w:t>
      </w:r>
      <w:proofErr w:type="gramEnd"/>
      <w:r w:rsidRPr="00E30AE6">
        <w:rPr>
          <w:rFonts w:ascii="Arial" w:eastAsia="Times New Roman" w:hAnsi="Arial" w:cs="Arial"/>
          <w:sz w:val="20"/>
          <w:szCs w:val="20"/>
          <w:lang w:eastAsia="fr-FR"/>
        </w:rPr>
        <w:t xml:space="preserve"> de la constitution des propositions pour les tableaux d'avancement et pour les listes d'aptitude il sera tenu compte de la </w:t>
      </w:r>
      <w:r w:rsidRPr="00E30AE6">
        <w:rPr>
          <w:rFonts w:ascii="Arial" w:eastAsia="Times New Roman" w:hAnsi="Arial" w:cs="Arial"/>
          <w:b/>
          <w:sz w:val="20"/>
          <w:szCs w:val="20"/>
          <w:lang w:eastAsia="fr-FR"/>
        </w:rPr>
        <w:t>répartition femmes-hommes au regard de leur répartition dans les promouvables</w:t>
      </w:r>
      <w:r w:rsidRPr="00E30AE6">
        <w:rPr>
          <w:rFonts w:ascii="Arial" w:eastAsia="Times New Roman" w:hAnsi="Arial" w:cs="Arial"/>
          <w:sz w:val="20"/>
          <w:szCs w:val="20"/>
          <w:lang w:eastAsia="fr-FR"/>
        </w:rPr>
        <w:t>.</w:t>
      </w:r>
    </w:p>
    <w:p w14:paraId="00F42338" w14:textId="77777777" w:rsidR="00E1386F" w:rsidRPr="00E30AE6" w:rsidRDefault="00E1386F" w:rsidP="00ED22FD">
      <w:pPr>
        <w:numPr>
          <w:ilvl w:val="0"/>
          <w:numId w:val="8"/>
        </w:numPr>
        <w:spacing w:after="120" w:line="240" w:lineRule="auto"/>
        <w:ind w:left="851" w:hanging="215"/>
        <w:jc w:val="both"/>
        <w:rPr>
          <w:rFonts w:ascii="Arial" w:eastAsia="Times New Roman" w:hAnsi="Arial" w:cs="Arial"/>
          <w:sz w:val="20"/>
          <w:szCs w:val="20"/>
          <w:lang w:eastAsia="fr-FR"/>
        </w:rPr>
      </w:pPr>
      <w:proofErr w:type="gramStart"/>
      <w:r w:rsidRPr="00E30AE6">
        <w:rPr>
          <w:rFonts w:ascii="Arial" w:eastAsia="Times New Roman" w:hAnsi="Arial" w:cs="Arial"/>
          <w:b/>
          <w:sz w:val="20"/>
          <w:szCs w:val="20"/>
          <w:lang w:eastAsia="fr-FR"/>
        </w:rPr>
        <w:t>la</w:t>
      </w:r>
      <w:proofErr w:type="gramEnd"/>
      <w:r w:rsidRPr="00E30AE6">
        <w:rPr>
          <w:rFonts w:ascii="Arial" w:eastAsia="Times New Roman" w:hAnsi="Arial" w:cs="Arial"/>
          <w:b/>
          <w:sz w:val="20"/>
          <w:szCs w:val="20"/>
          <w:lang w:eastAsia="fr-FR"/>
        </w:rPr>
        <w:t xml:space="preserve"> liste récapitulative des promotions </w:t>
      </w:r>
      <w:r w:rsidRPr="00E30AE6">
        <w:rPr>
          <w:rFonts w:ascii="Arial" w:eastAsia="Times New Roman" w:hAnsi="Arial" w:cs="Arial"/>
          <w:sz w:val="20"/>
          <w:szCs w:val="20"/>
          <w:lang w:eastAsia="fr-FR"/>
        </w:rPr>
        <w:t xml:space="preserve">comporte les propositions du recteur </w:t>
      </w:r>
      <w:r w:rsidRPr="00E30AE6">
        <w:rPr>
          <w:rFonts w:ascii="Arial" w:eastAsia="Times New Roman" w:hAnsi="Arial" w:cs="Arial"/>
          <w:b/>
          <w:sz w:val="20"/>
          <w:szCs w:val="20"/>
          <w:lang w:eastAsia="fr-FR"/>
        </w:rPr>
        <w:t>classées par ordre de mérite</w:t>
      </w:r>
      <w:r w:rsidRPr="00E30AE6">
        <w:rPr>
          <w:rFonts w:ascii="Arial" w:eastAsia="Times New Roman" w:hAnsi="Arial" w:cs="Arial"/>
          <w:sz w:val="20"/>
          <w:szCs w:val="20"/>
          <w:lang w:eastAsia="fr-FR"/>
        </w:rPr>
        <w:t xml:space="preserve"> et sera publiée sur le site intranet de l’académie d’Amiens.</w:t>
      </w:r>
    </w:p>
    <w:p w14:paraId="30F7C441" w14:textId="77777777" w:rsidR="00E1386F" w:rsidRPr="00E30AE6" w:rsidRDefault="00E1386F" w:rsidP="00ED22FD">
      <w:pPr>
        <w:numPr>
          <w:ilvl w:val="0"/>
          <w:numId w:val="8"/>
        </w:numPr>
        <w:spacing w:after="120" w:line="240" w:lineRule="auto"/>
        <w:ind w:left="851" w:hanging="215"/>
        <w:jc w:val="both"/>
        <w:rPr>
          <w:rFonts w:ascii="Arial" w:eastAsia="Times New Roman" w:hAnsi="Arial" w:cs="Arial"/>
          <w:sz w:val="20"/>
          <w:szCs w:val="20"/>
          <w:lang w:eastAsia="fr-FR"/>
        </w:rPr>
      </w:pPr>
      <w:r w:rsidRPr="00E30AE6">
        <w:rPr>
          <w:rFonts w:ascii="Arial" w:eastAsia="Times New Roman" w:hAnsi="Arial" w:cs="Arial"/>
          <w:b/>
          <w:sz w:val="20"/>
          <w:szCs w:val="20"/>
          <w:lang w:eastAsia="fr-FR"/>
        </w:rPr>
        <w:t xml:space="preserve">Un rapport de promotion </w:t>
      </w:r>
      <w:r w:rsidRPr="00E30AE6">
        <w:rPr>
          <w:rFonts w:ascii="Arial" w:eastAsia="Times New Roman" w:hAnsi="Arial" w:cs="Arial"/>
          <w:sz w:val="20"/>
          <w:szCs w:val="20"/>
          <w:lang w:eastAsia="fr-FR"/>
        </w:rPr>
        <w:t>publié sur le site intranet de l’académie présente des informations statistiques sur les promouvables et les agents proposés et explique la méthodologie appliquée</w:t>
      </w:r>
    </w:p>
    <w:p w14:paraId="2C30D233" w14:textId="77777777" w:rsidR="00E1386F" w:rsidRPr="005F54B1" w:rsidRDefault="00E1386F" w:rsidP="00E1386F">
      <w:pPr>
        <w:spacing w:after="120" w:line="240" w:lineRule="auto"/>
        <w:jc w:val="both"/>
        <w:rPr>
          <w:rFonts w:ascii="Arial" w:eastAsia="Times New Roman" w:hAnsi="Arial" w:cs="Arial"/>
          <w:color w:val="FF0000"/>
          <w:sz w:val="20"/>
          <w:szCs w:val="20"/>
          <w:lang w:eastAsia="fr-FR"/>
        </w:rPr>
      </w:pPr>
    </w:p>
    <w:p w14:paraId="67FCB2AC" w14:textId="77777777" w:rsidR="00E1386F" w:rsidRPr="005F54B1" w:rsidRDefault="00E1386F" w:rsidP="00E1386F">
      <w:pPr>
        <w:spacing w:before="120" w:after="120" w:line="240" w:lineRule="auto"/>
        <w:ind w:left="567" w:hanging="284"/>
        <w:jc w:val="both"/>
        <w:rPr>
          <w:rFonts w:ascii="Arial" w:eastAsia="Times New Roman" w:hAnsi="Arial" w:cs="Arial"/>
          <w:b/>
          <w:color w:val="FF0000"/>
          <w:szCs w:val="20"/>
          <w:lang w:eastAsia="fr-FR"/>
        </w:rPr>
      </w:pPr>
      <w:r w:rsidRPr="005F54B1">
        <w:rPr>
          <w:rFonts w:ascii="Arial" w:eastAsia="Times New Roman" w:hAnsi="Arial" w:cs="Arial"/>
          <w:b/>
          <w:color w:val="FF0000"/>
          <w:szCs w:val="20"/>
          <w:lang w:eastAsia="fr-FR"/>
        </w:rPr>
        <w:t>2)</w:t>
      </w:r>
      <w:r w:rsidRPr="005F54B1">
        <w:rPr>
          <w:rFonts w:ascii="Arial" w:eastAsia="Times New Roman" w:hAnsi="Arial" w:cs="Arial"/>
          <w:b/>
          <w:color w:val="FF0000"/>
          <w:szCs w:val="20"/>
          <w:lang w:eastAsia="fr-FR"/>
        </w:rPr>
        <w:tab/>
        <w:t xml:space="preserve">Éléments de procédure, orientations et critères pour l'établissement des tableaux d'avancement </w:t>
      </w:r>
    </w:p>
    <w:p w14:paraId="645F6542" w14:textId="77777777" w:rsidR="00E1386F" w:rsidRPr="005F54B1" w:rsidRDefault="00E1386F" w:rsidP="00E1386F">
      <w:pPr>
        <w:spacing w:before="240" w:after="120" w:line="240" w:lineRule="auto"/>
        <w:ind w:left="992" w:hanging="425"/>
        <w:jc w:val="both"/>
        <w:rPr>
          <w:rFonts w:ascii="Arial" w:eastAsia="Times New Roman" w:hAnsi="Arial" w:cs="Arial"/>
          <w:b/>
          <w:color w:val="FF0000"/>
          <w:sz w:val="20"/>
          <w:szCs w:val="20"/>
          <w:lang w:eastAsia="fr-FR"/>
        </w:rPr>
      </w:pPr>
      <w:r w:rsidRPr="005F54B1">
        <w:rPr>
          <w:rFonts w:ascii="Arial" w:eastAsia="Times New Roman" w:hAnsi="Arial" w:cs="Arial"/>
          <w:b/>
          <w:color w:val="FF0000"/>
          <w:sz w:val="20"/>
          <w:szCs w:val="20"/>
          <w:lang w:eastAsia="fr-FR"/>
        </w:rPr>
        <w:t>2.1</w:t>
      </w:r>
      <w:r w:rsidRPr="005F54B1">
        <w:rPr>
          <w:rFonts w:ascii="Arial" w:eastAsia="Times New Roman" w:hAnsi="Arial" w:cs="Arial"/>
          <w:b/>
          <w:color w:val="FF0000"/>
          <w:sz w:val="20"/>
          <w:szCs w:val="20"/>
          <w:lang w:eastAsia="fr-FR"/>
        </w:rPr>
        <w:tab/>
        <w:t>Les critères communs à l'ensemble des filières</w:t>
      </w:r>
    </w:p>
    <w:p w14:paraId="3ABC855F" w14:textId="77777777" w:rsidR="00E1386F" w:rsidRPr="005F54B1" w:rsidRDefault="00E1386F" w:rsidP="00E1386F">
      <w:pPr>
        <w:autoSpaceDE w:val="0"/>
        <w:autoSpaceDN w:val="0"/>
        <w:adjustRightInd w:val="0"/>
        <w:spacing w:after="120" w:line="240" w:lineRule="auto"/>
        <w:ind w:left="567"/>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Conformément aux dispositions de l'article 13 du décret n° 2010-888 du 28 juillet 2010 relatif aux conditions générales de la valeur professionnelle des fonctionnaires de l'État, </w:t>
      </w:r>
      <w:r w:rsidRPr="005F54B1">
        <w:rPr>
          <w:rFonts w:ascii="Arial" w:eastAsia="Times New Roman" w:hAnsi="Arial" w:cs="Arial"/>
          <w:i/>
          <w:sz w:val="20"/>
          <w:szCs w:val="20"/>
          <w:lang w:eastAsia="fr-FR"/>
        </w:rPr>
        <w:t>« les fonctionnaires sont inscrits au tableau par ordre de mérite. Les candidats dont le mérite est jugé égal sont départagés par l'ancienneté dans le grade.</w:t>
      </w:r>
      <w:r w:rsidRPr="005F54B1">
        <w:rPr>
          <w:rFonts w:ascii="Arial" w:eastAsia="Times New Roman" w:hAnsi="Arial" w:cs="Arial"/>
          <w:sz w:val="20"/>
          <w:szCs w:val="20"/>
          <w:lang w:eastAsia="fr-FR"/>
        </w:rPr>
        <w:t xml:space="preserve"> »</w:t>
      </w:r>
    </w:p>
    <w:p w14:paraId="6D5552AB" w14:textId="77777777" w:rsidR="00E1386F" w:rsidRPr="005F54B1" w:rsidRDefault="00E1386F" w:rsidP="00E1386F">
      <w:pPr>
        <w:autoSpaceDE w:val="0"/>
        <w:autoSpaceDN w:val="0"/>
        <w:adjustRightInd w:val="0"/>
        <w:spacing w:after="120" w:line="240" w:lineRule="auto"/>
        <w:ind w:left="567"/>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Il convient, en outre, de porter une attention particulière aux agents en butée de grade depuis au moins trois ans et entrant dans le champ de l'article 3 alinéa 9 du décret n° 2010-888 du 28 juillet 2010 relatif aux conditions générales de l'appréciation de la valeur professionnelle des fonctionnaires de l'État.</w:t>
      </w:r>
    </w:p>
    <w:p w14:paraId="7D515D0F" w14:textId="77777777" w:rsidR="00E1386F" w:rsidRPr="005F54B1" w:rsidRDefault="00E1386F" w:rsidP="00E1386F">
      <w:pPr>
        <w:autoSpaceDE w:val="0"/>
        <w:autoSpaceDN w:val="0"/>
        <w:adjustRightInd w:val="0"/>
        <w:spacing w:after="120" w:line="240" w:lineRule="auto"/>
        <w:ind w:left="567"/>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Pour tout tableau d'avancement quelle que soit la filière, les critères retenus reflètent la prise en compte de la </w:t>
      </w:r>
      <w:r w:rsidRPr="005F54B1">
        <w:rPr>
          <w:rFonts w:ascii="Arial" w:eastAsia="Times New Roman" w:hAnsi="Arial" w:cs="Arial"/>
          <w:b/>
          <w:sz w:val="20"/>
          <w:szCs w:val="20"/>
          <w:lang w:eastAsia="fr-FR"/>
        </w:rPr>
        <w:t>valeur professionnelle et la reconnaissance des acquis de l'expérience</w:t>
      </w:r>
      <w:r w:rsidRPr="005F54B1">
        <w:rPr>
          <w:rFonts w:ascii="Arial" w:eastAsia="Times New Roman" w:hAnsi="Arial" w:cs="Arial"/>
          <w:sz w:val="20"/>
          <w:szCs w:val="20"/>
          <w:lang w:eastAsia="fr-FR"/>
        </w:rPr>
        <w:t xml:space="preserve"> conformément aux dispositions de </w:t>
      </w:r>
      <w:r w:rsidRPr="005F54B1">
        <w:rPr>
          <w:rFonts w:ascii="Arial" w:eastAsia="Times New Roman" w:hAnsi="Arial" w:cs="Arial"/>
          <w:sz w:val="20"/>
          <w:szCs w:val="20"/>
          <w:lang w:eastAsia="fr-FR"/>
        </w:rPr>
        <w:br/>
        <w:t>l'article 58 1° de la loi 84-16 du 11 janvier 1984 et de l'article 12 du décret n° 2010-888 du 28 juillet 2010 relatif aux conditions générales d'appréciation de la valeur professionnelle des fonctionnaires de l'État.</w:t>
      </w:r>
    </w:p>
    <w:p w14:paraId="356BFADE" w14:textId="77777777" w:rsidR="00E1386F" w:rsidRPr="005F54B1" w:rsidRDefault="00E1386F" w:rsidP="00E1386F">
      <w:pPr>
        <w:autoSpaceDE w:val="0"/>
        <w:autoSpaceDN w:val="0"/>
        <w:adjustRightInd w:val="0"/>
        <w:spacing w:after="120" w:line="240" w:lineRule="auto"/>
        <w:ind w:left="567"/>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Dans l'établissement des promotions l’académie procède à un examen collégial des dossiers des agents.</w:t>
      </w:r>
    </w:p>
    <w:p w14:paraId="0A83D837" w14:textId="77777777" w:rsidR="00E1386F" w:rsidRPr="005F54B1" w:rsidRDefault="00E1386F" w:rsidP="00E1386F">
      <w:pPr>
        <w:autoSpaceDE w:val="0"/>
        <w:autoSpaceDN w:val="0"/>
        <w:adjustRightInd w:val="0"/>
        <w:spacing w:after="120" w:line="240" w:lineRule="auto"/>
        <w:ind w:left="567"/>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La </w:t>
      </w:r>
      <w:r w:rsidRPr="005F54B1">
        <w:rPr>
          <w:rFonts w:ascii="Arial" w:eastAsia="Times New Roman" w:hAnsi="Arial" w:cs="Arial"/>
          <w:b/>
          <w:sz w:val="20"/>
          <w:szCs w:val="20"/>
          <w:lang w:eastAsia="fr-FR"/>
        </w:rPr>
        <w:t>valeur professionnelle est matérialisée dans le compte rendu d'entretien professionnel</w:t>
      </w:r>
      <w:r w:rsidRPr="005F54B1">
        <w:rPr>
          <w:rFonts w:ascii="Arial" w:eastAsia="Times New Roman" w:hAnsi="Arial" w:cs="Arial"/>
          <w:sz w:val="20"/>
          <w:szCs w:val="20"/>
          <w:lang w:eastAsia="fr-FR"/>
        </w:rPr>
        <w:t xml:space="preserve"> complété d'un </w:t>
      </w:r>
      <w:r w:rsidRPr="005F54B1">
        <w:rPr>
          <w:rFonts w:ascii="Arial" w:eastAsia="Times New Roman" w:hAnsi="Arial" w:cs="Arial"/>
          <w:b/>
          <w:sz w:val="20"/>
          <w:szCs w:val="20"/>
          <w:lang w:eastAsia="fr-FR"/>
        </w:rPr>
        <w:t>rapport d'aptitude professionnelle</w:t>
      </w:r>
      <w:r w:rsidRPr="005F54B1">
        <w:rPr>
          <w:rFonts w:ascii="Arial" w:eastAsia="Times New Roman" w:hAnsi="Arial" w:cs="Arial"/>
          <w:sz w:val="20"/>
          <w:szCs w:val="20"/>
          <w:lang w:eastAsia="fr-FR"/>
        </w:rPr>
        <w:t xml:space="preserve"> pour les agents proposés, au travers d'une appréciation générale exprimant la </w:t>
      </w:r>
      <w:r w:rsidRPr="005F54B1">
        <w:rPr>
          <w:rFonts w:ascii="Arial" w:eastAsia="Times New Roman" w:hAnsi="Arial" w:cs="Arial"/>
          <w:b/>
          <w:sz w:val="20"/>
          <w:szCs w:val="20"/>
          <w:lang w:eastAsia="fr-FR"/>
        </w:rPr>
        <w:t>valeur professionnelle de l'agent décomposée en une appréciation générale à l'issue de quatre items</w:t>
      </w:r>
      <w:r w:rsidRPr="005F54B1">
        <w:rPr>
          <w:rFonts w:ascii="Arial" w:eastAsia="Times New Roman" w:hAnsi="Arial" w:cs="Arial"/>
          <w:sz w:val="20"/>
          <w:szCs w:val="20"/>
          <w:lang w:eastAsia="fr-FR"/>
        </w:rPr>
        <w:t>.</w:t>
      </w:r>
    </w:p>
    <w:p w14:paraId="7F0A66FB" w14:textId="77777777" w:rsidR="00E1386F" w:rsidRPr="00E30AE6" w:rsidRDefault="00E1386F" w:rsidP="00E1386F">
      <w:pPr>
        <w:autoSpaceDE w:val="0"/>
        <w:autoSpaceDN w:val="0"/>
        <w:adjustRightInd w:val="0"/>
        <w:spacing w:after="120" w:line="240" w:lineRule="auto"/>
        <w:ind w:left="567"/>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Le classement s'appuie sur l'appréciation de la </w:t>
      </w:r>
      <w:r w:rsidRPr="005F54B1">
        <w:rPr>
          <w:rFonts w:ascii="Arial" w:eastAsia="Times New Roman" w:hAnsi="Arial" w:cs="Arial"/>
          <w:b/>
          <w:sz w:val="20"/>
          <w:szCs w:val="20"/>
          <w:lang w:eastAsia="fr-FR"/>
        </w:rPr>
        <w:t>valeur professionnelle</w:t>
      </w:r>
      <w:r w:rsidRPr="005F54B1">
        <w:rPr>
          <w:rFonts w:ascii="Arial" w:eastAsia="Times New Roman" w:hAnsi="Arial" w:cs="Arial"/>
          <w:sz w:val="20"/>
          <w:szCs w:val="20"/>
          <w:lang w:eastAsia="fr-FR"/>
        </w:rPr>
        <w:t xml:space="preserve"> de l’agent, sur ses </w:t>
      </w:r>
      <w:r w:rsidRPr="005F54B1">
        <w:rPr>
          <w:rFonts w:ascii="Arial" w:eastAsia="Times New Roman" w:hAnsi="Arial" w:cs="Arial"/>
          <w:b/>
          <w:sz w:val="20"/>
          <w:szCs w:val="20"/>
          <w:lang w:eastAsia="fr-FR"/>
        </w:rPr>
        <w:t>compétences</w:t>
      </w:r>
      <w:r w:rsidRPr="005F54B1">
        <w:rPr>
          <w:rFonts w:ascii="Arial" w:eastAsia="Times New Roman" w:hAnsi="Arial" w:cs="Arial"/>
          <w:sz w:val="20"/>
          <w:szCs w:val="20"/>
          <w:lang w:eastAsia="fr-FR"/>
        </w:rPr>
        <w:t xml:space="preserve"> et sur son </w:t>
      </w:r>
      <w:r w:rsidRPr="005F54B1">
        <w:rPr>
          <w:rFonts w:ascii="Arial" w:eastAsia="Times New Roman" w:hAnsi="Arial" w:cs="Arial"/>
          <w:b/>
          <w:sz w:val="20"/>
          <w:szCs w:val="20"/>
          <w:lang w:eastAsia="fr-FR"/>
        </w:rPr>
        <w:t>expérience professionnelle</w:t>
      </w:r>
      <w:r w:rsidRPr="00E30AE6">
        <w:rPr>
          <w:rFonts w:ascii="Arial" w:eastAsia="Times New Roman" w:hAnsi="Arial" w:cs="Arial"/>
          <w:sz w:val="20"/>
          <w:szCs w:val="20"/>
          <w:lang w:eastAsia="fr-FR"/>
        </w:rPr>
        <w:t>. La valeur professionnelle est appréciée par l’observation de critères objectifs tels que la nature des missions confiées, la spécificité du poste, les effectifs encadrés</w:t>
      </w:r>
    </w:p>
    <w:p w14:paraId="4D1DA371" w14:textId="77777777" w:rsidR="00E1386F" w:rsidRPr="00E30AE6" w:rsidRDefault="00E1386F" w:rsidP="00E1386F">
      <w:pPr>
        <w:autoSpaceDE w:val="0"/>
        <w:autoSpaceDN w:val="0"/>
        <w:adjustRightInd w:val="0"/>
        <w:spacing w:after="120" w:line="240" w:lineRule="auto"/>
        <w:ind w:left="567"/>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t>Il est effectué en fonction de l’</w:t>
      </w:r>
      <w:r w:rsidRPr="00E30AE6">
        <w:rPr>
          <w:rFonts w:ascii="Arial" w:eastAsia="Times New Roman" w:hAnsi="Arial" w:cs="Arial"/>
          <w:b/>
          <w:sz w:val="20"/>
          <w:szCs w:val="20"/>
          <w:lang w:eastAsia="fr-FR"/>
        </w:rPr>
        <w:t xml:space="preserve">avis du supérieur hiérarchique </w:t>
      </w:r>
      <w:r w:rsidRPr="00E30AE6">
        <w:rPr>
          <w:rFonts w:ascii="Arial" w:eastAsia="Times New Roman" w:hAnsi="Arial" w:cs="Arial"/>
          <w:sz w:val="20"/>
          <w:szCs w:val="20"/>
          <w:lang w:eastAsia="fr-FR"/>
        </w:rPr>
        <w:t xml:space="preserve">et en tant que de besoin, le </w:t>
      </w:r>
      <w:r w:rsidRPr="00E30AE6">
        <w:rPr>
          <w:rFonts w:ascii="Arial" w:eastAsia="Times New Roman" w:hAnsi="Arial" w:cs="Arial"/>
          <w:b/>
          <w:sz w:val="20"/>
          <w:szCs w:val="20"/>
          <w:lang w:eastAsia="fr-FR"/>
        </w:rPr>
        <w:t>départage des éligibles</w:t>
      </w:r>
      <w:r w:rsidRPr="00E30AE6">
        <w:rPr>
          <w:rFonts w:ascii="Arial" w:eastAsia="Times New Roman" w:hAnsi="Arial" w:cs="Arial"/>
          <w:sz w:val="20"/>
          <w:szCs w:val="20"/>
          <w:lang w:eastAsia="fr-FR"/>
        </w:rPr>
        <w:t xml:space="preserve"> s'effectue, pour certains corps et grades, à l'aide d'un </w:t>
      </w:r>
      <w:r w:rsidRPr="00E30AE6">
        <w:rPr>
          <w:rFonts w:ascii="Arial" w:eastAsia="Times New Roman" w:hAnsi="Arial" w:cs="Arial"/>
          <w:b/>
          <w:sz w:val="20"/>
          <w:szCs w:val="20"/>
          <w:lang w:eastAsia="fr-FR"/>
        </w:rPr>
        <w:t>barème</w:t>
      </w:r>
      <w:r w:rsidRPr="00E30AE6">
        <w:rPr>
          <w:rFonts w:ascii="Arial" w:eastAsia="Times New Roman" w:hAnsi="Arial" w:cs="Arial"/>
          <w:sz w:val="20"/>
          <w:szCs w:val="20"/>
          <w:lang w:eastAsia="fr-FR"/>
        </w:rPr>
        <w:t xml:space="preserve">, dont le caractère est indicatif et valorise les critères réglementaires énoncés ci-dessus. </w:t>
      </w:r>
    </w:p>
    <w:p w14:paraId="0514146D" w14:textId="77777777" w:rsidR="00E1386F" w:rsidRPr="00E30AE6" w:rsidRDefault="00E1386F" w:rsidP="00E1386F">
      <w:pPr>
        <w:spacing w:before="240" w:after="120" w:line="240" w:lineRule="auto"/>
        <w:ind w:left="992" w:hanging="425"/>
        <w:jc w:val="both"/>
        <w:rPr>
          <w:rFonts w:ascii="Arial" w:eastAsia="Times New Roman" w:hAnsi="Arial" w:cs="Arial"/>
          <w:b/>
          <w:color w:val="FF0000"/>
          <w:sz w:val="20"/>
          <w:szCs w:val="20"/>
          <w:lang w:eastAsia="fr-FR"/>
        </w:rPr>
      </w:pPr>
      <w:r w:rsidRPr="00E30AE6">
        <w:rPr>
          <w:rFonts w:ascii="Arial" w:eastAsia="Times New Roman" w:hAnsi="Arial" w:cs="Arial"/>
          <w:b/>
          <w:color w:val="FF0000"/>
          <w:sz w:val="20"/>
          <w:szCs w:val="20"/>
          <w:lang w:eastAsia="fr-FR"/>
        </w:rPr>
        <w:t>2.2</w:t>
      </w:r>
      <w:r w:rsidRPr="00E30AE6">
        <w:rPr>
          <w:rFonts w:ascii="Arial" w:eastAsia="Times New Roman" w:hAnsi="Arial" w:cs="Arial"/>
          <w:b/>
          <w:color w:val="FF0000"/>
          <w:sz w:val="20"/>
          <w:szCs w:val="20"/>
          <w:lang w:eastAsia="fr-FR"/>
        </w:rPr>
        <w:tab/>
        <w:t>Corps des filières administrative, de santé et sociale</w:t>
      </w:r>
    </w:p>
    <w:p w14:paraId="6E603C10" w14:textId="77777777" w:rsidR="00E1386F" w:rsidRPr="00E30AE6" w:rsidRDefault="00E1386F" w:rsidP="00E1386F">
      <w:pPr>
        <w:spacing w:after="120" w:line="240" w:lineRule="auto"/>
        <w:ind w:left="567"/>
        <w:jc w:val="both"/>
        <w:rPr>
          <w:rFonts w:ascii="Arial" w:eastAsia="Times New Roman" w:hAnsi="Arial" w:cs="Arial"/>
          <w:b/>
          <w:sz w:val="20"/>
          <w:szCs w:val="20"/>
          <w:lang w:eastAsia="fr-FR"/>
        </w:rPr>
      </w:pPr>
      <w:r w:rsidRPr="00E30AE6">
        <w:rPr>
          <w:rFonts w:ascii="Arial" w:eastAsia="Times New Roman" w:hAnsi="Arial" w:cs="Arial"/>
          <w:b/>
          <w:sz w:val="20"/>
          <w:szCs w:val="20"/>
          <w:lang w:eastAsia="fr-FR"/>
        </w:rPr>
        <w:t xml:space="preserve">A - Accès au grade </w:t>
      </w:r>
    </w:p>
    <w:p w14:paraId="7CED20EE" w14:textId="77777777" w:rsidR="00E1386F" w:rsidRPr="005F54B1" w:rsidRDefault="00E1386F" w:rsidP="00E1386F">
      <w:pPr>
        <w:spacing w:after="120" w:line="240" w:lineRule="auto"/>
        <w:ind w:left="567"/>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t>Le grade de débouché est accessible aux agents remplissant certaines conditions statutaires différentes selon les corps. Ces conditions doivent être remplies au plus tard au 31 décembre de l’année au titre de laquelle le tableau d’avancement est établi.</w:t>
      </w:r>
    </w:p>
    <w:p w14:paraId="301532B0" w14:textId="77777777" w:rsidR="00E1386F" w:rsidRPr="005F54B1" w:rsidRDefault="00E1386F" w:rsidP="00E1386F">
      <w:pPr>
        <w:spacing w:after="120" w:line="240" w:lineRule="auto"/>
        <w:ind w:left="567"/>
        <w:jc w:val="both"/>
        <w:rPr>
          <w:rFonts w:ascii="Arial" w:eastAsia="Times New Roman" w:hAnsi="Arial" w:cs="Arial"/>
          <w:b/>
          <w:sz w:val="20"/>
          <w:szCs w:val="20"/>
          <w:lang w:eastAsia="fr-FR"/>
        </w:rPr>
      </w:pPr>
      <w:r w:rsidRPr="005F54B1">
        <w:rPr>
          <w:rFonts w:ascii="Arial" w:eastAsia="Times New Roman" w:hAnsi="Arial" w:cs="Arial"/>
          <w:b/>
          <w:sz w:val="20"/>
          <w:szCs w:val="20"/>
          <w:lang w:eastAsia="fr-FR"/>
        </w:rPr>
        <w:br/>
        <w:t>Filière administrative :</w:t>
      </w:r>
    </w:p>
    <w:p w14:paraId="384656E4" w14:textId="31423AE7" w:rsidR="00E1386F" w:rsidRPr="005F54B1" w:rsidRDefault="00E1386F" w:rsidP="00ED22FD">
      <w:pPr>
        <w:numPr>
          <w:ilvl w:val="0"/>
          <w:numId w:val="17"/>
        </w:numPr>
        <w:spacing w:before="60" w:after="60" w:line="240" w:lineRule="auto"/>
        <w:ind w:left="851" w:hanging="284"/>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Accès au grade d'</w:t>
      </w:r>
      <w:r w:rsidRPr="005F54B1">
        <w:rPr>
          <w:rFonts w:ascii="Arial" w:eastAsia="Times New Roman" w:hAnsi="Arial" w:cs="Arial"/>
          <w:b/>
          <w:sz w:val="20"/>
          <w:szCs w:val="20"/>
          <w:lang w:eastAsia="fr-FR"/>
        </w:rPr>
        <w:t xml:space="preserve">attaché principal d'administration </w:t>
      </w:r>
      <w:r w:rsidRPr="005F54B1">
        <w:rPr>
          <w:rFonts w:ascii="Arial" w:eastAsia="Times New Roman" w:hAnsi="Arial" w:cs="Arial"/>
          <w:sz w:val="20"/>
          <w:szCs w:val="20"/>
          <w:lang w:eastAsia="fr-FR"/>
        </w:rPr>
        <w:t xml:space="preserve">: </w:t>
      </w:r>
      <w:r w:rsidR="00E30AE6">
        <w:rPr>
          <w:rFonts w:ascii="Arial" w:eastAsia="Times New Roman" w:hAnsi="Arial" w:cs="Arial"/>
          <w:sz w:val="20"/>
          <w:szCs w:val="20"/>
          <w:lang w:eastAsia="fr-FR"/>
        </w:rPr>
        <w:t>les attachés doivent justifier</w:t>
      </w:r>
      <w:r w:rsidRPr="005F54B1">
        <w:rPr>
          <w:rFonts w:ascii="Arial" w:eastAsia="Times New Roman" w:hAnsi="Arial" w:cs="Arial"/>
          <w:sz w:val="20"/>
          <w:szCs w:val="20"/>
          <w:lang w:eastAsia="fr-FR"/>
        </w:rPr>
        <w:t xml:space="preserve"> d'au moins sept ans de services effectifs dans un corps civil ou cadre d'emplois de catégorie A ou de même niveau et d'avoir atteint le 8</w:t>
      </w:r>
      <w:r w:rsidRPr="005F54B1">
        <w:rPr>
          <w:rFonts w:ascii="Arial" w:eastAsia="Times New Roman" w:hAnsi="Arial" w:cs="Arial"/>
          <w:sz w:val="20"/>
          <w:szCs w:val="20"/>
          <w:vertAlign w:val="superscript"/>
          <w:lang w:eastAsia="fr-FR"/>
        </w:rPr>
        <w:t>ème</w:t>
      </w:r>
      <w:r w:rsidRPr="005F54B1">
        <w:rPr>
          <w:rFonts w:ascii="Arial" w:eastAsia="Times New Roman" w:hAnsi="Arial" w:cs="Arial"/>
          <w:sz w:val="20"/>
          <w:szCs w:val="20"/>
          <w:lang w:eastAsia="fr-FR"/>
        </w:rPr>
        <w:t xml:space="preserve"> échelon du grade d'attaché.</w:t>
      </w:r>
    </w:p>
    <w:p w14:paraId="7D803135" w14:textId="77777777" w:rsidR="00E1386F" w:rsidRPr="00E30AE6" w:rsidRDefault="00E1386F" w:rsidP="00ED22FD">
      <w:pPr>
        <w:numPr>
          <w:ilvl w:val="0"/>
          <w:numId w:val="17"/>
        </w:numPr>
        <w:spacing w:before="60" w:after="60" w:line="240" w:lineRule="auto"/>
        <w:ind w:left="851" w:hanging="284"/>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lastRenderedPageBreak/>
        <w:t xml:space="preserve">Accès au grade de </w:t>
      </w:r>
      <w:r w:rsidRPr="005F54B1">
        <w:rPr>
          <w:rFonts w:ascii="Arial" w:eastAsia="Times New Roman" w:hAnsi="Arial" w:cs="Arial"/>
          <w:b/>
          <w:sz w:val="20"/>
          <w:szCs w:val="20"/>
          <w:lang w:eastAsia="fr-FR"/>
        </w:rPr>
        <w:t>SAENES</w:t>
      </w:r>
      <w:r w:rsidRPr="005F54B1">
        <w:rPr>
          <w:rFonts w:ascii="Arial" w:eastAsia="Times New Roman" w:hAnsi="Arial" w:cs="Arial"/>
          <w:sz w:val="20"/>
          <w:szCs w:val="20"/>
          <w:lang w:eastAsia="fr-FR"/>
        </w:rPr>
        <w:t xml:space="preserve"> </w:t>
      </w:r>
      <w:r w:rsidRPr="005F54B1">
        <w:rPr>
          <w:rFonts w:ascii="Arial" w:eastAsia="Times New Roman" w:hAnsi="Arial" w:cs="Arial"/>
          <w:b/>
          <w:sz w:val="20"/>
          <w:szCs w:val="20"/>
          <w:lang w:eastAsia="fr-FR"/>
        </w:rPr>
        <w:t>classe exceptionnelle</w:t>
      </w:r>
      <w:r w:rsidRPr="005F54B1">
        <w:rPr>
          <w:rFonts w:ascii="Arial" w:eastAsia="Times New Roman" w:hAnsi="Arial" w:cs="Arial"/>
          <w:sz w:val="20"/>
          <w:szCs w:val="20"/>
          <w:lang w:eastAsia="fr-FR"/>
        </w:rPr>
        <w:t xml:space="preserve"> : peuvent être promus les fonctionnaires justifiant d'au moins un an dans </w:t>
      </w:r>
      <w:r w:rsidRPr="0040333B">
        <w:rPr>
          <w:rFonts w:ascii="Arial" w:eastAsia="Times New Roman" w:hAnsi="Arial" w:cs="Arial"/>
          <w:sz w:val="20"/>
          <w:szCs w:val="20"/>
          <w:lang w:eastAsia="fr-FR"/>
        </w:rPr>
        <w:t>le 7</w:t>
      </w:r>
      <w:r w:rsidRPr="0040333B">
        <w:rPr>
          <w:rFonts w:ascii="Arial" w:eastAsia="Times New Roman" w:hAnsi="Arial" w:cs="Arial"/>
          <w:sz w:val="20"/>
          <w:szCs w:val="20"/>
          <w:vertAlign w:val="superscript"/>
          <w:lang w:eastAsia="fr-FR"/>
        </w:rPr>
        <w:t>ème</w:t>
      </w:r>
      <w:r w:rsidRPr="0040333B">
        <w:rPr>
          <w:rFonts w:ascii="Arial" w:eastAsia="Times New Roman" w:hAnsi="Arial" w:cs="Arial"/>
          <w:sz w:val="20"/>
          <w:szCs w:val="20"/>
          <w:lang w:eastAsia="fr-FR"/>
        </w:rPr>
        <w:t xml:space="preserve"> échelon</w:t>
      </w:r>
      <w:r w:rsidRPr="005F54B1">
        <w:rPr>
          <w:rFonts w:ascii="Arial" w:eastAsia="Times New Roman" w:hAnsi="Arial" w:cs="Arial"/>
          <w:sz w:val="20"/>
          <w:szCs w:val="20"/>
          <w:lang w:eastAsia="fr-FR"/>
        </w:rPr>
        <w:t xml:space="preserve"> du deuxième grade et d'au moins cinq années de services effectifs dans un corps, cadre d'emplois ou emploi de catégorie B ou de même niveau</w:t>
      </w:r>
      <w:r w:rsidRPr="00E30AE6">
        <w:rPr>
          <w:rFonts w:ascii="Arial" w:eastAsia="Times New Roman" w:hAnsi="Arial" w:cs="Arial"/>
          <w:sz w:val="20"/>
          <w:szCs w:val="20"/>
          <w:lang w:eastAsia="fr-FR"/>
        </w:rPr>
        <w:t>. Les SAENES qui à la date du 1</w:t>
      </w:r>
      <w:r w:rsidRPr="00E30AE6">
        <w:rPr>
          <w:rFonts w:ascii="Arial" w:eastAsia="Times New Roman" w:hAnsi="Arial" w:cs="Arial"/>
          <w:sz w:val="20"/>
          <w:szCs w:val="20"/>
          <w:vertAlign w:val="superscript"/>
          <w:lang w:eastAsia="fr-FR"/>
        </w:rPr>
        <w:t>er</w:t>
      </w:r>
      <w:r w:rsidRPr="00E30AE6">
        <w:rPr>
          <w:rFonts w:ascii="Arial" w:eastAsia="Times New Roman" w:hAnsi="Arial" w:cs="Arial"/>
          <w:sz w:val="20"/>
          <w:szCs w:val="20"/>
          <w:lang w:eastAsia="fr-FR"/>
        </w:rPr>
        <w:t xml:space="preserve"> septembre 2022 étaient classés dans le deuxième grade des SAENES et qui auraient réuni les conditions de </w:t>
      </w:r>
      <w:proofErr w:type="spellStart"/>
      <w:r w:rsidRPr="00E30AE6">
        <w:rPr>
          <w:rFonts w:ascii="Arial" w:eastAsia="Times New Roman" w:hAnsi="Arial" w:cs="Arial"/>
          <w:sz w:val="20"/>
          <w:szCs w:val="20"/>
          <w:lang w:eastAsia="fr-FR"/>
        </w:rPr>
        <w:t>promouvabilité</w:t>
      </w:r>
      <w:proofErr w:type="spellEnd"/>
      <w:r w:rsidRPr="00E30AE6">
        <w:rPr>
          <w:rFonts w:ascii="Arial" w:eastAsia="Times New Roman" w:hAnsi="Arial" w:cs="Arial"/>
          <w:sz w:val="20"/>
          <w:szCs w:val="20"/>
          <w:lang w:eastAsia="fr-FR"/>
        </w:rPr>
        <w:t xml:space="preserve"> au grade supérieur </w:t>
      </w:r>
    </w:p>
    <w:p w14:paraId="39ECA9ED" w14:textId="2AA6BD54" w:rsidR="00E1386F" w:rsidRPr="00E30AE6" w:rsidRDefault="00E1386F" w:rsidP="00E1386F">
      <w:pPr>
        <w:spacing w:before="60" w:after="60" w:line="240" w:lineRule="auto"/>
        <w:ind w:left="851"/>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t>Point d’attention : en application de l’article 3 du décret n° 2022-1209 du 31 août 2022 modifié, l</w:t>
      </w:r>
      <w:r w:rsidRPr="00E30AE6">
        <w:rPr>
          <w:rFonts w:ascii="Arial" w:hAnsi="Arial" w:cs="Arial"/>
          <w:sz w:val="20"/>
          <w:szCs w:val="20"/>
        </w:rPr>
        <w:t xml:space="preserve">es SAENES qui, au </w:t>
      </w:r>
      <w:r w:rsidR="00E30AE6" w:rsidRPr="00E30AE6">
        <w:rPr>
          <w:rFonts w:ascii="Arial" w:hAnsi="Arial" w:cs="Arial"/>
          <w:sz w:val="20"/>
          <w:szCs w:val="20"/>
        </w:rPr>
        <w:t>3</w:t>
      </w:r>
      <w:r w:rsidRPr="00E30AE6">
        <w:rPr>
          <w:rFonts w:ascii="Arial" w:hAnsi="Arial" w:cs="Arial"/>
          <w:sz w:val="20"/>
          <w:szCs w:val="20"/>
        </w:rPr>
        <w:t>1</w:t>
      </w:r>
      <w:r w:rsidR="00E30AE6" w:rsidRPr="00E30AE6">
        <w:rPr>
          <w:rFonts w:ascii="Arial" w:hAnsi="Arial" w:cs="Arial"/>
          <w:sz w:val="20"/>
          <w:szCs w:val="20"/>
        </w:rPr>
        <w:t xml:space="preserve"> août</w:t>
      </w:r>
      <w:r w:rsidRPr="00E30AE6">
        <w:rPr>
          <w:rFonts w:ascii="Arial" w:hAnsi="Arial" w:cs="Arial"/>
          <w:sz w:val="20"/>
          <w:szCs w:val="20"/>
        </w:rPr>
        <w:t xml:space="preserve"> 2022, appartiennent au deuxième grade des corps régis par le décret du 11 novembre 2009 sont réputés réunir les conditions pour une promotion au grade supérieur à la date à laquelle ils les auraient réunies en application des dispositions prévues par l'article 25 du même décret, dans sa rédaction antérieure au 1er septembre 2022.</w:t>
      </w:r>
    </w:p>
    <w:p w14:paraId="473FC3B0" w14:textId="77777777" w:rsidR="00E1386F" w:rsidRPr="00E30AE6" w:rsidRDefault="00E1386F" w:rsidP="00ED22FD">
      <w:pPr>
        <w:pStyle w:val="Paragraphedeliste"/>
        <w:numPr>
          <w:ilvl w:val="0"/>
          <w:numId w:val="17"/>
        </w:numPr>
        <w:spacing w:before="60" w:after="60" w:line="240" w:lineRule="auto"/>
        <w:ind w:left="851" w:hanging="284"/>
        <w:jc w:val="both"/>
        <w:rPr>
          <w:rFonts w:ascii="Arial" w:hAnsi="Arial" w:cs="Arial"/>
          <w:sz w:val="20"/>
          <w:szCs w:val="20"/>
        </w:rPr>
      </w:pPr>
      <w:r w:rsidRPr="00E30AE6">
        <w:rPr>
          <w:rFonts w:ascii="Arial" w:eastAsia="Times New Roman" w:hAnsi="Arial" w:cs="Arial"/>
          <w:sz w:val="20"/>
          <w:szCs w:val="20"/>
          <w:lang w:eastAsia="fr-FR"/>
        </w:rPr>
        <w:t>Accès au grade de SAENES classe supérieure : peuvent être promus les fonctionnaires justifiant d'au moins un an dans le 8</w:t>
      </w:r>
      <w:r w:rsidRPr="00E30AE6">
        <w:rPr>
          <w:rFonts w:ascii="Arial" w:eastAsia="Times New Roman" w:hAnsi="Arial" w:cs="Arial"/>
          <w:sz w:val="20"/>
          <w:szCs w:val="20"/>
          <w:vertAlign w:val="superscript"/>
          <w:lang w:eastAsia="fr-FR"/>
        </w:rPr>
        <w:t>ème</w:t>
      </w:r>
      <w:r w:rsidRPr="00E30AE6">
        <w:rPr>
          <w:rFonts w:ascii="Arial" w:eastAsia="Times New Roman" w:hAnsi="Arial" w:cs="Arial"/>
          <w:sz w:val="20"/>
          <w:szCs w:val="20"/>
          <w:lang w:eastAsia="fr-FR"/>
        </w:rPr>
        <w:t xml:space="preserve"> échelon du premier grade et d'au moins cinq années de services effectifs dans un corps, cadre d'emplois ou emploi de catégorie B ou de même niveau.</w:t>
      </w:r>
    </w:p>
    <w:p w14:paraId="74430190" w14:textId="54539D4A" w:rsidR="00E1386F" w:rsidRPr="00E30AE6" w:rsidRDefault="00E1386F" w:rsidP="00E1386F">
      <w:pPr>
        <w:spacing w:before="60" w:after="60" w:line="240" w:lineRule="auto"/>
        <w:ind w:left="851"/>
        <w:jc w:val="both"/>
        <w:rPr>
          <w:rFonts w:ascii="Arial" w:hAnsi="Arial" w:cs="Arial"/>
          <w:sz w:val="20"/>
          <w:szCs w:val="20"/>
        </w:rPr>
      </w:pPr>
      <w:r w:rsidRPr="00E30AE6">
        <w:rPr>
          <w:rFonts w:ascii="Arial" w:hAnsi="Arial" w:cs="Arial"/>
          <w:sz w:val="20"/>
          <w:szCs w:val="20"/>
        </w:rPr>
        <w:t>Point d’attention : en application de l’article 3 du décret n° 2022-1209 du 31 août 20</w:t>
      </w:r>
      <w:r w:rsidR="00E30AE6" w:rsidRPr="00E30AE6">
        <w:rPr>
          <w:rFonts w:ascii="Arial" w:hAnsi="Arial" w:cs="Arial"/>
          <w:sz w:val="20"/>
          <w:szCs w:val="20"/>
        </w:rPr>
        <w:t>22 modifié, les SAENES qui, au 31 août</w:t>
      </w:r>
      <w:r w:rsidRPr="00E30AE6">
        <w:rPr>
          <w:rFonts w:ascii="Arial" w:hAnsi="Arial" w:cs="Arial"/>
          <w:sz w:val="20"/>
          <w:szCs w:val="20"/>
        </w:rPr>
        <w:t xml:space="preserve"> 2022, appartiennent au premier des corps régis par le décret du 11 novembre 2009 sont réputés réunir les conditions pour une promotion au grade supérieur à la date à laquelle ils les auraient réunies en application des dispositions prévues par l'article 25 du même décret, dans sa rédaction antérieure au 1er septembre 2022.</w:t>
      </w:r>
    </w:p>
    <w:p w14:paraId="499FEE38" w14:textId="77777777" w:rsidR="00E1386F" w:rsidRPr="00E30AE6" w:rsidRDefault="00E1386F" w:rsidP="00E1386F">
      <w:pPr>
        <w:spacing w:before="60" w:after="60" w:line="240" w:lineRule="auto"/>
        <w:jc w:val="both"/>
        <w:rPr>
          <w:rFonts w:ascii="Arial" w:hAnsi="Arial" w:cs="Arial"/>
          <w:sz w:val="20"/>
          <w:szCs w:val="20"/>
        </w:rPr>
      </w:pPr>
    </w:p>
    <w:p w14:paraId="1782AC65" w14:textId="3CC3DC6B" w:rsidR="00E1386F" w:rsidRPr="00E30AE6" w:rsidRDefault="00E1386F" w:rsidP="00ED22FD">
      <w:pPr>
        <w:numPr>
          <w:ilvl w:val="0"/>
          <w:numId w:val="17"/>
        </w:numPr>
        <w:spacing w:before="60" w:after="60" w:line="240" w:lineRule="auto"/>
        <w:ind w:left="851" w:hanging="284"/>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t>Accès au grade d'</w:t>
      </w:r>
      <w:r w:rsidRPr="00E30AE6">
        <w:rPr>
          <w:rFonts w:ascii="Arial" w:eastAsia="Times New Roman" w:hAnsi="Arial" w:cs="Arial"/>
          <w:b/>
          <w:sz w:val="20"/>
          <w:szCs w:val="20"/>
          <w:lang w:eastAsia="fr-FR"/>
        </w:rPr>
        <w:t>adjoint administratif principal de 1</w:t>
      </w:r>
      <w:r w:rsidRPr="00E30AE6">
        <w:rPr>
          <w:rFonts w:ascii="Arial" w:eastAsia="Times New Roman" w:hAnsi="Arial" w:cs="Arial"/>
          <w:b/>
          <w:sz w:val="20"/>
          <w:szCs w:val="20"/>
          <w:vertAlign w:val="superscript"/>
          <w:lang w:eastAsia="fr-FR"/>
        </w:rPr>
        <w:t>ère</w:t>
      </w:r>
      <w:r w:rsidRPr="00E30AE6">
        <w:rPr>
          <w:rFonts w:ascii="Arial" w:eastAsia="Times New Roman" w:hAnsi="Arial" w:cs="Arial"/>
          <w:b/>
          <w:sz w:val="20"/>
          <w:szCs w:val="20"/>
          <w:lang w:eastAsia="fr-FR"/>
        </w:rPr>
        <w:t xml:space="preserve"> classe </w:t>
      </w:r>
      <w:r w:rsidRPr="00E30AE6">
        <w:rPr>
          <w:rFonts w:ascii="Arial" w:eastAsia="Times New Roman" w:hAnsi="Arial" w:cs="Arial"/>
          <w:sz w:val="20"/>
          <w:szCs w:val="20"/>
          <w:lang w:eastAsia="fr-FR"/>
        </w:rPr>
        <w:t>: peuvent être promus les fonctionnaires relevant d'un grade situé en échelle de rémunération C2 ayant atteint le 6</w:t>
      </w:r>
      <w:r w:rsidRPr="00E30AE6">
        <w:rPr>
          <w:rFonts w:ascii="Arial" w:eastAsia="Times New Roman" w:hAnsi="Arial" w:cs="Arial"/>
          <w:sz w:val="20"/>
          <w:szCs w:val="20"/>
          <w:vertAlign w:val="superscript"/>
          <w:lang w:eastAsia="fr-FR"/>
        </w:rPr>
        <w:t>ème</w:t>
      </w:r>
      <w:r w:rsidRPr="00E30AE6">
        <w:rPr>
          <w:rFonts w:ascii="Arial" w:eastAsia="Times New Roman" w:hAnsi="Arial" w:cs="Arial"/>
          <w:sz w:val="20"/>
          <w:szCs w:val="20"/>
          <w:lang w:eastAsia="fr-FR"/>
        </w:rPr>
        <w:t xml:space="preserve"> échelon et comptant au moins cinq ans de services effectifs dans ce grade ou dans un grade doté de la même échelle de rémunération d'un autre corps ou cadre d'emplois de catégorie C ou dans un grade équivalent si le corps ou cadre d'emplois d'origine est situé dans une échelle de rémunération différente ou n'est pas classé en catégorie C.</w:t>
      </w:r>
    </w:p>
    <w:p w14:paraId="0B1C4E33" w14:textId="77777777" w:rsidR="00E1386F" w:rsidRPr="005F54B1" w:rsidRDefault="00E1386F" w:rsidP="00ED22FD">
      <w:pPr>
        <w:numPr>
          <w:ilvl w:val="0"/>
          <w:numId w:val="17"/>
        </w:numPr>
        <w:spacing w:before="60" w:after="60" w:line="240" w:lineRule="auto"/>
        <w:ind w:left="851" w:hanging="284"/>
        <w:jc w:val="both"/>
        <w:rPr>
          <w:rFonts w:ascii="Arial" w:eastAsia="Times New Roman" w:hAnsi="Arial" w:cs="Arial"/>
          <w:sz w:val="20"/>
          <w:szCs w:val="20"/>
          <w:lang w:eastAsia="fr-FR"/>
        </w:rPr>
      </w:pPr>
      <w:r w:rsidRPr="00E30AE6">
        <w:rPr>
          <w:rFonts w:ascii="Arial" w:eastAsia="Times New Roman" w:hAnsi="Arial" w:cs="Arial"/>
          <w:sz w:val="20"/>
          <w:szCs w:val="20"/>
          <w:lang w:eastAsia="fr-FR"/>
        </w:rPr>
        <w:t xml:space="preserve">Accès au grade </w:t>
      </w:r>
      <w:r w:rsidRPr="00E30AE6">
        <w:rPr>
          <w:rFonts w:ascii="Arial" w:eastAsia="Times New Roman" w:hAnsi="Arial" w:cs="Arial"/>
          <w:b/>
          <w:sz w:val="20"/>
          <w:szCs w:val="20"/>
          <w:lang w:eastAsia="fr-FR"/>
        </w:rPr>
        <w:t>d'adjoint administratif principal de 2</w:t>
      </w:r>
      <w:r w:rsidRPr="00E30AE6">
        <w:rPr>
          <w:rFonts w:ascii="Arial" w:eastAsia="Times New Roman" w:hAnsi="Arial" w:cs="Arial"/>
          <w:b/>
          <w:sz w:val="20"/>
          <w:szCs w:val="20"/>
          <w:vertAlign w:val="superscript"/>
          <w:lang w:eastAsia="fr-FR"/>
        </w:rPr>
        <w:t>ème</w:t>
      </w:r>
      <w:r w:rsidRPr="00E30AE6">
        <w:rPr>
          <w:rFonts w:ascii="Arial" w:eastAsia="Times New Roman" w:hAnsi="Arial" w:cs="Arial"/>
          <w:b/>
          <w:sz w:val="20"/>
          <w:szCs w:val="20"/>
          <w:lang w:eastAsia="fr-FR"/>
        </w:rPr>
        <w:t xml:space="preserve"> classe</w:t>
      </w:r>
      <w:r w:rsidRPr="00E30AE6">
        <w:rPr>
          <w:rFonts w:ascii="Arial" w:eastAsia="Times New Roman" w:hAnsi="Arial" w:cs="Arial"/>
          <w:sz w:val="20"/>
          <w:szCs w:val="20"/>
          <w:lang w:eastAsia="fr-FR"/>
        </w:rPr>
        <w:t xml:space="preserve"> : peuvent être promus les fonctionnaires relevant d'un grade situé en échelle C1 ayant atteint le 6</w:t>
      </w:r>
      <w:r w:rsidRPr="00E30AE6">
        <w:rPr>
          <w:rFonts w:ascii="Arial" w:eastAsia="Times New Roman" w:hAnsi="Arial" w:cs="Arial"/>
          <w:sz w:val="20"/>
          <w:szCs w:val="20"/>
          <w:vertAlign w:val="superscript"/>
          <w:lang w:eastAsia="fr-FR"/>
        </w:rPr>
        <w:t>ème</w:t>
      </w:r>
      <w:r w:rsidRPr="00E30AE6">
        <w:rPr>
          <w:rFonts w:ascii="Arial" w:eastAsia="Times New Roman" w:hAnsi="Arial" w:cs="Arial"/>
          <w:sz w:val="20"/>
          <w:szCs w:val="20"/>
          <w:lang w:eastAsia="fr-FR"/>
        </w:rPr>
        <w:t xml:space="preserve"> échelon et comptant au moins cinq ans de services effectifs dans ce grade ou dans un grade doté de</w:t>
      </w:r>
      <w:r w:rsidRPr="005F54B1">
        <w:rPr>
          <w:rFonts w:ascii="Arial" w:eastAsia="Times New Roman" w:hAnsi="Arial" w:cs="Arial"/>
          <w:sz w:val="20"/>
          <w:szCs w:val="20"/>
          <w:lang w:eastAsia="fr-FR"/>
        </w:rPr>
        <w:t xml:space="preserve"> la même échelle de rémunération d'un autre corps ou cadre d'emplois de catégorie C, ou dans un grade équivalent si le corps ou cadre d'emplois d'origine est situé dans une échelle de rémunération différente ou n'est pas classé en catégorie C.</w:t>
      </w:r>
    </w:p>
    <w:p w14:paraId="57F0B425" w14:textId="77777777" w:rsidR="00E1386F" w:rsidRPr="005F54B1" w:rsidRDefault="00E1386F" w:rsidP="00E1386F">
      <w:pPr>
        <w:spacing w:before="120" w:after="120" w:line="240" w:lineRule="auto"/>
        <w:ind w:left="567"/>
        <w:jc w:val="both"/>
        <w:rPr>
          <w:rFonts w:ascii="Arial" w:eastAsia="Times New Roman" w:hAnsi="Arial" w:cs="Arial"/>
          <w:b/>
          <w:sz w:val="20"/>
          <w:szCs w:val="20"/>
          <w:lang w:eastAsia="fr-FR"/>
        </w:rPr>
      </w:pPr>
      <w:r w:rsidRPr="005F54B1">
        <w:rPr>
          <w:rFonts w:ascii="Arial" w:eastAsia="Times New Roman" w:hAnsi="Arial" w:cs="Arial"/>
          <w:b/>
          <w:sz w:val="20"/>
          <w:szCs w:val="20"/>
          <w:lang w:eastAsia="fr-FR"/>
        </w:rPr>
        <w:t>Filière santé :</w:t>
      </w:r>
    </w:p>
    <w:p w14:paraId="1B161A40" w14:textId="115F66BB" w:rsidR="00E1386F" w:rsidRPr="005F54B1" w:rsidRDefault="00E1386F" w:rsidP="00E30AE6">
      <w:pPr>
        <w:numPr>
          <w:ilvl w:val="0"/>
          <w:numId w:val="17"/>
        </w:numPr>
        <w:spacing w:before="60" w:after="60" w:line="240" w:lineRule="auto"/>
        <w:ind w:left="851" w:hanging="284"/>
        <w:jc w:val="both"/>
        <w:rPr>
          <w:rFonts w:ascii="Arial" w:eastAsia="Times New Roman" w:hAnsi="Arial" w:cs="Arial"/>
          <w:b/>
          <w:sz w:val="20"/>
          <w:szCs w:val="20"/>
          <w:lang w:eastAsia="fr-FR"/>
        </w:rPr>
      </w:pPr>
      <w:r w:rsidRPr="005F54B1">
        <w:rPr>
          <w:rFonts w:ascii="Arial" w:eastAsia="Times New Roman" w:hAnsi="Arial" w:cs="Arial"/>
          <w:sz w:val="20"/>
          <w:szCs w:val="20"/>
          <w:lang w:eastAsia="fr-FR"/>
        </w:rPr>
        <w:t xml:space="preserve">Accès à la </w:t>
      </w:r>
      <w:r w:rsidRPr="005F54B1">
        <w:rPr>
          <w:rFonts w:ascii="Arial" w:eastAsia="Times New Roman" w:hAnsi="Arial" w:cs="Arial"/>
          <w:b/>
          <w:sz w:val="20"/>
          <w:szCs w:val="20"/>
          <w:lang w:eastAsia="fr-FR"/>
        </w:rPr>
        <w:t>hors-classe du corps des infirmiers</w:t>
      </w:r>
      <w:r w:rsidRPr="005F54B1">
        <w:rPr>
          <w:rFonts w:ascii="Arial" w:eastAsia="Times New Roman" w:hAnsi="Arial" w:cs="Arial"/>
          <w:sz w:val="20"/>
          <w:szCs w:val="20"/>
          <w:lang w:eastAsia="fr-FR"/>
        </w:rPr>
        <w:t xml:space="preserve"> de l'éducation nationale et de l'enseignement supérieur </w:t>
      </w:r>
      <w:r w:rsidRPr="005F54B1">
        <w:rPr>
          <w:rFonts w:ascii="Arial" w:eastAsia="Times New Roman" w:hAnsi="Arial" w:cs="Arial"/>
          <w:sz w:val="20"/>
          <w:szCs w:val="20"/>
          <w:lang w:eastAsia="fr-FR"/>
        </w:rPr>
        <w:br/>
        <w:t xml:space="preserve">(catégorie A) : peuvent être nommés au grade d'infirmier hors classe de leur corps, au choix, par voie d'inscription à un tableau annuel d'avancement, les </w:t>
      </w:r>
      <w:r w:rsidRPr="00E30AE6">
        <w:rPr>
          <w:rFonts w:ascii="Arial" w:eastAsia="Times New Roman" w:hAnsi="Arial" w:cs="Arial"/>
          <w:sz w:val="20"/>
          <w:szCs w:val="20"/>
          <w:lang w:eastAsia="fr-FR"/>
        </w:rPr>
        <w:t>infirmiers</w:t>
      </w:r>
      <w:r w:rsidR="00E30AE6" w:rsidRPr="00E30AE6">
        <w:rPr>
          <w:rFonts w:ascii="Arial" w:eastAsia="Times New Roman" w:hAnsi="Arial" w:cs="Arial"/>
          <w:sz w:val="20"/>
          <w:szCs w:val="20"/>
          <w:lang w:eastAsia="fr-FR"/>
        </w:rPr>
        <w:t xml:space="preserve"> </w:t>
      </w:r>
      <w:r w:rsidRPr="00E30AE6">
        <w:rPr>
          <w:rFonts w:ascii="Arial" w:eastAsia="Times New Roman" w:hAnsi="Arial" w:cs="Arial"/>
          <w:sz w:val="20"/>
          <w:szCs w:val="20"/>
          <w:lang w:eastAsia="fr-FR"/>
        </w:rPr>
        <w:t>justifiant d’au moins 10 ans de services effectifs dans un corps ou cadre d’emplois d’infirmiers de catégorie A ou dans un corps militaire d’infirmiers de niveau équivalent et justifiant d’au moins un an d’ancienneté dans le 6</w:t>
      </w:r>
      <w:r w:rsidRPr="00E30AE6">
        <w:rPr>
          <w:rFonts w:ascii="Arial" w:eastAsia="Times New Roman" w:hAnsi="Arial" w:cs="Arial"/>
          <w:sz w:val="20"/>
          <w:szCs w:val="20"/>
          <w:vertAlign w:val="superscript"/>
          <w:lang w:eastAsia="fr-FR"/>
        </w:rPr>
        <w:t>ème</w:t>
      </w:r>
      <w:r w:rsidRPr="00E30AE6">
        <w:rPr>
          <w:rFonts w:ascii="Arial" w:eastAsia="Times New Roman" w:hAnsi="Arial" w:cs="Arial"/>
          <w:sz w:val="20"/>
          <w:szCs w:val="20"/>
          <w:lang w:eastAsia="fr-FR"/>
        </w:rPr>
        <w:t xml:space="preserve"> échelon du grade d’infirmier.</w:t>
      </w:r>
      <w:r w:rsidR="00E30AE6" w:rsidRPr="005F54B1">
        <w:rPr>
          <w:rFonts w:ascii="Arial" w:eastAsia="Times New Roman" w:hAnsi="Arial" w:cs="Arial"/>
          <w:b/>
          <w:sz w:val="20"/>
          <w:szCs w:val="20"/>
          <w:lang w:eastAsia="fr-FR"/>
        </w:rPr>
        <w:t xml:space="preserve"> </w:t>
      </w:r>
    </w:p>
    <w:p w14:paraId="39F9C0C6" w14:textId="77777777" w:rsidR="00E1386F" w:rsidRPr="005F54B1" w:rsidRDefault="00E1386F" w:rsidP="00E1386F">
      <w:pPr>
        <w:spacing w:before="120" w:after="120" w:line="240" w:lineRule="auto"/>
        <w:ind w:left="567"/>
        <w:jc w:val="both"/>
        <w:rPr>
          <w:rFonts w:ascii="Arial" w:eastAsia="Times New Roman" w:hAnsi="Arial" w:cs="Arial"/>
          <w:b/>
          <w:sz w:val="20"/>
          <w:szCs w:val="20"/>
          <w:lang w:eastAsia="fr-FR"/>
        </w:rPr>
      </w:pPr>
      <w:r w:rsidRPr="005F54B1">
        <w:rPr>
          <w:rFonts w:ascii="Arial" w:eastAsia="Times New Roman" w:hAnsi="Arial" w:cs="Arial"/>
          <w:b/>
          <w:sz w:val="20"/>
          <w:szCs w:val="20"/>
          <w:lang w:eastAsia="fr-FR"/>
        </w:rPr>
        <w:t>Filière sociale :</w:t>
      </w:r>
    </w:p>
    <w:p w14:paraId="3D653642" w14:textId="1959281B" w:rsidR="00E1386F" w:rsidRPr="00E30AE6" w:rsidRDefault="00E1386F" w:rsidP="00ED22FD">
      <w:pPr>
        <w:numPr>
          <w:ilvl w:val="0"/>
          <w:numId w:val="17"/>
        </w:numPr>
        <w:spacing w:before="60" w:after="60" w:line="240" w:lineRule="auto"/>
        <w:ind w:left="851" w:hanging="284"/>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Accès au grade d'</w:t>
      </w:r>
      <w:r w:rsidRPr="005F54B1">
        <w:rPr>
          <w:rFonts w:ascii="Arial" w:eastAsia="Times New Roman" w:hAnsi="Arial" w:cs="Arial"/>
          <w:b/>
          <w:sz w:val="20"/>
          <w:szCs w:val="20"/>
          <w:lang w:eastAsia="fr-FR"/>
        </w:rPr>
        <w:t>assistant principal de service social</w:t>
      </w:r>
      <w:r w:rsidRPr="005F54B1">
        <w:rPr>
          <w:rFonts w:ascii="Arial" w:eastAsia="Times New Roman" w:hAnsi="Arial" w:cs="Arial"/>
          <w:sz w:val="20"/>
          <w:szCs w:val="20"/>
          <w:lang w:eastAsia="fr-FR"/>
        </w:rPr>
        <w:t xml:space="preserve"> des administrations de l'État : peuvent être promus les </w:t>
      </w:r>
      <w:r w:rsidRPr="00E30AE6">
        <w:rPr>
          <w:rFonts w:ascii="Arial" w:eastAsia="Times New Roman" w:hAnsi="Arial" w:cs="Arial"/>
          <w:sz w:val="20"/>
          <w:szCs w:val="20"/>
          <w:lang w:eastAsia="fr-FR"/>
        </w:rPr>
        <w:t>assistants de service social ayant atteint le 5</w:t>
      </w:r>
      <w:r w:rsidRPr="00E30AE6">
        <w:rPr>
          <w:rFonts w:ascii="Arial" w:eastAsia="Times New Roman" w:hAnsi="Arial" w:cs="Arial"/>
          <w:sz w:val="20"/>
          <w:szCs w:val="20"/>
          <w:vertAlign w:val="superscript"/>
          <w:lang w:eastAsia="fr-FR"/>
        </w:rPr>
        <w:t>ème</w:t>
      </w:r>
      <w:r w:rsidRPr="00E30AE6">
        <w:rPr>
          <w:rFonts w:ascii="Arial" w:eastAsia="Times New Roman" w:hAnsi="Arial" w:cs="Arial"/>
          <w:sz w:val="20"/>
          <w:szCs w:val="20"/>
          <w:lang w:eastAsia="fr-FR"/>
        </w:rPr>
        <w:t xml:space="preserve"> échelon du premier grade et justifiant de six ans de services effectuées dans un corps, cadre d’emplois ou emploi de catégorie A ou de même niveau.</w:t>
      </w:r>
    </w:p>
    <w:p w14:paraId="6EDF6302" w14:textId="77777777" w:rsidR="00E1386F" w:rsidRPr="005F54B1" w:rsidRDefault="00E1386F" w:rsidP="00E1386F">
      <w:pPr>
        <w:spacing w:before="240" w:after="120" w:line="240" w:lineRule="auto"/>
        <w:ind w:left="567"/>
        <w:jc w:val="both"/>
        <w:rPr>
          <w:rFonts w:ascii="Arial" w:eastAsia="Times New Roman" w:hAnsi="Arial" w:cs="Arial"/>
          <w:b/>
          <w:sz w:val="20"/>
          <w:szCs w:val="20"/>
          <w:lang w:eastAsia="fr-FR"/>
        </w:rPr>
      </w:pPr>
      <w:r w:rsidRPr="005F54B1">
        <w:rPr>
          <w:rFonts w:ascii="Arial" w:eastAsia="Times New Roman" w:hAnsi="Arial" w:cs="Arial"/>
          <w:b/>
          <w:sz w:val="20"/>
          <w:szCs w:val="20"/>
          <w:lang w:eastAsia="fr-FR"/>
        </w:rPr>
        <w:t>B - Le dossier de proposition de l'agent promouvable</w:t>
      </w:r>
    </w:p>
    <w:p w14:paraId="0AE62630" w14:textId="77777777" w:rsidR="00E1386F" w:rsidRPr="005F54B1" w:rsidRDefault="00E1386F" w:rsidP="00E1386F">
      <w:pPr>
        <w:shd w:val="clear" w:color="auto" w:fill="FFFFFF" w:themeFill="background1"/>
        <w:spacing w:before="120" w:after="120" w:line="240" w:lineRule="auto"/>
        <w:ind w:left="567"/>
        <w:jc w:val="both"/>
        <w:rPr>
          <w:rFonts w:ascii="Arial" w:eastAsia="Times New Roman" w:hAnsi="Arial" w:cs="Arial"/>
          <w:b/>
          <w:sz w:val="20"/>
          <w:szCs w:val="20"/>
          <w:lang w:eastAsia="fr-FR"/>
        </w:rPr>
      </w:pPr>
      <w:r w:rsidRPr="005F54B1">
        <w:rPr>
          <w:rFonts w:ascii="Arial" w:eastAsia="Times New Roman" w:hAnsi="Arial" w:cs="Arial"/>
          <w:sz w:val="20"/>
          <w:szCs w:val="20"/>
          <w:lang w:eastAsia="fr-FR"/>
        </w:rPr>
        <w:t>L'administration examine les dossiers de l'ensemble des agents promouvables sur la base des critères statutaires sans qu'</w:t>
      </w:r>
      <w:r w:rsidRPr="005F54B1">
        <w:rPr>
          <w:rFonts w:ascii="Arial" w:eastAsia="Times New Roman" w:hAnsi="Arial" w:cs="Arial"/>
          <w:b/>
          <w:sz w:val="20"/>
          <w:szCs w:val="20"/>
          <w:lang w:eastAsia="fr-FR"/>
        </w:rPr>
        <w:t>aucun rapport d'activité ne soit exigible de l'agent</w:t>
      </w:r>
      <w:r w:rsidRPr="005F54B1">
        <w:rPr>
          <w:rFonts w:ascii="Arial" w:eastAsia="Times New Roman" w:hAnsi="Arial" w:cs="Arial"/>
          <w:sz w:val="20"/>
          <w:szCs w:val="20"/>
          <w:lang w:eastAsia="fr-FR"/>
        </w:rPr>
        <w:t>.</w:t>
      </w:r>
    </w:p>
    <w:p w14:paraId="3A53A6A0" w14:textId="77777777" w:rsidR="00E1386F" w:rsidRPr="005F54B1" w:rsidRDefault="00E1386F" w:rsidP="00E1386F">
      <w:pPr>
        <w:shd w:val="clear" w:color="auto" w:fill="FFFFFF" w:themeFill="background1"/>
        <w:spacing w:after="120" w:line="240" w:lineRule="auto"/>
        <w:ind w:left="567"/>
        <w:jc w:val="both"/>
        <w:rPr>
          <w:rFonts w:ascii="Arial" w:eastAsia="Times New Roman" w:hAnsi="Arial" w:cs="Arial"/>
          <w:sz w:val="20"/>
          <w:szCs w:val="20"/>
          <w:lang w:eastAsia="fr-FR"/>
        </w:rPr>
      </w:pPr>
      <w:r w:rsidRPr="005F54B1">
        <w:rPr>
          <w:rFonts w:ascii="Arial" w:eastAsia="Times New Roman" w:hAnsi="Arial" w:cs="Arial"/>
          <w:color w:val="000000"/>
          <w:sz w:val="20"/>
          <w:szCs w:val="20"/>
          <w:lang w:eastAsia="fr-FR"/>
        </w:rPr>
        <w:t xml:space="preserve">Ce dossier contient une </w:t>
      </w:r>
      <w:r w:rsidRPr="005F54B1">
        <w:rPr>
          <w:rFonts w:ascii="Arial" w:eastAsia="Times New Roman" w:hAnsi="Arial" w:cs="Arial"/>
          <w:b/>
          <w:color w:val="000000"/>
          <w:sz w:val="20"/>
          <w:szCs w:val="20"/>
          <w:lang w:eastAsia="fr-FR"/>
        </w:rPr>
        <w:t>fiche individuelle de proposition</w:t>
      </w:r>
      <w:r w:rsidRPr="005F54B1">
        <w:rPr>
          <w:rFonts w:ascii="Arial" w:eastAsia="Times New Roman" w:hAnsi="Arial" w:cs="Arial"/>
          <w:color w:val="000000"/>
          <w:sz w:val="20"/>
          <w:szCs w:val="20"/>
          <w:lang w:eastAsia="fr-FR"/>
        </w:rPr>
        <w:t xml:space="preserve"> comprenant un </w:t>
      </w:r>
      <w:r w:rsidRPr="005F54B1">
        <w:rPr>
          <w:rFonts w:ascii="Arial" w:eastAsia="Times New Roman" w:hAnsi="Arial" w:cs="Arial"/>
          <w:b/>
          <w:color w:val="000000"/>
          <w:sz w:val="20"/>
          <w:szCs w:val="20"/>
          <w:lang w:eastAsia="fr-FR"/>
        </w:rPr>
        <w:t xml:space="preserve">rapport d'aptitude </w:t>
      </w:r>
      <w:r w:rsidRPr="005F54B1">
        <w:rPr>
          <w:rFonts w:ascii="Arial" w:eastAsia="Times New Roman" w:hAnsi="Arial" w:cs="Arial"/>
          <w:b/>
          <w:sz w:val="20"/>
          <w:szCs w:val="20"/>
          <w:lang w:eastAsia="fr-FR"/>
        </w:rPr>
        <w:t>professionnelle</w:t>
      </w:r>
      <w:r w:rsidRPr="005F54B1">
        <w:rPr>
          <w:rFonts w:ascii="Arial" w:eastAsia="Times New Roman" w:hAnsi="Arial" w:cs="Arial"/>
          <w:sz w:val="20"/>
          <w:szCs w:val="20"/>
          <w:lang w:eastAsia="fr-FR"/>
        </w:rPr>
        <w:t>, élément déterminant du dossier de proposition, établi avec le plus grand soin par l'autorité hiérarchique de l'agent et qui comporte, pour l'ensemble des tableaux d'avancement à l'exception de l'avancement au grade d'attaché d'administration hors-classe et à son échelon spécial, les 4 items suivants :</w:t>
      </w:r>
    </w:p>
    <w:p w14:paraId="362C21E4" w14:textId="77777777" w:rsidR="00E1386F" w:rsidRPr="005F54B1" w:rsidRDefault="00E1386F" w:rsidP="00ED22FD">
      <w:pPr>
        <w:numPr>
          <w:ilvl w:val="1"/>
          <w:numId w:val="19"/>
        </w:numPr>
        <w:shd w:val="clear" w:color="auto" w:fill="FFFFFF" w:themeFill="background1"/>
        <w:autoSpaceDE w:val="0"/>
        <w:autoSpaceDN w:val="0"/>
        <w:adjustRightInd w:val="0"/>
        <w:spacing w:before="120" w:after="0" w:line="240" w:lineRule="auto"/>
        <w:ind w:left="709" w:hanging="142"/>
        <w:jc w:val="both"/>
        <w:rPr>
          <w:rFonts w:ascii="Arial" w:eastAsia="Times New Roman" w:hAnsi="Arial" w:cs="Arial"/>
          <w:sz w:val="20"/>
          <w:szCs w:val="20"/>
          <w:lang w:eastAsia="fr-FR"/>
        </w:rPr>
      </w:pPr>
      <w:proofErr w:type="gramStart"/>
      <w:r w:rsidRPr="005F54B1">
        <w:rPr>
          <w:rFonts w:ascii="Arial" w:eastAsia="Times New Roman" w:hAnsi="Arial" w:cs="Arial"/>
          <w:sz w:val="20"/>
          <w:szCs w:val="20"/>
          <w:lang w:eastAsia="fr-FR"/>
        </w:rPr>
        <w:t>appréciation</w:t>
      </w:r>
      <w:proofErr w:type="gramEnd"/>
      <w:r w:rsidRPr="005F54B1">
        <w:rPr>
          <w:rFonts w:ascii="Arial" w:eastAsia="Times New Roman" w:hAnsi="Arial" w:cs="Arial"/>
          <w:sz w:val="20"/>
          <w:szCs w:val="20"/>
          <w:lang w:eastAsia="fr-FR"/>
        </w:rPr>
        <w:t xml:space="preserve"> sur le </w:t>
      </w:r>
      <w:r w:rsidRPr="005F54B1">
        <w:rPr>
          <w:rFonts w:ascii="Arial" w:eastAsia="Times New Roman" w:hAnsi="Arial" w:cs="Arial"/>
          <w:b/>
          <w:bCs/>
          <w:sz w:val="20"/>
          <w:szCs w:val="20"/>
          <w:lang w:eastAsia="fr-FR"/>
        </w:rPr>
        <w:t xml:space="preserve">parcours </w:t>
      </w:r>
      <w:r w:rsidRPr="005F54B1">
        <w:rPr>
          <w:rFonts w:ascii="Arial" w:eastAsia="Times New Roman" w:hAnsi="Arial" w:cs="Arial"/>
          <w:sz w:val="20"/>
          <w:szCs w:val="20"/>
          <w:lang w:eastAsia="fr-FR"/>
        </w:rPr>
        <w:t>professionnel de l'agent ;</w:t>
      </w:r>
    </w:p>
    <w:p w14:paraId="561CF288" w14:textId="77777777" w:rsidR="00E1386F" w:rsidRPr="005F54B1" w:rsidRDefault="00E1386F" w:rsidP="00ED22FD">
      <w:pPr>
        <w:numPr>
          <w:ilvl w:val="1"/>
          <w:numId w:val="19"/>
        </w:numPr>
        <w:shd w:val="clear" w:color="auto" w:fill="FFFFFF" w:themeFill="background1"/>
        <w:autoSpaceDE w:val="0"/>
        <w:autoSpaceDN w:val="0"/>
        <w:adjustRightInd w:val="0"/>
        <w:spacing w:before="120" w:after="0" w:line="240" w:lineRule="auto"/>
        <w:ind w:left="709" w:hanging="142"/>
        <w:jc w:val="both"/>
        <w:rPr>
          <w:rFonts w:ascii="Arial" w:eastAsia="Times New Roman" w:hAnsi="Arial" w:cs="Arial"/>
          <w:sz w:val="20"/>
          <w:szCs w:val="20"/>
          <w:lang w:eastAsia="fr-FR"/>
        </w:rPr>
      </w:pPr>
      <w:proofErr w:type="gramStart"/>
      <w:r w:rsidRPr="005F54B1">
        <w:rPr>
          <w:rFonts w:ascii="Arial" w:eastAsia="Times New Roman" w:hAnsi="Arial" w:cs="Arial"/>
          <w:sz w:val="20"/>
          <w:szCs w:val="20"/>
          <w:lang w:eastAsia="fr-FR"/>
        </w:rPr>
        <w:t>appréciation</w:t>
      </w:r>
      <w:proofErr w:type="gramEnd"/>
      <w:r w:rsidRPr="005F54B1">
        <w:rPr>
          <w:rFonts w:ascii="Arial" w:eastAsia="Times New Roman" w:hAnsi="Arial" w:cs="Arial"/>
          <w:sz w:val="20"/>
          <w:szCs w:val="20"/>
          <w:lang w:eastAsia="fr-FR"/>
        </w:rPr>
        <w:t xml:space="preserve"> sur les </w:t>
      </w:r>
      <w:r w:rsidRPr="005F54B1">
        <w:rPr>
          <w:rFonts w:ascii="Arial" w:eastAsia="Times New Roman" w:hAnsi="Arial" w:cs="Arial"/>
          <w:b/>
          <w:bCs/>
          <w:sz w:val="20"/>
          <w:szCs w:val="20"/>
          <w:lang w:eastAsia="fr-FR"/>
        </w:rPr>
        <w:t xml:space="preserve">activités actuelles </w:t>
      </w:r>
      <w:r w:rsidRPr="005F54B1">
        <w:rPr>
          <w:rFonts w:ascii="Arial" w:eastAsia="Times New Roman" w:hAnsi="Arial" w:cs="Arial"/>
          <w:sz w:val="20"/>
          <w:szCs w:val="20"/>
          <w:lang w:eastAsia="fr-FR"/>
        </w:rPr>
        <w:t>de l'agent et l'étendue de ses missions et de ses responsabilités ;</w:t>
      </w:r>
    </w:p>
    <w:p w14:paraId="2F9128EB" w14:textId="77777777" w:rsidR="00E1386F" w:rsidRPr="005F54B1" w:rsidRDefault="00E1386F" w:rsidP="00ED22FD">
      <w:pPr>
        <w:numPr>
          <w:ilvl w:val="1"/>
          <w:numId w:val="19"/>
        </w:numPr>
        <w:shd w:val="clear" w:color="auto" w:fill="FFFFFF" w:themeFill="background1"/>
        <w:autoSpaceDE w:val="0"/>
        <w:autoSpaceDN w:val="0"/>
        <w:adjustRightInd w:val="0"/>
        <w:spacing w:before="120" w:after="0" w:line="240" w:lineRule="auto"/>
        <w:ind w:left="709" w:hanging="142"/>
        <w:jc w:val="both"/>
        <w:rPr>
          <w:rFonts w:ascii="Arial" w:eastAsia="Times New Roman" w:hAnsi="Arial" w:cs="Arial"/>
          <w:sz w:val="20"/>
          <w:szCs w:val="20"/>
          <w:lang w:eastAsia="fr-FR"/>
        </w:rPr>
      </w:pPr>
      <w:proofErr w:type="gramStart"/>
      <w:r w:rsidRPr="005F54B1">
        <w:rPr>
          <w:rFonts w:ascii="Arial" w:eastAsia="Times New Roman" w:hAnsi="Arial" w:cs="Arial"/>
          <w:sz w:val="20"/>
          <w:szCs w:val="20"/>
          <w:lang w:eastAsia="fr-FR"/>
        </w:rPr>
        <w:lastRenderedPageBreak/>
        <w:t>appréciation</w:t>
      </w:r>
      <w:proofErr w:type="gramEnd"/>
      <w:r w:rsidRPr="005F54B1">
        <w:rPr>
          <w:rFonts w:ascii="Arial" w:eastAsia="Times New Roman" w:hAnsi="Arial" w:cs="Arial"/>
          <w:sz w:val="20"/>
          <w:szCs w:val="20"/>
          <w:lang w:eastAsia="fr-FR"/>
        </w:rPr>
        <w:t xml:space="preserve"> de la </w:t>
      </w:r>
      <w:r w:rsidRPr="005F54B1">
        <w:rPr>
          <w:rFonts w:ascii="Arial" w:eastAsia="Times New Roman" w:hAnsi="Arial" w:cs="Arial"/>
          <w:b/>
          <w:bCs/>
          <w:sz w:val="20"/>
          <w:szCs w:val="20"/>
          <w:lang w:eastAsia="fr-FR"/>
        </w:rPr>
        <w:t xml:space="preserve">contribution </w:t>
      </w:r>
      <w:r w:rsidRPr="005F54B1">
        <w:rPr>
          <w:rFonts w:ascii="Arial" w:eastAsia="Times New Roman" w:hAnsi="Arial" w:cs="Arial"/>
          <w:sz w:val="20"/>
          <w:szCs w:val="20"/>
          <w:lang w:eastAsia="fr-FR"/>
        </w:rPr>
        <w:t>de l'agent à l'activité du service, laboratoire ou autre structure ;</w:t>
      </w:r>
    </w:p>
    <w:p w14:paraId="6EDB8D38" w14:textId="77777777" w:rsidR="00E1386F" w:rsidRPr="005F54B1" w:rsidRDefault="00E1386F" w:rsidP="00ED22FD">
      <w:pPr>
        <w:numPr>
          <w:ilvl w:val="1"/>
          <w:numId w:val="19"/>
        </w:numPr>
        <w:shd w:val="clear" w:color="auto" w:fill="FFFFFF" w:themeFill="background1"/>
        <w:autoSpaceDE w:val="0"/>
        <w:autoSpaceDN w:val="0"/>
        <w:adjustRightInd w:val="0"/>
        <w:spacing w:before="120" w:after="0" w:line="240" w:lineRule="auto"/>
        <w:ind w:left="709" w:hanging="142"/>
        <w:jc w:val="both"/>
        <w:rPr>
          <w:rFonts w:ascii="Arial" w:eastAsia="Times New Roman" w:hAnsi="Arial" w:cs="Arial"/>
          <w:sz w:val="20"/>
          <w:szCs w:val="20"/>
          <w:lang w:eastAsia="fr-FR"/>
        </w:rPr>
      </w:pPr>
      <w:proofErr w:type="gramStart"/>
      <w:r w:rsidRPr="005F54B1">
        <w:rPr>
          <w:rFonts w:ascii="Arial" w:eastAsia="Times New Roman" w:hAnsi="Arial" w:cs="Arial"/>
          <w:sz w:val="20"/>
          <w:szCs w:val="20"/>
          <w:lang w:eastAsia="fr-FR"/>
        </w:rPr>
        <w:t>appréciation</w:t>
      </w:r>
      <w:proofErr w:type="gramEnd"/>
      <w:r w:rsidRPr="005F54B1">
        <w:rPr>
          <w:rFonts w:ascii="Arial" w:eastAsia="Times New Roman" w:hAnsi="Arial" w:cs="Arial"/>
          <w:sz w:val="20"/>
          <w:szCs w:val="20"/>
          <w:lang w:eastAsia="fr-FR"/>
        </w:rPr>
        <w:t xml:space="preserve"> sur </w:t>
      </w:r>
      <w:r w:rsidRPr="005F54B1">
        <w:rPr>
          <w:rFonts w:ascii="Arial" w:eastAsia="Times New Roman" w:hAnsi="Arial" w:cs="Arial"/>
          <w:b/>
          <w:bCs/>
          <w:sz w:val="20"/>
          <w:szCs w:val="20"/>
          <w:lang w:eastAsia="fr-FR"/>
        </w:rPr>
        <w:t xml:space="preserve">l'aptitude </w:t>
      </w:r>
      <w:r w:rsidRPr="005F54B1">
        <w:rPr>
          <w:rFonts w:ascii="Arial" w:eastAsia="Times New Roman" w:hAnsi="Arial" w:cs="Arial"/>
          <w:sz w:val="20"/>
          <w:szCs w:val="20"/>
          <w:lang w:eastAsia="fr-FR"/>
        </w:rPr>
        <w:t>de l'agent à s'adapter à son environnement, à l'écoute et au dialogue.</w:t>
      </w:r>
    </w:p>
    <w:p w14:paraId="77C592FA" w14:textId="77777777" w:rsidR="00E1386F" w:rsidRPr="005F54B1" w:rsidRDefault="00E1386F" w:rsidP="00E1386F">
      <w:pPr>
        <w:spacing w:before="240" w:after="120" w:line="240" w:lineRule="auto"/>
        <w:ind w:left="567"/>
        <w:jc w:val="both"/>
        <w:rPr>
          <w:rFonts w:ascii="Arial" w:eastAsia="Times New Roman" w:hAnsi="Arial" w:cs="Arial"/>
          <w:b/>
          <w:sz w:val="20"/>
          <w:szCs w:val="20"/>
          <w:lang w:eastAsia="fr-FR"/>
        </w:rPr>
      </w:pPr>
      <w:r w:rsidRPr="005F54B1">
        <w:rPr>
          <w:rFonts w:ascii="Arial" w:eastAsia="Times New Roman" w:hAnsi="Arial" w:cs="Arial"/>
          <w:b/>
          <w:sz w:val="20"/>
          <w:szCs w:val="20"/>
          <w:lang w:eastAsia="fr-FR"/>
        </w:rPr>
        <w:t>C - Les barèmes</w:t>
      </w:r>
    </w:p>
    <w:p w14:paraId="71A487EA" w14:textId="77777777" w:rsidR="00E1386F" w:rsidRPr="005F54B1" w:rsidRDefault="00E1386F" w:rsidP="00E1386F">
      <w:pPr>
        <w:autoSpaceDE w:val="0"/>
        <w:autoSpaceDN w:val="0"/>
        <w:adjustRightInd w:val="0"/>
        <w:spacing w:after="120" w:line="240" w:lineRule="auto"/>
        <w:ind w:left="567"/>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Le classement s'appuie sur l'appréciation de la </w:t>
      </w:r>
      <w:r w:rsidRPr="005F54B1">
        <w:rPr>
          <w:rFonts w:ascii="Arial" w:eastAsia="Times New Roman" w:hAnsi="Arial" w:cs="Arial"/>
          <w:b/>
          <w:sz w:val="20"/>
          <w:szCs w:val="20"/>
          <w:lang w:eastAsia="fr-FR"/>
        </w:rPr>
        <w:t>valeur professionnelle</w:t>
      </w:r>
      <w:r w:rsidRPr="005F54B1">
        <w:rPr>
          <w:rFonts w:ascii="Arial" w:eastAsia="Times New Roman" w:hAnsi="Arial" w:cs="Arial"/>
          <w:sz w:val="20"/>
          <w:szCs w:val="20"/>
          <w:lang w:eastAsia="fr-FR"/>
        </w:rPr>
        <w:t xml:space="preserve"> de l’agent, sur ses </w:t>
      </w:r>
      <w:r w:rsidRPr="005F54B1">
        <w:rPr>
          <w:rFonts w:ascii="Arial" w:eastAsia="Times New Roman" w:hAnsi="Arial" w:cs="Arial"/>
          <w:b/>
          <w:sz w:val="20"/>
          <w:szCs w:val="20"/>
          <w:lang w:eastAsia="fr-FR"/>
        </w:rPr>
        <w:t>compétences</w:t>
      </w:r>
      <w:r w:rsidRPr="005F54B1">
        <w:rPr>
          <w:rFonts w:ascii="Arial" w:eastAsia="Times New Roman" w:hAnsi="Arial" w:cs="Arial"/>
          <w:sz w:val="20"/>
          <w:szCs w:val="20"/>
          <w:lang w:eastAsia="fr-FR"/>
        </w:rPr>
        <w:t xml:space="preserve"> et sur son </w:t>
      </w:r>
      <w:r w:rsidRPr="005F54B1">
        <w:rPr>
          <w:rFonts w:ascii="Arial" w:eastAsia="Times New Roman" w:hAnsi="Arial" w:cs="Arial"/>
          <w:b/>
          <w:sz w:val="20"/>
          <w:szCs w:val="20"/>
          <w:lang w:eastAsia="fr-FR"/>
        </w:rPr>
        <w:t>expérience professionnelle</w:t>
      </w:r>
      <w:r w:rsidRPr="005F54B1">
        <w:rPr>
          <w:rFonts w:ascii="Arial" w:eastAsia="Times New Roman" w:hAnsi="Arial" w:cs="Arial"/>
          <w:sz w:val="20"/>
          <w:szCs w:val="20"/>
          <w:lang w:eastAsia="fr-FR"/>
        </w:rPr>
        <w:t>.  Il est effectué en fonction de l’</w:t>
      </w:r>
      <w:r w:rsidRPr="005F54B1">
        <w:rPr>
          <w:rFonts w:ascii="Arial" w:eastAsia="Times New Roman" w:hAnsi="Arial" w:cs="Arial"/>
          <w:b/>
          <w:sz w:val="20"/>
          <w:szCs w:val="20"/>
          <w:lang w:eastAsia="fr-FR"/>
        </w:rPr>
        <w:t xml:space="preserve">avis du supérieur hiérarchique </w:t>
      </w:r>
      <w:r w:rsidRPr="005F54B1">
        <w:rPr>
          <w:rFonts w:ascii="Arial" w:eastAsia="Times New Roman" w:hAnsi="Arial" w:cs="Arial"/>
          <w:sz w:val="20"/>
          <w:szCs w:val="20"/>
          <w:lang w:eastAsia="fr-FR"/>
        </w:rPr>
        <w:t xml:space="preserve">(très favorable, favorable, défavorable) et en tant que de besoin, le </w:t>
      </w:r>
      <w:r w:rsidRPr="005F54B1">
        <w:rPr>
          <w:rFonts w:ascii="Arial" w:eastAsia="Times New Roman" w:hAnsi="Arial" w:cs="Arial"/>
          <w:b/>
          <w:sz w:val="20"/>
          <w:szCs w:val="20"/>
          <w:lang w:eastAsia="fr-FR"/>
        </w:rPr>
        <w:t>départage des éligibles</w:t>
      </w:r>
      <w:r w:rsidRPr="005F54B1">
        <w:rPr>
          <w:rFonts w:ascii="Arial" w:eastAsia="Times New Roman" w:hAnsi="Arial" w:cs="Arial"/>
          <w:sz w:val="20"/>
          <w:szCs w:val="20"/>
          <w:lang w:eastAsia="fr-FR"/>
        </w:rPr>
        <w:t xml:space="preserve"> s'effectue, pour certains corps et grades, à l'aide d'un </w:t>
      </w:r>
      <w:r w:rsidRPr="005F54B1">
        <w:rPr>
          <w:rFonts w:ascii="Arial" w:eastAsia="Times New Roman" w:hAnsi="Arial" w:cs="Arial"/>
          <w:b/>
          <w:sz w:val="20"/>
          <w:szCs w:val="20"/>
          <w:lang w:eastAsia="fr-FR"/>
        </w:rPr>
        <w:t>barème</w:t>
      </w:r>
      <w:r w:rsidRPr="005F54B1">
        <w:rPr>
          <w:rFonts w:ascii="Arial" w:eastAsia="Times New Roman" w:hAnsi="Arial" w:cs="Arial"/>
          <w:sz w:val="20"/>
          <w:szCs w:val="20"/>
          <w:lang w:eastAsia="fr-FR"/>
        </w:rPr>
        <w:t xml:space="preserve">, dont le caractère est indicatif et valorise les critères réglementaires énoncés ci-dessus. </w:t>
      </w:r>
    </w:p>
    <w:p w14:paraId="4FFF0907" w14:textId="77777777" w:rsidR="00E1386F" w:rsidRPr="005F54B1" w:rsidRDefault="00E1386F" w:rsidP="00E1386F">
      <w:pPr>
        <w:spacing w:before="120" w:after="120" w:line="240" w:lineRule="auto"/>
        <w:ind w:left="567"/>
        <w:jc w:val="both"/>
        <w:rPr>
          <w:rFonts w:ascii="Arial" w:eastAsia="Times New Roman" w:hAnsi="Arial" w:cs="Arial"/>
          <w:b/>
          <w:sz w:val="20"/>
          <w:szCs w:val="20"/>
          <w:lang w:eastAsia="fr-FR"/>
        </w:rPr>
      </w:pPr>
      <w:r w:rsidRPr="005F54B1">
        <w:rPr>
          <w:rFonts w:ascii="Arial" w:eastAsia="Times New Roman" w:hAnsi="Arial" w:cs="Arial"/>
          <w:b/>
          <w:sz w:val="20"/>
          <w:szCs w:val="20"/>
          <w:lang w:eastAsia="fr-FR"/>
        </w:rPr>
        <w:t>Filière administrative :</w:t>
      </w:r>
    </w:p>
    <w:p w14:paraId="060A367A" w14:textId="77777777" w:rsidR="00E1386F" w:rsidRPr="005F54B1" w:rsidRDefault="00E1386F" w:rsidP="00E1386F">
      <w:pPr>
        <w:spacing w:after="120" w:line="240" w:lineRule="auto"/>
        <w:ind w:left="567"/>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Accès au grade d'</w:t>
      </w:r>
      <w:r w:rsidRPr="005F54B1">
        <w:rPr>
          <w:rFonts w:ascii="Arial" w:eastAsia="Times New Roman" w:hAnsi="Arial" w:cs="Arial"/>
          <w:b/>
          <w:sz w:val="20"/>
          <w:szCs w:val="20"/>
          <w:lang w:eastAsia="fr-FR"/>
        </w:rPr>
        <w:t>attaché principal d'administration :</w:t>
      </w:r>
    </w:p>
    <w:p w14:paraId="50D88D22" w14:textId="77777777" w:rsidR="00E1386F" w:rsidRPr="005F54B1" w:rsidRDefault="00E1386F" w:rsidP="00ED22FD">
      <w:pPr>
        <w:numPr>
          <w:ilvl w:val="0"/>
          <w:numId w:val="7"/>
        </w:numPr>
        <w:tabs>
          <w:tab w:val="left" w:pos="851"/>
          <w:tab w:val="right" w:leader="dot" w:pos="10772"/>
        </w:tabs>
        <w:spacing w:before="60" w:after="60" w:line="240" w:lineRule="auto"/>
        <w:ind w:left="709" w:hanging="153"/>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Accès au corps des attachés par concours : </w:t>
      </w:r>
      <w:r w:rsidRPr="005F54B1">
        <w:rPr>
          <w:rFonts w:ascii="Arial" w:eastAsia="Times New Roman" w:hAnsi="Arial" w:cs="Arial"/>
          <w:sz w:val="20"/>
          <w:szCs w:val="20"/>
          <w:lang w:eastAsia="fr-FR"/>
        </w:rPr>
        <w:tab/>
        <w:t>10 points</w:t>
      </w:r>
    </w:p>
    <w:p w14:paraId="1EAB2EA4" w14:textId="77777777" w:rsidR="00E1386F" w:rsidRPr="005F54B1" w:rsidRDefault="00E1386F" w:rsidP="00ED22FD">
      <w:pPr>
        <w:numPr>
          <w:ilvl w:val="0"/>
          <w:numId w:val="7"/>
        </w:numPr>
        <w:tabs>
          <w:tab w:val="left" w:pos="851"/>
          <w:tab w:val="right" w:leader="dot" w:pos="10772"/>
        </w:tabs>
        <w:spacing w:before="60" w:after="60" w:line="240" w:lineRule="auto"/>
        <w:ind w:left="709" w:hanging="153"/>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Présentation à la dernière session de l’examen </w:t>
      </w:r>
      <w:proofErr w:type="gramStart"/>
      <w:r w:rsidRPr="005F54B1">
        <w:rPr>
          <w:rFonts w:ascii="Arial" w:eastAsia="Times New Roman" w:hAnsi="Arial" w:cs="Arial"/>
          <w:sz w:val="20"/>
          <w:szCs w:val="20"/>
          <w:lang w:eastAsia="fr-FR"/>
        </w:rPr>
        <w:t>professionnel:</w:t>
      </w:r>
      <w:proofErr w:type="gramEnd"/>
      <w:r w:rsidRPr="005F54B1">
        <w:rPr>
          <w:rFonts w:ascii="Arial" w:eastAsia="Times New Roman" w:hAnsi="Arial" w:cs="Arial"/>
          <w:sz w:val="20"/>
          <w:szCs w:val="20"/>
          <w:lang w:eastAsia="fr-FR"/>
        </w:rPr>
        <w:t xml:space="preserve"> </w:t>
      </w:r>
      <w:r w:rsidRPr="005F54B1">
        <w:rPr>
          <w:rFonts w:ascii="Arial" w:eastAsia="Times New Roman" w:hAnsi="Arial" w:cs="Arial"/>
          <w:sz w:val="20"/>
          <w:szCs w:val="20"/>
          <w:lang w:eastAsia="fr-FR"/>
        </w:rPr>
        <w:tab/>
        <w:t>5 points</w:t>
      </w:r>
    </w:p>
    <w:p w14:paraId="28290287" w14:textId="77777777" w:rsidR="00E1386F" w:rsidRPr="005F54B1" w:rsidRDefault="00E1386F" w:rsidP="00ED22FD">
      <w:pPr>
        <w:numPr>
          <w:ilvl w:val="0"/>
          <w:numId w:val="7"/>
        </w:numPr>
        <w:tabs>
          <w:tab w:val="left" w:pos="851"/>
          <w:tab w:val="right" w:leader="dot" w:pos="10772"/>
        </w:tabs>
        <w:spacing w:before="60" w:after="60" w:line="240" w:lineRule="auto"/>
        <w:ind w:left="709" w:hanging="153"/>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Mobilité fonctionnelle au cours des 8 dernières années </w:t>
      </w:r>
      <w:r w:rsidRPr="005F54B1">
        <w:rPr>
          <w:rFonts w:ascii="Arial" w:eastAsia="Times New Roman" w:hAnsi="Arial" w:cs="Arial"/>
          <w:sz w:val="20"/>
          <w:szCs w:val="20"/>
          <w:lang w:eastAsia="fr-FR"/>
        </w:rPr>
        <w:tab/>
        <w:t>10 points</w:t>
      </w:r>
    </w:p>
    <w:p w14:paraId="4852AA51" w14:textId="77777777" w:rsidR="00E1386F" w:rsidRPr="005F54B1" w:rsidRDefault="00E1386F" w:rsidP="00ED22FD">
      <w:pPr>
        <w:numPr>
          <w:ilvl w:val="0"/>
          <w:numId w:val="7"/>
        </w:numPr>
        <w:tabs>
          <w:tab w:val="left" w:pos="851"/>
          <w:tab w:val="right" w:leader="dot" w:pos="10772"/>
        </w:tabs>
        <w:spacing w:before="60" w:after="60" w:line="240" w:lineRule="auto"/>
        <w:ind w:left="709" w:hanging="153"/>
        <w:rPr>
          <w:rFonts w:ascii="Arial" w:eastAsia="Times New Roman" w:hAnsi="Arial" w:cs="Arial"/>
          <w:sz w:val="20"/>
          <w:szCs w:val="20"/>
          <w:lang w:eastAsia="fr-FR"/>
        </w:rPr>
      </w:pPr>
      <w:r w:rsidRPr="005F54B1">
        <w:rPr>
          <w:rFonts w:ascii="Arial" w:eastAsia="Times New Roman" w:hAnsi="Arial" w:cs="Arial"/>
          <w:sz w:val="20"/>
          <w:szCs w:val="20"/>
          <w:lang w:eastAsia="fr-FR"/>
        </w:rPr>
        <w:t>Mobilité géographique professionnelle au cours des 8 dernières années</w:t>
      </w:r>
      <w:r w:rsidRPr="005F54B1">
        <w:rPr>
          <w:rFonts w:ascii="Arial" w:eastAsia="Times New Roman" w:hAnsi="Arial" w:cs="Arial"/>
          <w:sz w:val="20"/>
          <w:szCs w:val="20"/>
          <w:lang w:eastAsia="fr-FR"/>
        </w:rPr>
        <w:tab/>
        <w:t>5 points</w:t>
      </w:r>
    </w:p>
    <w:p w14:paraId="265CC4E3" w14:textId="77777777" w:rsidR="00E1386F" w:rsidRPr="005F54B1" w:rsidRDefault="00E1386F" w:rsidP="00ED22FD">
      <w:pPr>
        <w:numPr>
          <w:ilvl w:val="0"/>
          <w:numId w:val="7"/>
        </w:numPr>
        <w:tabs>
          <w:tab w:val="left" w:pos="851"/>
          <w:tab w:val="right" w:leader="dot" w:pos="10772"/>
        </w:tabs>
        <w:spacing w:before="60" w:after="60" w:line="240" w:lineRule="auto"/>
        <w:ind w:left="709" w:hanging="153"/>
        <w:rPr>
          <w:rFonts w:ascii="Arial" w:eastAsia="Times New Roman" w:hAnsi="Arial" w:cs="Arial"/>
          <w:sz w:val="20"/>
          <w:szCs w:val="20"/>
          <w:lang w:eastAsia="fr-FR"/>
        </w:rPr>
      </w:pPr>
      <w:r w:rsidRPr="005F54B1">
        <w:rPr>
          <w:rFonts w:ascii="Arial" w:eastAsia="Times New Roman" w:hAnsi="Arial" w:cs="Arial"/>
          <w:sz w:val="20"/>
          <w:szCs w:val="20"/>
          <w:lang w:eastAsia="fr-FR"/>
        </w:rPr>
        <w:t>Responsabilité exercée au 1</w:t>
      </w:r>
      <w:r w:rsidRPr="005F54B1">
        <w:rPr>
          <w:rFonts w:ascii="Arial" w:eastAsia="Times New Roman" w:hAnsi="Arial" w:cs="Arial"/>
          <w:sz w:val="20"/>
          <w:szCs w:val="20"/>
          <w:vertAlign w:val="superscript"/>
          <w:lang w:eastAsia="fr-FR"/>
        </w:rPr>
        <w:t xml:space="preserve">er </w:t>
      </w:r>
      <w:r w:rsidRPr="005F54B1">
        <w:rPr>
          <w:rFonts w:ascii="Arial" w:eastAsia="Times New Roman" w:hAnsi="Arial" w:cs="Arial"/>
          <w:sz w:val="20"/>
          <w:szCs w:val="20"/>
          <w:lang w:eastAsia="fr-FR"/>
        </w:rPr>
        <w:t>janvier de l’année (</w:t>
      </w:r>
      <w:r w:rsidRPr="005F54B1">
        <w:rPr>
          <w:rFonts w:ascii="Arial" w:eastAsia="Times New Roman" w:hAnsi="Arial" w:cs="Arial"/>
          <w:i/>
          <w:sz w:val="20"/>
          <w:szCs w:val="20"/>
          <w:lang w:eastAsia="fr-FR"/>
        </w:rPr>
        <w:t xml:space="preserve">agent comptable, chef de division </w:t>
      </w:r>
      <w:r w:rsidRPr="005F54B1">
        <w:rPr>
          <w:rFonts w:ascii="Arial" w:eastAsia="Times New Roman" w:hAnsi="Arial" w:cs="Arial"/>
          <w:i/>
          <w:sz w:val="20"/>
          <w:szCs w:val="20"/>
          <w:lang w:eastAsia="fr-FR"/>
        </w:rPr>
        <w:br/>
        <w:t>en rectorat ou DSDEN, directeur des services centraux en université</w:t>
      </w:r>
      <w:r w:rsidRPr="005F54B1">
        <w:rPr>
          <w:rFonts w:ascii="Arial" w:eastAsia="Times New Roman" w:hAnsi="Arial" w:cs="Arial"/>
          <w:sz w:val="20"/>
          <w:szCs w:val="20"/>
          <w:lang w:eastAsia="fr-FR"/>
        </w:rPr>
        <w:t xml:space="preserve">) : </w:t>
      </w:r>
      <w:r w:rsidRPr="005F54B1">
        <w:rPr>
          <w:rFonts w:ascii="Arial" w:eastAsia="Times New Roman" w:hAnsi="Arial" w:cs="Arial"/>
          <w:sz w:val="20"/>
          <w:szCs w:val="20"/>
          <w:lang w:eastAsia="fr-FR"/>
        </w:rPr>
        <w:tab/>
        <w:t>30 points</w:t>
      </w:r>
    </w:p>
    <w:p w14:paraId="4FF9FBAD" w14:textId="77777777" w:rsidR="00E1386F" w:rsidRPr="005F54B1" w:rsidRDefault="00E1386F" w:rsidP="00E1386F">
      <w:pPr>
        <w:spacing w:after="0" w:line="240" w:lineRule="auto"/>
        <w:rPr>
          <w:rFonts w:ascii="Arial" w:eastAsia="Times New Roman" w:hAnsi="Arial" w:cs="Arial"/>
          <w:sz w:val="20"/>
          <w:szCs w:val="20"/>
          <w:lang w:eastAsia="fr-FR"/>
        </w:rPr>
      </w:pPr>
    </w:p>
    <w:p w14:paraId="4438F310" w14:textId="37416449" w:rsidR="00E1386F" w:rsidRPr="005F54B1" w:rsidRDefault="00E1386F" w:rsidP="00E1386F">
      <w:pPr>
        <w:spacing w:before="180" w:after="120" w:line="240" w:lineRule="auto"/>
        <w:ind w:left="567"/>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Accès au grade de </w:t>
      </w:r>
      <w:r w:rsidRPr="005F54B1">
        <w:rPr>
          <w:rFonts w:ascii="Arial" w:eastAsia="Times New Roman" w:hAnsi="Arial" w:cs="Arial"/>
          <w:b/>
          <w:sz w:val="20"/>
          <w:szCs w:val="20"/>
          <w:lang w:eastAsia="fr-FR"/>
        </w:rPr>
        <w:t>secrétaire administratif</w:t>
      </w:r>
      <w:r w:rsidRPr="005F54B1">
        <w:rPr>
          <w:rFonts w:ascii="Arial" w:eastAsia="Times New Roman" w:hAnsi="Arial" w:cs="Arial"/>
          <w:sz w:val="20"/>
          <w:szCs w:val="20"/>
          <w:lang w:eastAsia="fr-FR"/>
        </w:rPr>
        <w:t xml:space="preserve"> de l'éducation </w:t>
      </w:r>
      <w:r w:rsidRPr="00E30AE6">
        <w:rPr>
          <w:rFonts w:ascii="Arial" w:eastAsia="Times New Roman" w:hAnsi="Arial" w:cs="Arial"/>
          <w:sz w:val="20"/>
          <w:szCs w:val="20"/>
          <w:lang w:eastAsia="fr-FR"/>
        </w:rPr>
        <w:t>nationale et de l’enseignement supérieur</w:t>
      </w:r>
      <w:r w:rsidR="00E30AE6" w:rsidRPr="00E30AE6">
        <w:rPr>
          <w:rFonts w:ascii="Arial" w:eastAsia="Times New Roman" w:hAnsi="Arial" w:cs="Arial"/>
          <w:sz w:val="20"/>
          <w:szCs w:val="20"/>
          <w:lang w:eastAsia="fr-FR"/>
        </w:rPr>
        <w:t xml:space="preserve"> </w:t>
      </w:r>
      <w:r w:rsidRPr="00E30AE6">
        <w:rPr>
          <w:rFonts w:ascii="Arial" w:eastAsia="Times New Roman" w:hAnsi="Arial" w:cs="Arial"/>
          <w:b/>
          <w:sz w:val="20"/>
          <w:szCs w:val="20"/>
          <w:lang w:eastAsia="fr-FR"/>
        </w:rPr>
        <w:t>classe exceptionnelle</w:t>
      </w:r>
      <w:r w:rsidRPr="00E30AE6">
        <w:rPr>
          <w:rFonts w:ascii="Arial" w:eastAsia="Times New Roman" w:hAnsi="Arial" w:cs="Arial"/>
          <w:sz w:val="20"/>
          <w:szCs w:val="20"/>
          <w:lang w:eastAsia="fr-FR"/>
        </w:rPr>
        <w:t> :</w:t>
      </w:r>
    </w:p>
    <w:p w14:paraId="57D19722" w14:textId="77777777" w:rsidR="00E1386F" w:rsidRPr="005F54B1" w:rsidRDefault="00E1386F" w:rsidP="00ED22FD">
      <w:pPr>
        <w:numPr>
          <w:ilvl w:val="0"/>
          <w:numId w:val="7"/>
        </w:numPr>
        <w:tabs>
          <w:tab w:val="left" w:pos="851"/>
          <w:tab w:val="right" w:leader="dot" w:pos="10772"/>
        </w:tabs>
        <w:spacing w:before="60" w:after="60" w:line="240" w:lineRule="auto"/>
        <w:ind w:left="709" w:hanging="153"/>
        <w:rPr>
          <w:rFonts w:ascii="Arial" w:eastAsia="Times New Roman" w:hAnsi="Arial" w:cs="Arial"/>
          <w:sz w:val="20"/>
          <w:szCs w:val="20"/>
          <w:lang w:eastAsia="fr-FR"/>
        </w:rPr>
      </w:pPr>
      <w:r w:rsidRPr="005F54B1">
        <w:rPr>
          <w:rFonts w:ascii="Arial" w:eastAsia="Times New Roman" w:hAnsi="Arial" w:cs="Arial"/>
          <w:sz w:val="20"/>
          <w:szCs w:val="20"/>
          <w:lang w:eastAsia="fr-FR"/>
        </w:rPr>
        <w:t>Mode d’accès au corps des SASU ou SAENES par concours :</w:t>
      </w:r>
      <w:r w:rsidRPr="005F54B1">
        <w:rPr>
          <w:rFonts w:ascii="Arial" w:eastAsia="Times New Roman" w:hAnsi="Arial" w:cs="Arial"/>
          <w:sz w:val="20"/>
          <w:szCs w:val="20"/>
          <w:lang w:eastAsia="fr-FR"/>
        </w:rPr>
        <w:tab/>
        <w:t>10 points</w:t>
      </w:r>
    </w:p>
    <w:p w14:paraId="1E9FE9E4" w14:textId="77777777" w:rsidR="00E1386F" w:rsidRPr="005F54B1" w:rsidRDefault="00E1386F" w:rsidP="00ED22FD">
      <w:pPr>
        <w:numPr>
          <w:ilvl w:val="0"/>
          <w:numId w:val="7"/>
        </w:numPr>
        <w:tabs>
          <w:tab w:val="left" w:pos="851"/>
          <w:tab w:val="right" w:leader="dot" w:pos="10772"/>
        </w:tabs>
        <w:spacing w:before="60" w:after="60" w:line="240" w:lineRule="auto"/>
        <w:ind w:left="709" w:hanging="153"/>
        <w:rPr>
          <w:rFonts w:ascii="Arial" w:eastAsia="Times New Roman" w:hAnsi="Arial" w:cs="Arial"/>
          <w:sz w:val="20"/>
          <w:szCs w:val="20"/>
          <w:lang w:eastAsia="fr-FR"/>
        </w:rPr>
      </w:pPr>
      <w:r w:rsidRPr="005F54B1">
        <w:rPr>
          <w:rFonts w:ascii="Arial" w:eastAsia="Times New Roman" w:hAnsi="Arial" w:cs="Arial"/>
          <w:sz w:val="20"/>
          <w:szCs w:val="20"/>
          <w:lang w:eastAsia="fr-FR"/>
        </w:rPr>
        <w:t>Admissibilité à l’examen professionnel de SA. CE pendant les 5 dernières années :</w:t>
      </w:r>
      <w:r w:rsidRPr="005F54B1">
        <w:rPr>
          <w:rFonts w:ascii="Arial" w:eastAsia="Times New Roman" w:hAnsi="Arial" w:cs="Arial"/>
          <w:sz w:val="20"/>
          <w:szCs w:val="20"/>
          <w:lang w:eastAsia="fr-FR"/>
        </w:rPr>
        <w:tab/>
        <w:t>5 points</w:t>
      </w:r>
    </w:p>
    <w:p w14:paraId="77DC90F0" w14:textId="77777777" w:rsidR="00E1386F" w:rsidRPr="005F54B1" w:rsidRDefault="00E1386F" w:rsidP="00ED22FD">
      <w:pPr>
        <w:numPr>
          <w:ilvl w:val="0"/>
          <w:numId w:val="7"/>
        </w:numPr>
        <w:shd w:val="clear" w:color="auto" w:fill="FFFFFF" w:themeFill="background1"/>
        <w:tabs>
          <w:tab w:val="left" w:pos="851"/>
          <w:tab w:val="right" w:leader="dot" w:pos="10772"/>
        </w:tabs>
        <w:spacing w:before="60" w:after="60" w:line="240" w:lineRule="auto"/>
        <w:ind w:left="709" w:hanging="153"/>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Ancienneté générale des services : </w:t>
      </w:r>
      <w:r w:rsidRPr="005F54B1">
        <w:rPr>
          <w:rFonts w:ascii="Arial" w:eastAsia="Times New Roman" w:hAnsi="Arial" w:cs="Arial"/>
          <w:sz w:val="20"/>
          <w:szCs w:val="20"/>
          <w:lang w:eastAsia="fr-FR"/>
        </w:rPr>
        <w:tab/>
        <w:t>1 point / an</w:t>
      </w:r>
    </w:p>
    <w:p w14:paraId="63B14178" w14:textId="77777777" w:rsidR="00E1386F" w:rsidRPr="005F54B1" w:rsidRDefault="00E1386F" w:rsidP="00ED22FD">
      <w:pPr>
        <w:numPr>
          <w:ilvl w:val="0"/>
          <w:numId w:val="7"/>
        </w:numPr>
        <w:shd w:val="clear" w:color="auto" w:fill="FFFFFF" w:themeFill="background1"/>
        <w:tabs>
          <w:tab w:val="left" w:pos="851"/>
          <w:tab w:val="right" w:leader="dot" w:pos="10772"/>
        </w:tabs>
        <w:spacing w:before="60" w:after="60" w:line="240" w:lineRule="auto"/>
        <w:ind w:left="709" w:hanging="153"/>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Ancienneté de corps : </w:t>
      </w:r>
      <w:r w:rsidRPr="005F54B1">
        <w:rPr>
          <w:rFonts w:ascii="Arial" w:eastAsia="Times New Roman" w:hAnsi="Arial" w:cs="Arial"/>
          <w:sz w:val="20"/>
          <w:szCs w:val="20"/>
          <w:lang w:eastAsia="fr-FR"/>
        </w:rPr>
        <w:tab/>
        <w:t>1 point / an</w:t>
      </w:r>
    </w:p>
    <w:p w14:paraId="22298338" w14:textId="77777777" w:rsidR="00E1386F" w:rsidRPr="005F54B1" w:rsidRDefault="00E1386F" w:rsidP="00ED22FD">
      <w:pPr>
        <w:numPr>
          <w:ilvl w:val="0"/>
          <w:numId w:val="7"/>
        </w:numPr>
        <w:shd w:val="clear" w:color="auto" w:fill="FFFFFF" w:themeFill="background1"/>
        <w:tabs>
          <w:tab w:val="left" w:pos="851"/>
          <w:tab w:val="right" w:leader="dot" w:pos="10772"/>
        </w:tabs>
        <w:spacing w:before="60" w:after="60" w:line="240" w:lineRule="auto"/>
        <w:ind w:left="709" w:hanging="153"/>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Bonification pour le parcours de carrière des agents ayant atteint l’échelon terminal </w:t>
      </w:r>
      <w:r w:rsidRPr="005F54B1">
        <w:rPr>
          <w:rFonts w:ascii="Arial" w:eastAsia="Times New Roman" w:hAnsi="Arial" w:cs="Arial"/>
          <w:sz w:val="20"/>
          <w:szCs w:val="20"/>
          <w:lang w:eastAsia="fr-FR"/>
        </w:rPr>
        <w:br/>
        <w:t>de la classe supérieure depuis 3 ans  :</w:t>
      </w:r>
      <w:r w:rsidRPr="005F54B1">
        <w:rPr>
          <w:rFonts w:ascii="Arial" w:eastAsia="Times New Roman" w:hAnsi="Arial" w:cs="Arial"/>
          <w:sz w:val="20"/>
          <w:szCs w:val="20"/>
          <w:lang w:eastAsia="fr-FR"/>
        </w:rPr>
        <w:tab/>
        <w:t>20 points</w:t>
      </w:r>
    </w:p>
    <w:p w14:paraId="2D9BC107" w14:textId="77777777" w:rsidR="00E1386F" w:rsidRPr="005F54B1" w:rsidRDefault="00E1386F" w:rsidP="00ED22FD">
      <w:pPr>
        <w:numPr>
          <w:ilvl w:val="0"/>
          <w:numId w:val="7"/>
        </w:numPr>
        <w:shd w:val="clear" w:color="auto" w:fill="FFFFFF" w:themeFill="background1"/>
        <w:tabs>
          <w:tab w:val="left" w:pos="851"/>
          <w:tab w:val="right" w:leader="dot" w:pos="10772"/>
        </w:tabs>
        <w:spacing w:before="60" w:after="60" w:line="240" w:lineRule="auto"/>
        <w:ind w:left="709" w:hanging="153"/>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Exercice en éducation prioritaire : </w:t>
      </w:r>
      <w:r w:rsidRPr="005F54B1">
        <w:rPr>
          <w:rFonts w:ascii="Arial" w:eastAsia="Times New Roman" w:hAnsi="Arial" w:cs="Arial"/>
          <w:sz w:val="20"/>
          <w:szCs w:val="20"/>
          <w:lang w:eastAsia="fr-FR"/>
        </w:rPr>
        <w:tab/>
        <w:t>5 points</w:t>
      </w:r>
    </w:p>
    <w:p w14:paraId="4B490089" w14:textId="77777777" w:rsidR="00E1386F" w:rsidRPr="005F54B1" w:rsidRDefault="00E1386F" w:rsidP="00ED22FD">
      <w:pPr>
        <w:numPr>
          <w:ilvl w:val="0"/>
          <w:numId w:val="7"/>
        </w:numPr>
        <w:shd w:val="clear" w:color="auto" w:fill="FFFFFF" w:themeFill="background1"/>
        <w:tabs>
          <w:tab w:val="left" w:pos="851"/>
          <w:tab w:val="right" w:leader="dot" w:pos="10772"/>
        </w:tabs>
        <w:spacing w:before="60" w:after="60" w:line="240" w:lineRule="auto"/>
        <w:ind w:left="709" w:hanging="153"/>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Discriminant : </w:t>
      </w:r>
      <w:r w:rsidRPr="005F54B1">
        <w:rPr>
          <w:rFonts w:ascii="Arial" w:eastAsia="Times New Roman" w:hAnsi="Arial" w:cs="Arial"/>
          <w:sz w:val="20"/>
          <w:szCs w:val="20"/>
          <w:lang w:eastAsia="fr-FR"/>
        </w:rPr>
        <w:tab/>
        <w:t>Ancienneté de grade</w:t>
      </w:r>
    </w:p>
    <w:p w14:paraId="4AA65D30" w14:textId="77777777" w:rsidR="00E1386F" w:rsidRPr="005F54B1" w:rsidRDefault="00E1386F" w:rsidP="00E1386F">
      <w:pPr>
        <w:shd w:val="clear" w:color="auto" w:fill="FFFFFF" w:themeFill="background1"/>
        <w:spacing w:before="180" w:after="120" w:line="240" w:lineRule="auto"/>
        <w:ind w:left="567"/>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Accès au grade de </w:t>
      </w:r>
      <w:r w:rsidRPr="005F54B1">
        <w:rPr>
          <w:rFonts w:ascii="Arial" w:eastAsia="Times New Roman" w:hAnsi="Arial" w:cs="Arial"/>
          <w:b/>
          <w:sz w:val="20"/>
          <w:szCs w:val="20"/>
          <w:lang w:eastAsia="fr-FR"/>
        </w:rPr>
        <w:t>secrétaire administratif</w:t>
      </w:r>
      <w:r w:rsidRPr="005F54B1">
        <w:rPr>
          <w:rFonts w:ascii="Arial" w:eastAsia="Times New Roman" w:hAnsi="Arial" w:cs="Arial"/>
          <w:sz w:val="20"/>
          <w:szCs w:val="20"/>
          <w:lang w:eastAsia="fr-FR"/>
        </w:rPr>
        <w:t xml:space="preserve"> de l'éducation nationale et de l'enseignement supérieur </w:t>
      </w:r>
      <w:r w:rsidRPr="005F54B1">
        <w:rPr>
          <w:rFonts w:ascii="Arial" w:eastAsia="Times New Roman" w:hAnsi="Arial" w:cs="Arial"/>
          <w:b/>
          <w:sz w:val="20"/>
          <w:szCs w:val="20"/>
          <w:lang w:eastAsia="fr-FR"/>
        </w:rPr>
        <w:t>classe supérieure :</w:t>
      </w:r>
    </w:p>
    <w:p w14:paraId="6B51D6F9" w14:textId="77777777" w:rsidR="00E1386F" w:rsidRPr="005F54B1" w:rsidRDefault="00E1386F" w:rsidP="00ED22FD">
      <w:pPr>
        <w:numPr>
          <w:ilvl w:val="0"/>
          <w:numId w:val="10"/>
        </w:numPr>
        <w:shd w:val="clear" w:color="auto" w:fill="FFFFFF" w:themeFill="background1"/>
        <w:tabs>
          <w:tab w:val="left" w:pos="142"/>
          <w:tab w:val="right" w:leader="dot" w:pos="10772"/>
        </w:tabs>
        <w:spacing w:before="60" w:after="60" w:line="240" w:lineRule="auto"/>
        <w:ind w:left="709" w:hanging="141"/>
        <w:rPr>
          <w:rFonts w:ascii="Arial" w:eastAsia="Times New Roman" w:hAnsi="Arial" w:cs="Arial"/>
          <w:sz w:val="20"/>
          <w:szCs w:val="20"/>
          <w:lang w:eastAsia="fr-FR"/>
        </w:rPr>
      </w:pPr>
      <w:r w:rsidRPr="005F54B1">
        <w:rPr>
          <w:rFonts w:ascii="Arial" w:eastAsia="Times New Roman" w:hAnsi="Arial" w:cs="Arial"/>
          <w:sz w:val="20"/>
          <w:szCs w:val="20"/>
          <w:lang w:eastAsia="fr-FR"/>
        </w:rPr>
        <w:t>Mode d’accès au corps par concours :</w:t>
      </w:r>
      <w:r w:rsidRPr="005F54B1">
        <w:rPr>
          <w:rFonts w:ascii="Arial" w:eastAsia="Times New Roman" w:hAnsi="Arial" w:cs="Arial"/>
          <w:sz w:val="20"/>
          <w:szCs w:val="20"/>
          <w:lang w:eastAsia="fr-FR"/>
        </w:rPr>
        <w:tab/>
        <w:t>10 points</w:t>
      </w:r>
    </w:p>
    <w:p w14:paraId="3DB0F4CF" w14:textId="77777777" w:rsidR="00E1386F" w:rsidRPr="005F54B1" w:rsidRDefault="00E1386F" w:rsidP="00ED22FD">
      <w:pPr>
        <w:numPr>
          <w:ilvl w:val="0"/>
          <w:numId w:val="10"/>
        </w:numPr>
        <w:shd w:val="clear" w:color="auto" w:fill="FFFFFF" w:themeFill="background1"/>
        <w:tabs>
          <w:tab w:val="left" w:pos="142"/>
          <w:tab w:val="right" w:leader="dot" w:pos="10772"/>
        </w:tabs>
        <w:spacing w:before="60" w:after="60" w:line="240" w:lineRule="auto"/>
        <w:ind w:left="709" w:hanging="141"/>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Admissibilité à l’examen professionnel ou concours interne classe supérieure </w:t>
      </w:r>
      <w:r w:rsidRPr="005F54B1">
        <w:rPr>
          <w:rFonts w:ascii="Arial" w:eastAsia="Times New Roman" w:hAnsi="Arial" w:cs="Arial"/>
          <w:sz w:val="20"/>
          <w:szCs w:val="20"/>
          <w:lang w:eastAsia="fr-FR"/>
        </w:rPr>
        <w:br/>
        <w:t>pendant les 5 dernières années :</w:t>
      </w:r>
      <w:r w:rsidRPr="005F54B1">
        <w:rPr>
          <w:rFonts w:ascii="Arial" w:eastAsia="Times New Roman" w:hAnsi="Arial" w:cs="Arial"/>
          <w:sz w:val="20"/>
          <w:szCs w:val="20"/>
          <w:lang w:eastAsia="fr-FR"/>
        </w:rPr>
        <w:tab/>
        <w:t>5 points</w:t>
      </w:r>
    </w:p>
    <w:p w14:paraId="48AC87D5" w14:textId="77777777" w:rsidR="00E1386F" w:rsidRPr="005F54B1" w:rsidRDefault="00E1386F" w:rsidP="00ED22FD">
      <w:pPr>
        <w:numPr>
          <w:ilvl w:val="0"/>
          <w:numId w:val="10"/>
        </w:numPr>
        <w:shd w:val="clear" w:color="auto" w:fill="FFFFFF" w:themeFill="background1"/>
        <w:tabs>
          <w:tab w:val="left" w:pos="142"/>
          <w:tab w:val="right" w:leader="dot" w:pos="10772"/>
        </w:tabs>
        <w:spacing w:before="60" w:after="60" w:line="240" w:lineRule="auto"/>
        <w:ind w:left="709" w:hanging="141"/>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Ancienneté générale des services : </w:t>
      </w:r>
      <w:r w:rsidRPr="005F54B1">
        <w:rPr>
          <w:rFonts w:ascii="Arial" w:eastAsia="Times New Roman" w:hAnsi="Arial" w:cs="Arial"/>
          <w:sz w:val="20"/>
          <w:szCs w:val="20"/>
          <w:lang w:eastAsia="fr-FR"/>
        </w:rPr>
        <w:tab/>
        <w:t>1 point / an</w:t>
      </w:r>
    </w:p>
    <w:p w14:paraId="1DE3E008" w14:textId="77777777" w:rsidR="00E1386F" w:rsidRPr="005F54B1" w:rsidRDefault="00E1386F" w:rsidP="00ED22FD">
      <w:pPr>
        <w:numPr>
          <w:ilvl w:val="0"/>
          <w:numId w:val="10"/>
        </w:numPr>
        <w:shd w:val="clear" w:color="auto" w:fill="FFFFFF" w:themeFill="background1"/>
        <w:tabs>
          <w:tab w:val="left" w:pos="142"/>
          <w:tab w:val="right" w:leader="dot" w:pos="10772"/>
        </w:tabs>
        <w:spacing w:before="60" w:after="60" w:line="240" w:lineRule="auto"/>
        <w:ind w:left="709" w:hanging="141"/>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Ancienneté de corps : </w:t>
      </w:r>
      <w:r w:rsidRPr="005F54B1">
        <w:rPr>
          <w:rFonts w:ascii="Arial" w:eastAsia="Times New Roman" w:hAnsi="Arial" w:cs="Arial"/>
          <w:sz w:val="20"/>
          <w:szCs w:val="20"/>
          <w:lang w:eastAsia="fr-FR"/>
        </w:rPr>
        <w:tab/>
        <w:t>1 point / an</w:t>
      </w:r>
    </w:p>
    <w:p w14:paraId="4A164ABA" w14:textId="77777777" w:rsidR="00E1386F" w:rsidRPr="005F54B1" w:rsidRDefault="00E1386F" w:rsidP="00ED22FD">
      <w:pPr>
        <w:numPr>
          <w:ilvl w:val="0"/>
          <w:numId w:val="10"/>
        </w:numPr>
        <w:shd w:val="clear" w:color="auto" w:fill="FFFFFF" w:themeFill="background1"/>
        <w:tabs>
          <w:tab w:val="left" w:pos="142"/>
          <w:tab w:val="right" w:leader="dot" w:pos="10772"/>
        </w:tabs>
        <w:spacing w:before="60" w:after="60" w:line="240" w:lineRule="auto"/>
        <w:ind w:left="709" w:hanging="141"/>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Bonification pour le parcours de carrière des agents ayant atteint l’échelon terminal </w:t>
      </w:r>
      <w:r w:rsidRPr="005F54B1">
        <w:rPr>
          <w:rFonts w:ascii="Arial" w:eastAsia="Times New Roman" w:hAnsi="Arial" w:cs="Arial"/>
          <w:sz w:val="20"/>
          <w:szCs w:val="20"/>
          <w:lang w:eastAsia="fr-FR"/>
        </w:rPr>
        <w:br/>
        <w:t>de la classe normale depuis 3 ans, sauf en cas d’avis défavorable du chef de service :</w:t>
      </w:r>
      <w:r w:rsidRPr="005F54B1">
        <w:rPr>
          <w:rFonts w:ascii="Arial" w:eastAsia="Times New Roman" w:hAnsi="Arial" w:cs="Arial"/>
          <w:sz w:val="20"/>
          <w:szCs w:val="20"/>
          <w:lang w:eastAsia="fr-FR"/>
        </w:rPr>
        <w:tab/>
        <w:t>20 points</w:t>
      </w:r>
    </w:p>
    <w:p w14:paraId="543DA7C6" w14:textId="77777777" w:rsidR="00E1386F" w:rsidRPr="005F54B1" w:rsidRDefault="00E1386F" w:rsidP="00ED22FD">
      <w:pPr>
        <w:numPr>
          <w:ilvl w:val="0"/>
          <w:numId w:val="10"/>
        </w:numPr>
        <w:shd w:val="clear" w:color="auto" w:fill="FFFFFF" w:themeFill="background1"/>
        <w:tabs>
          <w:tab w:val="left" w:pos="142"/>
          <w:tab w:val="right" w:leader="dot" w:pos="10772"/>
        </w:tabs>
        <w:spacing w:before="60" w:after="60" w:line="240" w:lineRule="auto"/>
        <w:ind w:left="709" w:hanging="141"/>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Exercice en éducation prioritaire : </w:t>
      </w:r>
      <w:r w:rsidRPr="005F54B1">
        <w:rPr>
          <w:rFonts w:ascii="Arial" w:eastAsia="Times New Roman" w:hAnsi="Arial" w:cs="Arial"/>
          <w:sz w:val="20"/>
          <w:szCs w:val="20"/>
          <w:lang w:eastAsia="fr-FR"/>
        </w:rPr>
        <w:tab/>
        <w:t>5 points</w:t>
      </w:r>
    </w:p>
    <w:p w14:paraId="5C5A277A" w14:textId="77777777" w:rsidR="00E1386F" w:rsidRPr="005F54B1" w:rsidRDefault="00E1386F" w:rsidP="00ED22FD">
      <w:pPr>
        <w:numPr>
          <w:ilvl w:val="0"/>
          <w:numId w:val="10"/>
        </w:numPr>
        <w:tabs>
          <w:tab w:val="left" w:pos="142"/>
          <w:tab w:val="right" w:leader="dot" w:pos="10772"/>
        </w:tabs>
        <w:spacing w:before="60" w:after="60" w:line="240" w:lineRule="auto"/>
        <w:ind w:left="709" w:hanging="142"/>
        <w:rPr>
          <w:rFonts w:ascii="Arial" w:eastAsia="Times New Roman" w:hAnsi="Arial" w:cs="Arial"/>
          <w:sz w:val="20"/>
          <w:szCs w:val="20"/>
          <w:lang w:eastAsia="fr-FR"/>
        </w:rPr>
      </w:pPr>
      <w:r w:rsidRPr="005F54B1">
        <w:rPr>
          <w:rFonts w:ascii="Arial" w:eastAsia="Times New Roman" w:hAnsi="Arial" w:cs="Arial"/>
          <w:sz w:val="20"/>
          <w:szCs w:val="20"/>
          <w:lang w:eastAsia="fr-FR"/>
        </w:rPr>
        <w:t>Discriminant :</w:t>
      </w:r>
      <w:r w:rsidRPr="005F54B1">
        <w:rPr>
          <w:rFonts w:ascii="Arial" w:eastAsia="Times New Roman" w:hAnsi="Arial" w:cs="Arial"/>
          <w:sz w:val="20"/>
          <w:szCs w:val="20"/>
          <w:lang w:eastAsia="fr-FR"/>
        </w:rPr>
        <w:tab/>
        <w:t>Ancienneté de grade</w:t>
      </w:r>
    </w:p>
    <w:p w14:paraId="09A95747" w14:textId="77777777" w:rsidR="00E1386F" w:rsidRPr="005F54B1" w:rsidRDefault="00E1386F" w:rsidP="00E1386F">
      <w:pPr>
        <w:spacing w:before="120" w:after="120" w:line="240" w:lineRule="auto"/>
        <w:ind w:left="567"/>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Accès au grade d'</w:t>
      </w:r>
      <w:r w:rsidRPr="005F54B1">
        <w:rPr>
          <w:rFonts w:ascii="Arial" w:eastAsia="Times New Roman" w:hAnsi="Arial" w:cs="Arial"/>
          <w:b/>
          <w:sz w:val="20"/>
          <w:szCs w:val="20"/>
          <w:lang w:eastAsia="fr-FR"/>
        </w:rPr>
        <w:t>adjoint administratif principal de 1</w:t>
      </w:r>
      <w:r w:rsidRPr="005F54B1">
        <w:rPr>
          <w:rFonts w:ascii="Arial" w:eastAsia="Times New Roman" w:hAnsi="Arial" w:cs="Arial"/>
          <w:b/>
          <w:sz w:val="20"/>
          <w:szCs w:val="20"/>
          <w:vertAlign w:val="superscript"/>
          <w:lang w:eastAsia="fr-FR"/>
        </w:rPr>
        <w:t>ère</w:t>
      </w:r>
      <w:r w:rsidRPr="005F54B1">
        <w:rPr>
          <w:rFonts w:ascii="Arial" w:eastAsia="Times New Roman" w:hAnsi="Arial" w:cs="Arial"/>
          <w:b/>
          <w:sz w:val="20"/>
          <w:szCs w:val="20"/>
          <w:lang w:eastAsia="fr-FR"/>
        </w:rPr>
        <w:t xml:space="preserve"> classe </w:t>
      </w:r>
      <w:r w:rsidRPr="005F54B1">
        <w:rPr>
          <w:rFonts w:ascii="Arial" w:eastAsia="Times New Roman" w:hAnsi="Arial" w:cs="Arial"/>
          <w:sz w:val="20"/>
          <w:szCs w:val="20"/>
          <w:lang w:eastAsia="fr-FR"/>
        </w:rPr>
        <w:t xml:space="preserve">: </w:t>
      </w:r>
    </w:p>
    <w:p w14:paraId="4085FE1C" w14:textId="77777777" w:rsidR="00E1386F" w:rsidRPr="005F54B1" w:rsidRDefault="00E1386F" w:rsidP="00ED22FD">
      <w:pPr>
        <w:numPr>
          <w:ilvl w:val="0"/>
          <w:numId w:val="10"/>
        </w:numPr>
        <w:tabs>
          <w:tab w:val="left" w:pos="142"/>
          <w:tab w:val="right" w:leader="dot" w:pos="10772"/>
        </w:tabs>
        <w:spacing w:before="60" w:after="60" w:line="240" w:lineRule="auto"/>
        <w:ind w:left="709" w:hanging="142"/>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Mode d’accès au corps par concours, concours réservé, examen professionnel </w:t>
      </w:r>
      <w:r w:rsidRPr="005F54B1">
        <w:rPr>
          <w:rFonts w:ascii="Arial" w:eastAsia="Times New Roman" w:hAnsi="Arial" w:cs="Arial"/>
          <w:sz w:val="20"/>
          <w:szCs w:val="20"/>
          <w:lang w:eastAsia="fr-FR"/>
        </w:rPr>
        <w:br/>
        <w:t>OU mode de recrutement au 1er grade par concours interne, réservé ou exceptionnel :</w:t>
      </w:r>
      <w:r w:rsidRPr="005F54B1">
        <w:rPr>
          <w:rFonts w:ascii="Arial" w:eastAsia="Times New Roman" w:hAnsi="Arial" w:cs="Arial"/>
          <w:sz w:val="20"/>
          <w:szCs w:val="20"/>
          <w:lang w:eastAsia="fr-FR"/>
        </w:rPr>
        <w:tab/>
        <w:t>10 points</w:t>
      </w:r>
    </w:p>
    <w:p w14:paraId="6F723E4D" w14:textId="77777777" w:rsidR="00E1386F" w:rsidRPr="005F54B1" w:rsidRDefault="00E1386F" w:rsidP="00ED22FD">
      <w:pPr>
        <w:numPr>
          <w:ilvl w:val="0"/>
          <w:numId w:val="10"/>
        </w:numPr>
        <w:tabs>
          <w:tab w:val="left" w:pos="142"/>
          <w:tab w:val="right" w:leader="dot" w:pos="10772"/>
        </w:tabs>
        <w:spacing w:before="60" w:after="60" w:line="240" w:lineRule="auto"/>
        <w:ind w:left="709" w:hanging="142"/>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Ancienneté générale des services : </w:t>
      </w:r>
      <w:r w:rsidRPr="005F54B1">
        <w:rPr>
          <w:rFonts w:ascii="Arial" w:eastAsia="Times New Roman" w:hAnsi="Arial" w:cs="Arial"/>
          <w:sz w:val="20"/>
          <w:szCs w:val="20"/>
          <w:lang w:eastAsia="fr-FR"/>
        </w:rPr>
        <w:tab/>
        <w:t>1 point / an</w:t>
      </w:r>
    </w:p>
    <w:p w14:paraId="0CCD10C7" w14:textId="77777777" w:rsidR="00E1386F" w:rsidRPr="005F54B1" w:rsidRDefault="00E1386F" w:rsidP="00ED22FD">
      <w:pPr>
        <w:numPr>
          <w:ilvl w:val="0"/>
          <w:numId w:val="10"/>
        </w:numPr>
        <w:tabs>
          <w:tab w:val="left" w:pos="142"/>
          <w:tab w:val="right" w:leader="dot" w:pos="10772"/>
        </w:tabs>
        <w:spacing w:before="60" w:after="60" w:line="240" w:lineRule="auto"/>
        <w:ind w:left="709" w:hanging="142"/>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Ancienneté de corps : </w:t>
      </w:r>
      <w:r w:rsidRPr="005F54B1">
        <w:rPr>
          <w:rFonts w:ascii="Arial" w:eastAsia="Times New Roman" w:hAnsi="Arial" w:cs="Arial"/>
          <w:sz w:val="20"/>
          <w:szCs w:val="20"/>
          <w:lang w:eastAsia="fr-FR"/>
        </w:rPr>
        <w:tab/>
        <w:t>1 point / an</w:t>
      </w:r>
    </w:p>
    <w:p w14:paraId="32095F10" w14:textId="77777777" w:rsidR="00E1386F" w:rsidRPr="005F54B1" w:rsidRDefault="00E1386F" w:rsidP="00ED22FD">
      <w:pPr>
        <w:numPr>
          <w:ilvl w:val="0"/>
          <w:numId w:val="10"/>
        </w:numPr>
        <w:tabs>
          <w:tab w:val="left" w:pos="142"/>
          <w:tab w:val="right" w:leader="dot" w:pos="10772"/>
        </w:tabs>
        <w:spacing w:before="60" w:after="60" w:line="240" w:lineRule="auto"/>
        <w:ind w:left="709" w:hanging="142"/>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Bonification pour le parcours de carrière des agents ayant atteint l’échelon terminal </w:t>
      </w:r>
      <w:r w:rsidRPr="005F54B1">
        <w:rPr>
          <w:rFonts w:ascii="Arial" w:eastAsia="Times New Roman" w:hAnsi="Arial" w:cs="Arial"/>
          <w:sz w:val="20"/>
          <w:szCs w:val="20"/>
          <w:lang w:eastAsia="fr-FR"/>
        </w:rPr>
        <w:br/>
        <w:t xml:space="preserve">du grade d’ADJAENES principal 2ème classe : </w:t>
      </w:r>
      <w:r w:rsidRPr="005F54B1">
        <w:rPr>
          <w:rFonts w:ascii="Arial" w:eastAsia="Times New Roman" w:hAnsi="Arial" w:cs="Arial"/>
          <w:sz w:val="20"/>
          <w:szCs w:val="20"/>
          <w:lang w:eastAsia="fr-FR"/>
        </w:rPr>
        <w:tab/>
        <w:t>20 points</w:t>
      </w:r>
    </w:p>
    <w:p w14:paraId="2C90A834" w14:textId="77777777" w:rsidR="00E1386F" w:rsidRPr="005F54B1" w:rsidRDefault="00E1386F" w:rsidP="00ED22FD">
      <w:pPr>
        <w:numPr>
          <w:ilvl w:val="0"/>
          <w:numId w:val="10"/>
        </w:numPr>
        <w:tabs>
          <w:tab w:val="left" w:pos="142"/>
          <w:tab w:val="right" w:leader="dot" w:pos="10772"/>
        </w:tabs>
        <w:spacing w:before="60" w:after="60" w:line="240" w:lineRule="auto"/>
        <w:ind w:left="709" w:hanging="142"/>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Exercice en éducation prioritaire : </w:t>
      </w:r>
      <w:r w:rsidRPr="005F54B1">
        <w:rPr>
          <w:rFonts w:ascii="Arial" w:eastAsia="Times New Roman" w:hAnsi="Arial" w:cs="Arial"/>
          <w:sz w:val="20"/>
          <w:szCs w:val="20"/>
          <w:lang w:eastAsia="fr-FR"/>
        </w:rPr>
        <w:tab/>
        <w:t>5 points</w:t>
      </w:r>
    </w:p>
    <w:p w14:paraId="44919FFE" w14:textId="77777777" w:rsidR="00E1386F" w:rsidRPr="005F54B1" w:rsidRDefault="00E1386F" w:rsidP="00ED22FD">
      <w:pPr>
        <w:numPr>
          <w:ilvl w:val="0"/>
          <w:numId w:val="10"/>
        </w:numPr>
        <w:tabs>
          <w:tab w:val="left" w:pos="142"/>
          <w:tab w:val="right" w:leader="dot" w:pos="10772"/>
        </w:tabs>
        <w:spacing w:before="60" w:after="60" w:line="240" w:lineRule="auto"/>
        <w:ind w:left="709" w:hanging="142"/>
        <w:rPr>
          <w:rFonts w:ascii="Arial" w:eastAsia="Times New Roman" w:hAnsi="Arial" w:cs="Arial"/>
          <w:sz w:val="20"/>
          <w:szCs w:val="20"/>
          <w:lang w:eastAsia="fr-FR"/>
        </w:rPr>
      </w:pPr>
      <w:r w:rsidRPr="005F54B1">
        <w:rPr>
          <w:rFonts w:ascii="Arial" w:eastAsia="Times New Roman" w:hAnsi="Arial" w:cs="Arial"/>
          <w:sz w:val="20"/>
          <w:szCs w:val="20"/>
          <w:lang w:eastAsia="fr-FR"/>
        </w:rPr>
        <w:lastRenderedPageBreak/>
        <w:t xml:space="preserve">Discriminant : </w:t>
      </w:r>
      <w:r w:rsidRPr="005F54B1">
        <w:rPr>
          <w:rFonts w:ascii="Arial" w:eastAsia="Times New Roman" w:hAnsi="Arial" w:cs="Arial"/>
          <w:sz w:val="20"/>
          <w:szCs w:val="20"/>
          <w:lang w:eastAsia="fr-FR"/>
        </w:rPr>
        <w:tab/>
        <w:t>Ancienneté de grade</w:t>
      </w:r>
    </w:p>
    <w:p w14:paraId="21B3A998" w14:textId="77777777" w:rsidR="00E1386F" w:rsidRPr="005F54B1" w:rsidRDefault="00E1386F" w:rsidP="00E1386F">
      <w:pPr>
        <w:spacing w:after="120" w:line="240" w:lineRule="auto"/>
        <w:ind w:left="567"/>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Accès au grade d'</w:t>
      </w:r>
      <w:r w:rsidRPr="005F54B1">
        <w:rPr>
          <w:rFonts w:ascii="Arial" w:eastAsia="Times New Roman" w:hAnsi="Arial" w:cs="Arial"/>
          <w:b/>
          <w:sz w:val="20"/>
          <w:szCs w:val="20"/>
          <w:lang w:eastAsia="fr-FR"/>
        </w:rPr>
        <w:t>adjoint administratif principal de 2</w:t>
      </w:r>
      <w:r w:rsidRPr="005F54B1">
        <w:rPr>
          <w:rFonts w:ascii="Arial" w:eastAsia="Times New Roman" w:hAnsi="Arial" w:cs="Arial"/>
          <w:b/>
          <w:sz w:val="20"/>
          <w:szCs w:val="20"/>
          <w:vertAlign w:val="superscript"/>
          <w:lang w:eastAsia="fr-FR"/>
        </w:rPr>
        <w:t>ème</w:t>
      </w:r>
      <w:r w:rsidRPr="005F54B1">
        <w:rPr>
          <w:rFonts w:ascii="Arial" w:eastAsia="Times New Roman" w:hAnsi="Arial" w:cs="Arial"/>
          <w:b/>
          <w:sz w:val="20"/>
          <w:szCs w:val="20"/>
          <w:lang w:eastAsia="fr-FR"/>
        </w:rPr>
        <w:t xml:space="preserve"> classe </w:t>
      </w:r>
      <w:r w:rsidRPr="005F54B1">
        <w:rPr>
          <w:rFonts w:ascii="Arial" w:eastAsia="Times New Roman" w:hAnsi="Arial" w:cs="Arial"/>
          <w:sz w:val="20"/>
          <w:szCs w:val="20"/>
          <w:lang w:eastAsia="fr-FR"/>
        </w:rPr>
        <w:t>:</w:t>
      </w:r>
    </w:p>
    <w:p w14:paraId="047DE94A" w14:textId="77777777" w:rsidR="00E1386F" w:rsidRPr="005F54B1" w:rsidRDefault="00E1386F" w:rsidP="00ED22FD">
      <w:pPr>
        <w:numPr>
          <w:ilvl w:val="0"/>
          <w:numId w:val="10"/>
        </w:numPr>
        <w:tabs>
          <w:tab w:val="left" w:pos="142"/>
          <w:tab w:val="right" w:leader="dot" w:pos="10772"/>
        </w:tabs>
        <w:spacing w:before="60" w:after="60" w:line="240" w:lineRule="auto"/>
        <w:ind w:left="709" w:hanging="142"/>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Mode de recrutement 1er grade si recrutement par concours, concours réservé, examen professionnel </w:t>
      </w:r>
      <w:r w:rsidRPr="005F54B1">
        <w:rPr>
          <w:rFonts w:ascii="Arial" w:eastAsia="Times New Roman" w:hAnsi="Arial" w:cs="Arial"/>
          <w:sz w:val="20"/>
          <w:szCs w:val="20"/>
          <w:lang w:eastAsia="fr-FR"/>
        </w:rPr>
        <w:br/>
        <w:t xml:space="preserve">OU mode de recrutement au 1er grade par concours interne, réservé ou exceptionnel : </w:t>
      </w:r>
      <w:r w:rsidRPr="005F54B1">
        <w:rPr>
          <w:rFonts w:ascii="Arial" w:eastAsia="Times New Roman" w:hAnsi="Arial" w:cs="Arial"/>
          <w:sz w:val="20"/>
          <w:szCs w:val="20"/>
          <w:lang w:eastAsia="fr-FR"/>
        </w:rPr>
        <w:tab/>
        <w:t>10 points</w:t>
      </w:r>
    </w:p>
    <w:p w14:paraId="6D6B70C8" w14:textId="77777777" w:rsidR="00E1386F" w:rsidRPr="005F54B1" w:rsidRDefault="00E1386F" w:rsidP="00ED22FD">
      <w:pPr>
        <w:numPr>
          <w:ilvl w:val="0"/>
          <w:numId w:val="10"/>
        </w:numPr>
        <w:tabs>
          <w:tab w:val="left" w:pos="142"/>
          <w:tab w:val="right" w:leader="dot" w:pos="10772"/>
        </w:tabs>
        <w:spacing w:before="60" w:after="60" w:line="240" w:lineRule="auto"/>
        <w:ind w:left="709" w:hanging="142"/>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Ancienneté générale des services : </w:t>
      </w:r>
      <w:r w:rsidRPr="005F54B1">
        <w:rPr>
          <w:rFonts w:ascii="Arial" w:eastAsia="Times New Roman" w:hAnsi="Arial" w:cs="Arial"/>
          <w:sz w:val="20"/>
          <w:szCs w:val="20"/>
          <w:lang w:eastAsia="fr-FR"/>
        </w:rPr>
        <w:tab/>
        <w:t>1 point / an</w:t>
      </w:r>
    </w:p>
    <w:p w14:paraId="4DD28BA3" w14:textId="77777777" w:rsidR="00E1386F" w:rsidRPr="005F54B1" w:rsidRDefault="00E1386F" w:rsidP="00ED22FD">
      <w:pPr>
        <w:numPr>
          <w:ilvl w:val="0"/>
          <w:numId w:val="10"/>
        </w:numPr>
        <w:tabs>
          <w:tab w:val="left" w:pos="142"/>
          <w:tab w:val="right" w:leader="dot" w:pos="10772"/>
        </w:tabs>
        <w:spacing w:before="60" w:after="60" w:line="240" w:lineRule="auto"/>
        <w:ind w:left="709" w:hanging="142"/>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Ancienneté de corps : </w:t>
      </w:r>
      <w:r w:rsidRPr="005F54B1">
        <w:rPr>
          <w:rFonts w:ascii="Arial" w:eastAsia="Times New Roman" w:hAnsi="Arial" w:cs="Arial"/>
          <w:sz w:val="20"/>
          <w:szCs w:val="20"/>
          <w:lang w:eastAsia="fr-FR"/>
        </w:rPr>
        <w:tab/>
        <w:t>1 point / an</w:t>
      </w:r>
    </w:p>
    <w:p w14:paraId="2143C41C" w14:textId="77777777" w:rsidR="00E1386F" w:rsidRPr="005F54B1" w:rsidRDefault="00E1386F" w:rsidP="00ED22FD">
      <w:pPr>
        <w:numPr>
          <w:ilvl w:val="0"/>
          <w:numId w:val="10"/>
        </w:numPr>
        <w:tabs>
          <w:tab w:val="left" w:pos="142"/>
          <w:tab w:val="right" w:leader="dot" w:pos="10772"/>
        </w:tabs>
        <w:spacing w:before="60" w:after="60" w:line="240" w:lineRule="auto"/>
        <w:ind w:left="709" w:hanging="142"/>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Bonification pour le parcours de carrière des agents ayant atteint l’échelon terminal </w:t>
      </w:r>
      <w:r w:rsidRPr="005F54B1">
        <w:rPr>
          <w:rFonts w:ascii="Arial" w:eastAsia="Times New Roman" w:hAnsi="Arial" w:cs="Arial"/>
          <w:sz w:val="20"/>
          <w:szCs w:val="20"/>
          <w:lang w:eastAsia="fr-FR"/>
        </w:rPr>
        <w:br/>
        <w:t xml:space="preserve">du grade d’ADJAENES depuis au moins 3 ans : </w:t>
      </w:r>
      <w:r w:rsidRPr="005F54B1">
        <w:rPr>
          <w:rFonts w:ascii="Arial" w:eastAsia="Times New Roman" w:hAnsi="Arial" w:cs="Arial"/>
          <w:sz w:val="20"/>
          <w:szCs w:val="20"/>
          <w:lang w:eastAsia="fr-FR"/>
        </w:rPr>
        <w:tab/>
        <w:t>20 points</w:t>
      </w:r>
    </w:p>
    <w:p w14:paraId="3FC71C1F" w14:textId="77777777" w:rsidR="00E1386F" w:rsidRPr="005F54B1" w:rsidRDefault="00E1386F" w:rsidP="00ED22FD">
      <w:pPr>
        <w:numPr>
          <w:ilvl w:val="0"/>
          <w:numId w:val="10"/>
        </w:numPr>
        <w:tabs>
          <w:tab w:val="left" w:pos="142"/>
          <w:tab w:val="right" w:leader="dot" w:pos="10772"/>
        </w:tabs>
        <w:spacing w:before="60" w:after="60" w:line="240" w:lineRule="auto"/>
        <w:ind w:left="709" w:hanging="142"/>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Exercice en éducation prioritaire : </w:t>
      </w:r>
      <w:r w:rsidRPr="005F54B1">
        <w:rPr>
          <w:rFonts w:ascii="Arial" w:eastAsia="Times New Roman" w:hAnsi="Arial" w:cs="Arial"/>
          <w:sz w:val="20"/>
          <w:szCs w:val="20"/>
          <w:lang w:eastAsia="fr-FR"/>
        </w:rPr>
        <w:tab/>
        <w:t>5 points</w:t>
      </w:r>
    </w:p>
    <w:p w14:paraId="548EA2B5" w14:textId="77777777" w:rsidR="00E1386F" w:rsidRPr="005F54B1" w:rsidRDefault="00E1386F" w:rsidP="00ED22FD">
      <w:pPr>
        <w:numPr>
          <w:ilvl w:val="0"/>
          <w:numId w:val="10"/>
        </w:numPr>
        <w:tabs>
          <w:tab w:val="left" w:pos="142"/>
          <w:tab w:val="right" w:leader="dot" w:pos="10772"/>
        </w:tabs>
        <w:spacing w:before="60" w:after="60" w:line="240" w:lineRule="auto"/>
        <w:ind w:left="709" w:hanging="142"/>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Discriminant : </w:t>
      </w:r>
      <w:r w:rsidRPr="005F54B1">
        <w:rPr>
          <w:rFonts w:ascii="Arial" w:eastAsia="Times New Roman" w:hAnsi="Arial" w:cs="Arial"/>
          <w:sz w:val="20"/>
          <w:szCs w:val="20"/>
          <w:lang w:eastAsia="fr-FR"/>
        </w:rPr>
        <w:tab/>
        <w:t>Ancienneté de grade</w:t>
      </w:r>
    </w:p>
    <w:p w14:paraId="7F04E499" w14:textId="77777777" w:rsidR="00E1386F" w:rsidRPr="005F54B1" w:rsidRDefault="00E1386F" w:rsidP="00E1386F">
      <w:pPr>
        <w:spacing w:before="240" w:after="120" w:line="240" w:lineRule="auto"/>
        <w:ind w:left="567"/>
        <w:jc w:val="both"/>
        <w:rPr>
          <w:rFonts w:ascii="Arial" w:eastAsia="Times New Roman" w:hAnsi="Arial" w:cs="Arial"/>
          <w:b/>
          <w:sz w:val="20"/>
          <w:szCs w:val="20"/>
          <w:lang w:eastAsia="fr-FR"/>
        </w:rPr>
      </w:pPr>
      <w:r w:rsidRPr="005F54B1">
        <w:rPr>
          <w:rFonts w:ascii="Arial" w:eastAsia="Times New Roman" w:hAnsi="Arial" w:cs="Arial"/>
          <w:b/>
          <w:sz w:val="20"/>
          <w:szCs w:val="20"/>
          <w:lang w:eastAsia="fr-FR"/>
        </w:rPr>
        <w:t>Filière santé :</w:t>
      </w:r>
    </w:p>
    <w:p w14:paraId="79C2C288" w14:textId="77777777" w:rsidR="00E1386F" w:rsidRPr="005F54B1" w:rsidRDefault="00E1386F" w:rsidP="00E1386F">
      <w:pPr>
        <w:spacing w:after="120" w:line="240" w:lineRule="auto"/>
        <w:ind w:left="567"/>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Accès à </w:t>
      </w:r>
      <w:proofErr w:type="gramStart"/>
      <w:r w:rsidRPr="005F54B1">
        <w:rPr>
          <w:rFonts w:ascii="Arial" w:eastAsia="Times New Roman" w:hAnsi="Arial" w:cs="Arial"/>
          <w:sz w:val="20"/>
          <w:szCs w:val="20"/>
          <w:lang w:eastAsia="fr-FR"/>
        </w:rPr>
        <w:t>la</w:t>
      </w:r>
      <w:proofErr w:type="gramEnd"/>
      <w:r w:rsidRPr="005F54B1">
        <w:rPr>
          <w:rFonts w:ascii="Arial" w:eastAsia="Times New Roman" w:hAnsi="Arial" w:cs="Arial"/>
          <w:sz w:val="20"/>
          <w:szCs w:val="20"/>
          <w:lang w:eastAsia="fr-FR"/>
        </w:rPr>
        <w:t xml:space="preserve"> </w:t>
      </w:r>
      <w:r w:rsidRPr="005F54B1">
        <w:rPr>
          <w:rFonts w:ascii="Arial" w:eastAsia="Times New Roman" w:hAnsi="Arial" w:cs="Arial"/>
          <w:b/>
          <w:sz w:val="20"/>
          <w:szCs w:val="20"/>
          <w:lang w:eastAsia="fr-FR"/>
        </w:rPr>
        <w:t>hors classe du corps des infirmiers</w:t>
      </w:r>
      <w:r w:rsidRPr="005F54B1">
        <w:rPr>
          <w:rFonts w:ascii="Arial" w:eastAsia="Times New Roman" w:hAnsi="Arial" w:cs="Arial"/>
          <w:sz w:val="20"/>
          <w:szCs w:val="20"/>
          <w:lang w:eastAsia="fr-FR"/>
        </w:rPr>
        <w:t xml:space="preserve"> de l'éducation nationale et de l'enseignement supérieur (catégorie A) :</w:t>
      </w:r>
    </w:p>
    <w:p w14:paraId="3FADCC79" w14:textId="77777777" w:rsidR="00E1386F" w:rsidRPr="005F54B1" w:rsidRDefault="00E1386F" w:rsidP="00ED22FD">
      <w:pPr>
        <w:numPr>
          <w:ilvl w:val="0"/>
          <w:numId w:val="10"/>
        </w:numPr>
        <w:tabs>
          <w:tab w:val="left" w:pos="142"/>
          <w:tab w:val="right" w:leader="dot" w:pos="10772"/>
        </w:tabs>
        <w:spacing w:before="120" w:after="120" w:line="240" w:lineRule="auto"/>
        <w:ind w:left="709" w:hanging="141"/>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Ancienneté générale des services : </w:t>
      </w:r>
      <w:r w:rsidRPr="005F54B1">
        <w:rPr>
          <w:rFonts w:ascii="Arial" w:eastAsia="Times New Roman" w:hAnsi="Arial" w:cs="Arial"/>
          <w:sz w:val="20"/>
          <w:szCs w:val="20"/>
          <w:lang w:eastAsia="fr-FR"/>
        </w:rPr>
        <w:tab/>
        <w:t>1 point / an</w:t>
      </w:r>
    </w:p>
    <w:p w14:paraId="098A1B8C" w14:textId="77777777" w:rsidR="00E1386F" w:rsidRPr="005F54B1" w:rsidRDefault="00E1386F" w:rsidP="00ED22FD">
      <w:pPr>
        <w:numPr>
          <w:ilvl w:val="0"/>
          <w:numId w:val="10"/>
        </w:numPr>
        <w:tabs>
          <w:tab w:val="left" w:pos="142"/>
          <w:tab w:val="right" w:leader="dot" w:pos="10772"/>
        </w:tabs>
        <w:spacing w:before="120" w:after="120" w:line="240" w:lineRule="auto"/>
        <w:ind w:left="709" w:hanging="141"/>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Ancienneté de corps : </w:t>
      </w:r>
      <w:r w:rsidRPr="005F54B1">
        <w:rPr>
          <w:rFonts w:ascii="Arial" w:eastAsia="Times New Roman" w:hAnsi="Arial" w:cs="Arial"/>
          <w:sz w:val="20"/>
          <w:szCs w:val="20"/>
          <w:lang w:eastAsia="fr-FR"/>
        </w:rPr>
        <w:tab/>
        <w:t>1 point / an</w:t>
      </w:r>
    </w:p>
    <w:p w14:paraId="448EE0B2" w14:textId="77777777" w:rsidR="00E1386F" w:rsidRPr="005F54B1" w:rsidRDefault="00E1386F" w:rsidP="00E1386F">
      <w:pPr>
        <w:spacing w:before="240" w:after="120" w:line="240" w:lineRule="auto"/>
        <w:ind w:left="567"/>
        <w:jc w:val="both"/>
        <w:rPr>
          <w:rFonts w:ascii="Arial" w:eastAsia="Times New Roman" w:hAnsi="Arial" w:cs="Arial"/>
          <w:b/>
          <w:sz w:val="20"/>
          <w:szCs w:val="20"/>
          <w:lang w:eastAsia="fr-FR"/>
        </w:rPr>
      </w:pPr>
      <w:r w:rsidRPr="005F54B1">
        <w:rPr>
          <w:rFonts w:ascii="Arial" w:eastAsia="Times New Roman" w:hAnsi="Arial" w:cs="Arial"/>
          <w:b/>
          <w:sz w:val="20"/>
          <w:szCs w:val="20"/>
          <w:lang w:eastAsia="fr-FR"/>
        </w:rPr>
        <w:t>Filière sociale :</w:t>
      </w:r>
    </w:p>
    <w:p w14:paraId="384EDE30" w14:textId="77777777" w:rsidR="00E1386F" w:rsidRPr="005F54B1" w:rsidRDefault="00E1386F" w:rsidP="00E1386F">
      <w:pPr>
        <w:spacing w:after="120" w:line="240" w:lineRule="auto"/>
        <w:ind w:left="567"/>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Accès au grade d'</w:t>
      </w:r>
      <w:r w:rsidRPr="005F54B1">
        <w:rPr>
          <w:rFonts w:ascii="Arial" w:eastAsia="Times New Roman" w:hAnsi="Arial" w:cs="Arial"/>
          <w:b/>
          <w:sz w:val="20"/>
          <w:szCs w:val="20"/>
          <w:lang w:eastAsia="fr-FR"/>
        </w:rPr>
        <w:t xml:space="preserve">assistant principal de service social </w:t>
      </w:r>
      <w:r w:rsidRPr="005F54B1">
        <w:rPr>
          <w:rFonts w:ascii="Arial" w:eastAsia="Times New Roman" w:hAnsi="Arial" w:cs="Arial"/>
          <w:sz w:val="20"/>
          <w:szCs w:val="20"/>
          <w:lang w:eastAsia="fr-FR"/>
        </w:rPr>
        <w:t>des administrations de l'État :</w:t>
      </w:r>
    </w:p>
    <w:p w14:paraId="44AEA2E4" w14:textId="77777777" w:rsidR="00E1386F" w:rsidRPr="005F54B1" w:rsidRDefault="00E1386F" w:rsidP="00ED22FD">
      <w:pPr>
        <w:numPr>
          <w:ilvl w:val="0"/>
          <w:numId w:val="10"/>
        </w:numPr>
        <w:tabs>
          <w:tab w:val="left" w:pos="142"/>
          <w:tab w:val="right" w:leader="dot" w:pos="10772"/>
        </w:tabs>
        <w:spacing w:before="120" w:after="120" w:line="240" w:lineRule="auto"/>
        <w:ind w:left="709" w:hanging="141"/>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Ancienneté générale des services : </w:t>
      </w:r>
      <w:r w:rsidRPr="005F54B1">
        <w:rPr>
          <w:rFonts w:ascii="Arial" w:eastAsia="Times New Roman" w:hAnsi="Arial" w:cs="Arial"/>
          <w:sz w:val="20"/>
          <w:szCs w:val="20"/>
          <w:lang w:eastAsia="fr-FR"/>
        </w:rPr>
        <w:tab/>
        <w:t>1 point / an</w:t>
      </w:r>
    </w:p>
    <w:p w14:paraId="7AABDB4B" w14:textId="77777777" w:rsidR="00E1386F" w:rsidRPr="005F54B1" w:rsidRDefault="00E1386F" w:rsidP="00ED22FD">
      <w:pPr>
        <w:numPr>
          <w:ilvl w:val="0"/>
          <w:numId w:val="10"/>
        </w:numPr>
        <w:tabs>
          <w:tab w:val="left" w:pos="142"/>
          <w:tab w:val="right" w:leader="dot" w:pos="10772"/>
        </w:tabs>
        <w:spacing w:before="120" w:after="120" w:line="240" w:lineRule="auto"/>
        <w:ind w:left="709" w:hanging="141"/>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Ancienneté de corps : </w:t>
      </w:r>
      <w:r w:rsidRPr="005F54B1">
        <w:rPr>
          <w:rFonts w:ascii="Arial" w:eastAsia="Times New Roman" w:hAnsi="Arial" w:cs="Arial"/>
          <w:sz w:val="20"/>
          <w:szCs w:val="20"/>
          <w:lang w:eastAsia="fr-FR"/>
        </w:rPr>
        <w:tab/>
        <w:t>1 point / an</w:t>
      </w:r>
    </w:p>
    <w:p w14:paraId="2E08BD9D" w14:textId="77777777" w:rsidR="00E1386F" w:rsidRPr="005F54B1" w:rsidRDefault="00E1386F" w:rsidP="00E1386F">
      <w:pPr>
        <w:spacing w:after="120" w:line="240" w:lineRule="auto"/>
        <w:ind w:left="992" w:hanging="425"/>
        <w:jc w:val="both"/>
        <w:rPr>
          <w:rFonts w:ascii="Arial" w:eastAsia="Times New Roman" w:hAnsi="Arial" w:cs="Arial"/>
          <w:b/>
          <w:sz w:val="20"/>
          <w:szCs w:val="20"/>
          <w:lang w:eastAsia="fr-FR"/>
        </w:rPr>
      </w:pPr>
    </w:p>
    <w:p w14:paraId="7807F3AF" w14:textId="18282266" w:rsidR="00E1386F" w:rsidRPr="005F54B1" w:rsidRDefault="00E1386F" w:rsidP="007E151C">
      <w:pPr>
        <w:rPr>
          <w:rFonts w:ascii="Arial" w:eastAsia="Times New Roman" w:hAnsi="Arial" w:cs="Arial"/>
          <w:b/>
          <w:color w:val="FF0000"/>
          <w:sz w:val="20"/>
          <w:szCs w:val="20"/>
          <w:lang w:eastAsia="fr-FR"/>
        </w:rPr>
      </w:pPr>
      <w:r w:rsidRPr="005F54B1">
        <w:rPr>
          <w:rFonts w:ascii="Arial" w:eastAsia="Times New Roman" w:hAnsi="Arial" w:cs="Arial"/>
          <w:b/>
          <w:color w:val="FF0000"/>
          <w:sz w:val="20"/>
          <w:szCs w:val="20"/>
          <w:lang w:eastAsia="fr-FR"/>
        </w:rPr>
        <w:br w:type="page"/>
      </w:r>
      <w:r w:rsidRPr="005F54B1">
        <w:rPr>
          <w:rFonts w:ascii="Arial" w:eastAsia="Times New Roman" w:hAnsi="Arial" w:cs="Arial"/>
          <w:b/>
          <w:color w:val="FF0000"/>
          <w:sz w:val="20"/>
          <w:szCs w:val="20"/>
          <w:lang w:eastAsia="fr-FR"/>
        </w:rPr>
        <w:lastRenderedPageBreak/>
        <w:t>2.3</w:t>
      </w:r>
      <w:r w:rsidRPr="005F54B1">
        <w:rPr>
          <w:rFonts w:ascii="Arial" w:eastAsia="Times New Roman" w:hAnsi="Arial" w:cs="Arial"/>
          <w:b/>
          <w:color w:val="FF0000"/>
          <w:sz w:val="20"/>
          <w:szCs w:val="20"/>
          <w:lang w:eastAsia="fr-FR"/>
        </w:rPr>
        <w:tab/>
        <w:t>Corps des filières techniques</w:t>
      </w:r>
    </w:p>
    <w:p w14:paraId="641C7396" w14:textId="77777777" w:rsidR="00E1386F" w:rsidRPr="005F54B1" w:rsidRDefault="00E1386F" w:rsidP="00E1386F">
      <w:pPr>
        <w:spacing w:before="240" w:after="120" w:line="240" w:lineRule="auto"/>
        <w:ind w:left="567"/>
        <w:jc w:val="both"/>
        <w:rPr>
          <w:rFonts w:ascii="Arial" w:eastAsia="Times New Roman" w:hAnsi="Arial" w:cs="Arial"/>
          <w:sz w:val="20"/>
          <w:szCs w:val="20"/>
          <w:lang w:eastAsia="fr-FR"/>
        </w:rPr>
      </w:pPr>
      <w:r w:rsidRPr="005F54B1">
        <w:rPr>
          <w:rFonts w:ascii="Arial" w:eastAsia="Times New Roman" w:hAnsi="Arial" w:cs="Arial"/>
          <w:b/>
          <w:sz w:val="20"/>
          <w:szCs w:val="20"/>
          <w:lang w:eastAsia="fr-FR"/>
        </w:rPr>
        <w:t xml:space="preserve">A - Accès au grade </w:t>
      </w:r>
    </w:p>
    <w:p w14:paraId="328B3ACD" w14:textId="77777777" w:rsidR="00E1386F" w:rsidRPr="00F40B46" w:rsidRDefault="00E1386F" w:rsidP="00E1386F">
      <w:pPr>
        <w:spacing w:after="120" w:line="240" w:lineRule="auto"/>
        <w:ind w:left="567" w:firstLine="1"/>
        <w:jc w:val="both"/>
        <w:rPr>
          <w:rFonts w:ascii="Arial" w:eastAsia="Times New Roman" w:hAnsi="Arial" w:cs="Arial"/>
          <w:sz w:val="20"/>
          <w:szCs w:val="20"/>
          <w:lang w:eastAsia="fr-FR"/>
        </w:rPr>
      </w:pPr>
      <w:r w:rsidRPr="00F40B46">
        <w:rPr>
          <w:rFonts w:ascii="Arial" w:eastAsia="Times New Roman" w:hAnsi="Arial" w:cs="Arial"/>
          <w:sz w:val="20"/>
          <w:szCs w:val="20"/>
          <w:lang w:eastAsia="fr-FR"/>
        </w:rPr>
        <w:t xml:space="preserve">Le grade de débouché est accessible aux agents remplissant </w:t>
      </w:r>
      <w:r w:rsidRPr="00F40B46">
        <w:rPr>
          <w:rFonts w:ascii="Arial" w:eastAsia="Times New Roman" w:hAnsi="Arial" w:cs="Arial"/>
          <w:sz w:val="20"/>
          <w:szCs w:val="20"/>
          <w:shd w:val="clear" w:color="auto" w:fill="FFFF00"/>
          <w:lang w:eastAsia="fr-FR"/>
        </w:rPr>
        <w:t>au 31 décembre de l’année au titre de laquelle le tableau d’avancement est établi,</w:t>
      </w:r>
      <w:r w:rsidRPr="00F40B46">
        <w:rPr>
          <w:rFonts w:ascii="Arial" w:eastAsia="Times New Roman" w:hAnsi="Arial" w:cs="Arial"/>
          <w:sz w:val="20"/>
          <w:szCs w:val="20"/>
          <w:lang w:eastAsia="fr-FR"/>
        </w:rPr>
        <w:t xml:space="preserve"> certaines conditions statutaires différentes selon les corps :</w:t>
      </w:r>
    </w:p>
    <w:p w14:paraId="225BA73C" w14:textId="463D3CF1" w:rsidR="00E1386F" w:rsidRPr="00F40B46" w:rsidRDefault="00E1386F" w:rsidP="00ED22FD">
      <w:pPr>
        <w:numPr>
          <w:ilvl w:val="0"/>
          <w:numId w:val="17"/>
        </w:numPr>
        <w:spacing w:before="120" w:after="60" w:line="240" w:lineRule="auto"/>
        <w:ind w:left="851" w:hanging="284"/>
        <w:jc w:val="both"/>
        <w:rPr>
          <w:rFonts w:ascii="Arial" w:eastAsia="Times New Roman" w:hAnsi="Arial" w:cs="Arial"/>
          <w:sz w:val="20"/>
          <w:szCs w:val="20"/>
          <w:lang w:eastAsia="fr-FR"/>
        </w:rPr>
      </w:pPr>
      <w:r w:rsidRPr="00F40B46">
        <w:rPr>
          <w:rFonts w:ascii="Arial" w:eastAsia="Times New Roman" w:hAnsi="Arial" w:cs="Arial"/>
          <w:sz w:val="20"/>
          <w:szCs w:val="20"/>
          <w:lang w:eastAsia="fr-FR"/>
        </w:rPr>
        <w:t xml:space="preserve">Accès au </w:t>
      </w:r>
      <w:r w:rsidRPr="00F40B46">
        <w:rPr>
          <w:rFonts w:ascii="Arial" w:eastAsia="Times New Roman" w:hAnsi="Arial" w:cs="Arial"/>
          <w:b/>
          <w:sz w:val="20"/>
          <w:szCs w:val="20"/>
          <w:lang w:eastAsia="fr-FR"/>
        </w:rPr>
        <w:t>grade d'adjoint technique principal de 1</w:t>
      </w:r>
      <w:r w:rsidRPr="00F40B46">
        <w:rPr>
          <w:rFonts w:ascii="Arial" w:eastAsia="Times New Roman" w:hAnsi="Arial" w:cs="Arial"/>
          <w:b/>
          <w:sz w:val="20"/>
          <w:szCs w:val="20"/>
          <w:vertAlign w:val="superscript"/>
          <w:lang w:eastAsia="fr-FR"/>
        </w:rPr>
        <w:t>ère</w:t>
      </w:r>
      <w:r w:rsidRPr="00F40B46">
        <w:rPr>
          <w:rFonts w:ascii="Arial" w:eastAsia="Times New Roman" w:hAnsi="Arial" w:cs="Arial"/>
          <w:b/>
          <w:sz w:val="20"/>
          <w:szCs w:val="20"/>
          <w:lang w:eastAsia="fr-FR"/>
        </w:rPr>
        <w:t xml:space="preserve"> classe</w:t>
      </w:r>
      <w:r w:rsidRPr="00F40B46">
        <w:rPr>
          <w:rFonts w:ascii="Arial" w:eastAsia="Times New Roman" w:hAnsi="Arial" w:cs="Arial"/>
          <w:sz w:val="20"/>
          <w:szCs w:val="20"/>
          <w:lang w:eastAsia="fr-FR"/>
        </w:rPr>
        <w:t xml:space="preserve"> : peuvent être promus les agents relevant d'un grade situé en échelle de rémunération C2 ayant </w:t>
      </w:r>
      <w:r w:rsidRPr="00F40B46">
        <w:rPr>
          <w:rFonts w:ascii="Arial" w:eastAsia="Times New Roman" w:hAnsi="Arial" w:cs="Arial"/>
          <w:sz w:val="20"/>
          <w:szCs w:val="20"/>
          <w:shd w:val="clear" w:color="auto" w:fill="FFFF00"/>
          <w:lang w:eastAsia="fr-FR"/>
        </w:rPr>
        <w:t>atteint le 6</w:t>
      </w:r>
      <w:r w:rsidRPr="00F40B46">
        <w:rPr>
          <w:rFonts w:ascii="Arial" w:eastAsia="Times New Roman" w:hAnsi="Arial" w:cs="Arial"/>
          <w:sz w:val="20"/>
          <w:szCs w:val="20"/>
          <w:shd w:val="clear" w:color="auto" w:fill="FFFF00"/>
          <w:vertAlign w:val="superscript"/>
          <w:lang w:eastAsia="fr-FR"/>
        </w:rPr>
        <w:t>ème</w:t>
      </w:r>
      <w:r w:rsidRPr="00F40B46">
        <w:rPr>
          <w:rFonts w:ascii="Arial" w:eastAsia="Times New Roman" w:hAnsi="Arial" w:cs="Arial"/>
          <w:sz w:val="20"/>
          <w:szCs w:val="20"/>
          <w:shd w:val="clear" w:color="auto" w:fill="FFFF00"/>
          <w:lang w:eastAsia="fr-FR"/>
        </w:rPr>
        <w:t xml:space="preserve"> échelon</w:t>
      </w:r>
      <w:r w:rsidRPr="00F40B46">
        <w:rPr>
          <w:rFonts w:ascii="Arial" w:eastAsia="Times New Roman" w:hAnsi="Arial" w:cs="Arial"/>
          <w:sz w:val="20"/>
          <w:szCs w:val="20"/>
          <w:lang w:eastAsia="fr-FR"/>
        </w:rPr>
        <w:t xml:space="preserve"> et comptant au moins cinq ans de services effectifs dans ce grade ou dans un grade doté de la même échelle de rémunération d'un autre corps ou cadre d'emplois de catégorie C ou dans un grade équivalent si le corps ou cadre d'emplois d'origine est situé dans une échelle de rémunération différente ou n'est pas classé en catégorie C.</w:t>
      </w:r>
    </w:p>
    <w:p w14:paraId="312B7DB1" w14:textId="77777777" w:rsidR="00E1386F" w:rsidRPr="00F40B46" w:rsidRDefault="00E1386F" w:rsidP="00ED22FD">
      <w:pPr>
        <w:numPr>
          <w:ilvl w:val="0"/>
          <w:numId w:val="17"/>
        </w:numPr>
        <w:spacing w:before="120" w:after="60" w:line="240" w:lineRule="auto"/>
        <w:ind w:left="851" w:hanging="284"/>
        <w:jc w:val="both"/>
        <w:rPr>
          <w:rFonts w:ascii="Arial" w:eastAsia="Times New Roman" w:hAnsi="Arial" w:cs="Arial"/>
          <w:sz w:val="20"/>
          <w:szCs w:val="20"/>
          <w:lang w:eastAsia="fr-FR"/>
        </w:rPr>
      </w:pPr>
      <w:r w:rsidRPr="00F40B46">
        <w:rPr>
          <w:rFonts w:ascii="Arial" w:eastAsia="Times New Roman" w:hAnsi="Arial" w:cs="Arial"/>
          <w:sz w:val="20"/>
          <w:szCs w:val="20"/>
          <w:lang w:eastAsia="fr-FR"/>
        </w:rPr>
        <w:t>Accès au grade d'</w:t>
      </w:r>
      <w:r w:rsidRPr="00F40B46">
        <w:rPr>
          <w:rFonts w:ascii="Arial" w:eastAsia="Times New Roman" w:hAnsi="Arial" w:cs="Arial"/>
          <w:b/>
          <w:sz w:val="20"/>
          <w:szCs w:val="20"/>
          <w:lang w:eastAsia="fr-FR"/>
        </w:rPr>
        <w:t>adjoint technique principal de 2</w:t>
      </w:r>
      <w:r w:rsidRPr="00F40B46">
        <w:rPr>
          <w:rFonts w:ascii="Arial" w:eastAsia="Times New Roman" w:hAnsi="Arial" w:cs="Arial"/>
          <w:b/>
          <w:sz w:val="20"/>
          <w:szCs w:val="20"/>
          <w:vertAlign w:val="superscript"/>
          <w:lang w:eastAsia="fr-FR"/>
        </w:rPr>
        <w:t>ème</w:t>
      </w:r>
      <w:r w:rsidRPr="00F40B46">
        <w:rPr>
          <w:rFonts w:ascii="Arial" w:eastAsia="Times New Roman" w:hAnsi="Arial" w:cs="Arial"/>
          <w:b/>
          <w:sz w:val="20"/>
          <w:szCs w:val="20"/>
          <w:lang w:eastAsia="fr-FR"/>
        </w:rPr>
        <w:t xml:space="preserve"> classe </w:t>
      </w:r>
      <w:r w:rsidRPr="00F40B46">
        <w:rPr>
          <w:rFonts w:ascii="Arial" w:eastAsia="Times New Roman" w:hAnsi="Arial" w:cs="Arial"/>
          <w:sz w:val="20"/>
          <w:szCs w:val="20"/>
          <w:lang w:eastAsia="fr-FR"/>
        </w:rPr>
        <w:t xml:space="preserve">: peuvent être promus les agents relevant d'un grade situé en échelle C1 ayant atteint le </w:t>
      </w:r>
      <w:r w:rsidRPr="00F40B46">
        <w:rPr>
          <w:rFonts w:ascii="Arial" w:eastAsia="Times New Roman" w:hAnsi="Arial" w:cs="Arial"/>
          <w:sz w:val="20"/>
          <w:szCs w:val="20"/>
          <w:shd w:val="clear" w:color="auto" w:fill="FFFF00"/>
          <w:lang w:eastAsia="fr-FR"/>
        </w:rPr>
        <w:t>6</w:t>
      </w:r>
      <w:r w:rsidRPr="00F40B46">
        <w:rPr>
          <w:rFonts w:ascii="Arial" w:eastAsia="Times New Roman" w:hAnsi="Arial" w:cs="Arial"/>
          <w:sz w:val="20"/>
          <w:szCs w:val="20"/>
          <w:shd w:val="clear" w:color="auto" w:fill="FFFF00"/>
          <w:vertAlign w:val="superscript"/>
          <w:lang w:eastAsia="fr-FR"/>
        </w:rPr>
        <w:t>ème</w:t>
      </w:r>
      <w:r w:rsidRPr="00F40B46">
        <w:rPr>
          <w:rFonts w:ascii="Arial" w:eastAsia="Times New Roman" w:hAnsi="Arial" w:cs="Arial"/>
          <w:sz w:val="20"/>
          <w:szCs w:val="20"/>
          <w:shd w:val="clear" w:color="auto" w:fill="FFFF00"/>
          <w:lang w:eastAsia="fr-FR"/>
        </w:rPr>
        <w:t xml:space="preserve"> </w:t>
      </w:r>
      <w:r w:rsidRPr="00F40B46">
        <w:rPr>
          <w:rFonts w:ascii="Arial" w:eastAsia="Times New Roman" w:hAnsi="Arial" w:cs="Arial"/>
          <w:sz w:val="20"/>
          <w:szCs w:val="20"/>
          <w:lang w:eastAsia="fr-FR"/>
        </w:rPr>
        <w:t>échelon et comptant au moins cinq ans de services effectifs dans ce grade ou dans un grade doté de la même échelle de rémunération d'un autre corps ou cadre d'emplois de catégorie C, ou dans un grade équivalent si le corps ou cadre d'emplois d'origine est situé dans une échelle de rémunération différente ou n'est pas classé en catégorie C.</w:t>
      </w:r>
    </w:p>
    <w:p w14:paraId="6C81C16B" w14:textId="77777777" w:rsidR="00E1386F" w:rsidRPr="00F40B46" w:rsidRDefault="00E1386F" w:rsidP="00E1386F">
      <w:pPr>
        <w:spacing w:after="120" w:line="240" w:lineRule="auto"/>
        <w:ind w:left="567"/>
        <w:jc w:val="both"/>
        <w:rPr>
          <w:rFonts w:ascii="Arial" w:eastAsia="Times New Roman" w:hAnsi="Arial" w:cs="Arial"/>
          <w:b/>
          <w:sz w:val="20"/>
          <w:szCs w:val="20"/>
          <w:lang w:eastAsia="fr-FR"/>
        </w:rPr>
      </w:pPr>
    </w:p>
    <w:p w14:paraId="48E62912" w14:textId="77777777" w:rsidR="00E1386F" w:rsidRPr="00F40B46" w:rsidRDefault="00E1386F" w:rsidP="00E1386F">
      <w:pPr>
        <w:spacing w:after="120" w:line="240" w:lineRule="auto"/>
        <w:ind w:left="567"/>
        <w:jc w:val="both"/>
        <w:rPr>
          <w:rFonts w:ascii="Arial" w:eastAsia="Times New Roman" w:hAnsi="Arial" w:cs="Arial"/>
          <w:b/>
          <w:sz w:val="20"/>
          <w:szCs w:val="20"/>
          <w:lang w:eastAsia="fr-FR"/>
        </w:rPr>
      </w:pPr>
      <w:r w:rsidRPr="00F40B46">
        <w:rPr>
          <w:rFonts w:ascii="Arial" w:eastAsia="Times New Roman" w:hAnsi="Arial" w:cs="Arial"/>
          <w:b/>
          <w:sz w:val="20"/>
          <w:szCs w:val="20"/>
          <w:lang w:eastAsia="fr-FR"/>
        </w:rPr>
        <w:t xml:space="preserve">B - Le dossier de proposition de l'agent promouvable </w:t>
      </w:r>
    </w:p>
    <w:p w14:paraId="40C2737A" w14:textId="77777777" w:rsidR="00E1386F" w:rsidRPr="00F40B46" w:rsidRDefault="00E1386F" w:rsidP="00E1386F">
      <w:pPr>
        <w:spacing w:after="120" w:line="240" w:lineRule="auto"/>
        <w:ind w:left="567"/>
        <w:jc w:val="both"/>
        <w:rPr>
          <w:rFonts w:ascii="Arial" w:eastAsia="Times New Roman" w:hAnsi="Arial" w:cs="Arial"/>
          <w:sz w:val="20"/>
          <w:szCs w:val="20"/>
          <w:lang w:eastAsia="fr-FR"/>
        </w:rPr>
      </w:pPr>
      <w:r w:rsidRPr="00F40B46">
        <w:rPr>
          <w:rFonts w:ascii="Arial" w:eastAsia="Times New Roman" w:hAnsi="Arial" w:cs="Arial"/>
          <w:sz w:val="20"/>
          <w:szCs w:val="20"/>
          <w:lang w:eastAsia="fr-FR"/>
        </w:rPr>
        <w:t xml:space="preserve">Les agents sont informés de la possibilité de déposer un dossier de candidature. L'administration examine uniquement </w:t>
      </w:r>
      <w:r w:rsidRPr="00F40B46">
        <w:rPr>
          <w:rFonts w:ascii="Arial" w:eastAsia="Times New Roman" w:hAnsi="Arial" w:cs="Arial"/>
          <w:b/>
          <w:sz w:val="20"/>
          <w:szCs w:val="20"/>
          <w:lang w:eastAsia="fr-FR"/>
        </w:rPr>
        <w:t>les dossiers déposés par les agents</w:t>
      </w:r>
      <w:r w:rsidRPr="00F40B46">
        <w:rPr>
          <w:rFonts w:ascii="Arial" w:eastAsia="Times New Roman" w:hAnsi="Arial" w:cs="Arial"/>
          <w:sz w:val="20"/>
          <w:szCs w:val="20"/>
          <w:lang w:eastAsia="fr-FR"/>
        </w:rPr>
        <w:t xml:space="preserve"> promouvables sur la base des critères statutaires. </w:t>
      </w:r>
    </w:p>
    <w:p w14:paraId="7ED4E449" w14:textId="77777777" w:rsidR="00E1386F" w:rsidRPr="00F40B46" w:rsidRDefault="00E1386F" w:rsidP="00E1386F">
      <w:pPr>
        <w:spacing w:after="120" w:line="240" w:lineRule="auto"/>
        <w:ind w:left="567"/>
        <w:jc w:val="both"/>
        <w:rPr>
          <w:rFonts w:ascii="Arial" w:eastAsia="Times New Roman" w:hAnsi="Arial" w:cs="Arial"/>
          <w:sz w:val="20"/>
          <w:szCs w:val="20"/>
          <w:lang w:eastAsia="fr-FR"/>
        </w:rPr>
      </w:pPr>
      <w:r w:rsidRPr="00F40B46">
        <w:rPr>
          <w:rFonts w:ascii="Arial" w:eastAsia="Times New Roman" w:hAnsi="Arial" w:cs="Arial"/>
          <w:sz w:val="20"/>
          <w:szCs w:val="20"/>
          <w:lang w:eastAsia="fr-FR"/>
        </w:rPr>
        <w:t>Ce dossier contient :</w:t>
      </w:r>
    </w:p>
    <w:p w14:paraId="4846C3F9" w14:textId="77777777" w:rsidR="00E1386F" w:rsidRPr="00F40B46" w:rsidRDefault="00E1386F" w:rsidP="00ED22FD">
      <w:pPr>
        <w:numPr>
          <w:ilvl w:val="0"/>
          <w:numId w:val="9"/>
        </w:numPr>
        <w:spacing w:after="120" w:line="240" w:lineRule="auto"/>
        <w:ind w:left="709" w:hanging="142"/>
        <w:jc w:val="both"/>
        <w:rPr>
          <w:rFonts w:ascii="Arial" w:eastAsia="Times New Roman" w:hAnsi="Arial" w:cs="Arial"/>
          <w:sz w:val="20"/>
          <w:szCs w:val="20"/>
          <w:lang w:eastAsia="fr-FR"/>
        </w:rPr>
      </w:pPr>
      <w:proofErr w:type="gramStart"/>
      <w:r w:rsidRPr="00F40B46">
        <w:rPr>
          <w:rFonts w:ascii="Arial" w:eastAsia="Times New Roman" w:hAnsi="Arial" w:cs="Arial"/>
          <w:sz w:val="20"/>
          <w:szCs w:val="20"/>
          <w:lang w:eastAsia="fr-FR"/>
        </w:rPr>
        <w:t>une</w:t>
      </w:r>
      <w:proofErr w:type="gramEnd"/>
      <w:r w:rsidRPr="00F40B46">
        <w:rPr>
          <w:rFonts w:ascii="Arial" w:eastAsia="Times New Roman" w:hAnsi="Arial" w:cs="Arial"/>
          <w:sz w:val="20"/>
          <w:szCs w:val="20"/>
          <w:lang w:eastAsia="fr-FR"/>
        </w:rPr>
        <w:t xml:space="preserve"> </w:t>
      </w:r>
      <w:r w:rsidRPr="00F40B46">
        <w:rPr>
          <w:rFonts w:ascii="Arial" w:eastAsia="Times New Roman" w:hAnsi="Arial" w:cs="Arial"/>
          <w:b/>
          <w:sz w:val="20"/>
          <w:szCs w:val="20"/>
          <w:lang w:eastAsia="fr-FR"/>
        </w:rPr>
        <w:t>fiche individuelle de proposition</w:t>
      </w:r>
      <w:r w:rsidRPr="00F40B46">
        <w:rPr>
          <w:rFonts w:ascii="Arial" w:eastAsia="Times New Roman" w:hAnsi="Arial" w:cs="Arial"/>
          <w:sz w:val="20"/>
          <w:szCs w:val="20"/>
          <w:lang w:eastAsia="fr-FR"/>
        </w:rPr>
        <w:t xml:space="preserve"> de l'agent établie selon un modèle type complété d'un état des services publics visé par l'établissement d'affectation de l'agent.</w:t>
      </w:r>
    </w:p>
    <w:p w14:paraId="5DD9003F" w14:textId="77777777" w:rsidR="00E1386F" w:rsidRPr="00F40B46" w:rsidRDefault="00E1386F" w:rsidP="00ED22FD">
      <w:pPr>
        <w:numPr>
          <w:ilvl w:val="0"/>
          <w:numId w:val="9"/>
        </w:numPr>
        <w:spacing w:after="120" w:line="240" w:lineRule="auto"/>
        <w:ind w:left="709" w:hanging="142"/>
        <w:jc w:val="both"/>
        <w:rPr>
          <w:rFonts w:ascii="Arial" w:eastAsia="Times New Roman" w:hAnsi="Arial" w:cs="Arial"/>
          <w:sz w:val="20"/>
          <w:szCs w:val="20"/>
          <w:lang w:eastAsia="fr-FR"/>
        </w:rPr>
      </w:pPr>
      <w:proofErr w:type="gramStart"/>
      <w:r w:rsidRPr="00F40B46">
        <w:rPr>
          <w:rFonts w:ascii="Arial" w:eastAsia="Times New Roman" w:hAnsi="Arial" w:cs="Arial"/>
          <w:sz w:val="20"/>
          <w:szCs w:val="20"/>
          <w:lang w:eastAsia="fr-FR"/>
        </w:rPr>
        <w:t>un</w:t>
      </w:r>
      <w:proofErr w:type="gramEnd"/>
      <w:r w:rsidRPr="00F40B46">
        <w:rPr>
          <w:rFonts w:ascii="Arial" w:eastAsia="Times New Roman" w:hAnsi="Arial" w:cs="Arial"/>
          <w:sz w:val="20"/>
          <w:szCs w:val="20"/>
          <w:lang w:eastAsia="fr-FR"/>
        </w:rPr>
        <w:t xml:space="preserve"> </w:t>
      </w:r>
      <w:r w:rsidRPr="00F40B46">
        <w:rPr>
          <w:rFonts w:ascii="Arial" w:eastAsia="Times New Roman" w:hAnsi="Arial" w:cs="Arial"/>
          <w:b/>
          <w:sz w:val="20"/>
          <w:szCs w:val="20"/>
          <w:lang w:eastAsia="fr-FR"/>
        </w:rPr>
        <w:t>rapport d'aptitude professionnelle</w:t>
      </w:r>
      <w:r w:rsidRPr="00F40B46">
        <w:rPr>
          <w:rFonts w:ascii="Arial" w:eastAsia="Times New Roman" w:hAnsi="Arial" w:cs="Arial"/>
          <w:sz w:val="20"/>
          <w:szCs w:val="20"/>
          <w:lang w:eastAsia="fr-FR"/>
        </w:rPr>
        <w:t>, élément déterminant du dossier de proposition, établi avec le plus grand soin par l'autorité hiérarchique de l'agent et qui comporte, pour l'ensemble des tableaux d'avancement à l'exception de l'avancement au grade d'attaché d'administration hors-classe et à son échelon spécial, les 4 items suivants :</w:t>
      </w:r>
    </w:p>
    <w:p w14:paraId="68EB5417" w14:textId="77777777" w:rsidR="00E1386F" w:rsidRPr="00F40B46" w:rsidRDefault="00E1386F" w:rsidP="00ED22FD">
      <w:pPr>
        <w:numPr>
          <w:ilvl w:val="1"/>
          <w:numId w:val="18"/>
        </w:numPr>
        <w:autoSpaceDE w:val="0"/>
        <w:autoSpaceDN w:val="0"/>
        <w:adjustRightInd w:val="0"/>
        <w:spacing w:before="120" w:after="60" w:line="240" w:lineRule="auto"/>
        <w:ind w:left="851" w:hanging="196"/>
        <w:jc w:val="both"/>
        <w:rPr>
          <w:rFonts w:ascii="Arial" w:eastAsia="Times New Roman" w:hAnsi="Arial" w:cs="Arial"/>
          <w:sz w:val="20"/>
          <w:szCs w:val="20"/>
          <w:lang w:eastAsia="fr-FR"/>
        </w:rPr>
      </w:pPr>
      <w:proofErr w:type="gramStart"/>
      <w:r w:rsidRPr="00F40B46">
        <w:rPr>
          <w:rFonts w:ascii="Arial" w:eastAsia="Times New Roman" w:hAnsi="Arial" w:cs="Arial"/>
          <w:sz w:val="20"/>
          <w:szCs w:val="20"/>
          <w:lang w:eastAsia="fr-FR"/>
        </w:rPr>
        <w:t>appréciation</w:t>
      </w:r>
      <w:proofErr w:type="gramEnd"/>
      <w:r w:rsidRPr="00F40B46">
        <w:rPr>
          <w:rFonts w:ascii="Arial" w:eastAsia="Times New Roman" w:hAnsi="Arial" w:cs="Arial"/>
          <w:sz w:val="20"/>
          <w:szCs w:val="20"/>
          <w:lang w:eastAsia="fr-FR"/>
        </w:rPr>
        <w:t xml:space="preserve"> sur le </w:t>
      </w:r>
      <w:r w:rsidRPr="00F40B46">
        <w:rPr>
          <w:rFonts w:ascii="Arial" w:eastAsia="Times New Roman" w:hAnsi="Arial" w:cs="Arial"/>
          <w:b/>
          <w:bCs/>
          <w:sz w:val="20"/>
          <w:szCs w:val="20"/>
          <w:lang w:eastAsia="fr-FR"/>
        </w:rPr>
        <w:t xml:space="preserve">parcours </w:t>
      </w:r>
      <w:r w:rsidRPr="00F40B46">
        <w:rPr>
          <w:rFonts w:ascii="Arial" w:eastAsia="Times New Roman" w:hAnsi="Arial" w:cs="Arial"/>
          <w:sz w:val="20"/>
          <w:szCs w:val="20"/>
          <w:lang w:eastAsia="fr-FR"/>
        </w:rPr>
        <w:t>professionnel de l'agent ;</w:t>
      </w:r>
    </w:p>
    <w:p w14:paraId="2705E314" w14:textId="77777777" w:rsidR="00E1386F" w:rsidRPr="00F40B46" w:rsidRDefault="00E1386F" w:rsidP="00ED22FD">
      <w:pPr>
        <w:numPr>
          <w:ilvl w:val="1"/>
          <w:numId w:val="18"/>
        </w:numPr>
        <w:autoSpaceDE w:val="0"/>
        <w:autoSpaceDN w:val="0"/>
        <w:adjustRightInd w:val="0"/>
        <w:spacing w:before="120" w:after="60" w:line="240" w:lineRule="auto"/>
        <w:ind w:left="851" w:hanging="196"/>
        <w:jc w:val="both"/>
        <w:rPr>
          <w:rFonts w:ascii="Arial" w:eastAsia="Times New Roman" w:hAnsi="Arial" w:cs="Arial"/>
          <w:sz w:val="20"/>
          <w:szCs w:val="20"/>
          <w:lang w:eastAsia="fr-FR"/>
        </w:rPr>
      </w:pPr>
      <w:proofErr w:type="gramStart"/>
      <w:r w:rsidRPr="00F40B46">
        <w:rPr>
          <w:rFonts w:ascii="Arial" w:eastAsia="Times New Roman" w:hAnsi="Arial" w:cs="Arial"/>
          <w:sz w:val="20"/>
          <w:szCs w:val="20"/>
          <w:lang w:eastAsia="fr-FR"/>
        </w:rPr>
        <w:t>appréciation</w:t>
      </w:r>
      <w:proofErr w:type="gramEnd"/>
      <w:r w:rsidRPr="00F40B46">
        <w:rPr>
          <w:rFonts w:ascii="Arial" w:eastAsia="Times New Roman" w:hAnsi="Arial" w:cs="Arial"/>
          <w:sz w:val="20"/>
          <w:szCs w:val="20"/>
          <w:lang w:eastAsia="fr-FR"/>
        </w:rPr>
        <w:t xml:space="preserve"> sur les </w:t>
      </w:r>
      <w:r w:rsidRPr="00F40B46">
        <w:rPr>
          <w:rFonts w:ascii="Arial" w:eastAsia="Times New Roman" w:hAnsi="Arial" w:cs="Arial"/>
          <w:b/>
          <w:bCs/>
          <w:sz w:val="20"/>
          <w:szCs w:val="20"/>
          <w:lang w:eastAsia="fr-FR"/>
        </w:rPr>
        <w:t xml:space="preserve">activités actuelles </w:t>
      </w:r>
      <w:r w:rsidRPr="00F40B46">
        <w:rPr>
          <w:rFonts w:ascii="Arial" w:eastAsia="Times New Roman" w:hAnsi="Arial" w:cs="Arial"/>
          <w:sz w:val="20"/>
          <w:szCs w:val="20"/>
          <w:lang w:eastAsia="fr-FR"/>
        </w:rPr>
        <w:t>de l'agent et l'étendue de ses missions et de ses responsabilités ;</w:t>
      </w:r>
    </w:p>
    <w:p w14:paraId="27E53F3F" w14:textId="77777777" w:rsidR="00E1386F" w:rsidRPr="00F40B46" w:rsidRDefault="00E1386F" w:rsidP="00ED22FD">
      <w:pPr>
        <w:numPr>
          <w:ilvl w:val="1"/>
          <w:numId w:val="18"/>
        </w:numPr>
        <w:autoSpaceDE w:val="0"/>
        <w:autoSpaceDN w:val="0"/>
        <w:adjustRightInd w:val="0"/>
        <w:spacing w:before="120" w:after="60" w:line="240" w:lineRule="auto"/>
        <w:ind w:left="851" w:hanging="196"/>
        <w:jc w:val="both"/>
        <w:rPr>
          <w:rFonts w:ascii="Arial" w:eastAsia="Times New Roman" w:hAnsi="Arial" w:cs="Arial"/>
          <w:sz w:val="20"/>
          <w:szCs w:val="20"/>
          <w:lang w:eastAsia="fr-FR"/>
        </w:rPr>
      </w:pPr>
      <w:proofErr w:type="gramStart"/>
      <w:r w:rsidRPr="00F40B46">
        <w:rPr>
          <w:rFonts w:ascii="Arial" w:eastAsia="Times New Roman" w:hAnsi="Arial" w:cs="Arial"/>
          <w:sz w:val="20"/>
          <w:szCs w:val="20"/>
          <w:lang w:eastAsia="fr-FR"/>
        </w:rPr>
        <w:t>appréciation</w:t>
      </w:r>
      <w:proofErr w:type="gramEnd"/>
      <w:r w:rsidRPr="00F40B46">
        <w:rPr>
          <w:rFonts w:ascii="Arial" w:eastAsia="Times New Roman" w:hAnsi="Arial" w:cs="Arial"/>
          <w:sz w:val="20"/>
          <w:szCs w:val="20"/>
          <w:lang w:eastAsia="fr-FR"/>
        </w:rPr>
        <w:t xml:space="preserve"> de la </w:t>
      </w:r>
      <w:r w:rsidRPr="00F40B46">
        <w:rPr>
          <w:rFonts w:ascii="Arial" w:eastAsia="Times New Roman" w:hAnsi="Arial" w:cs="Arial"/>
          <w:b/>
          <w:bCs/>
          <w:sz w:val="20"/>
          <w:szCs w:val="20"/>
          <w:lang w:eastAsia="fr-FR"/>
        </w:rPr>
        <w:t xml:space="preserve">contribution </w:t>
      </w:r>
      <w:r w:rsidRPr="00F40B46">
        <w:rPr>
          <w:rFonts w:ascii="Arial" w:eastAsia="Times New Roman" w:hAnsi="Arial" w:cs="Arial"/>
          <w:sz w:val="20"/>
          <w:szCs w:val="20"/>
          <w:lang w:eastAsia="fr-FR"/>
        </w:rPr>
        <w:t>de l'agent à l'activité du service, laboratoire ou autre structure ;</w:t>
      </w:r>
    </w:p>
    <w:p w14:paraId="20B82A95" w14:textId="77777777" w:rsidR="00E1386F" w:rsidRPr="00F40B46" w:rsidRDefault="00E1386F" w:rsidP="00ED22FD">
      <w:pPr>
        <w:numPr>
          <w:ilvl w:val="1"/>
          <w:numId w:val="18"/>
        </w:numPr>
        <w:autoSpaceDE w:val="0"/>
        <w:autoSpaceDN w:val="0"/>
        <w:adjustRightInd w:val="0"/>
        <w:spacing w:before="120" w:after="60" w:line="240" w:lineRule="auto"/>
        <w:ind w:left="851" w:hanging="196"/>
        <w:jc w:val="both"/>
        <w:rPr>
          <w:rFonts w:ascii="Arial" w:eastAsia="Times New Roman" w:hAnsi="Arial" w:cs="Arial"/>
          <w:sz w:val="20"/>
          <w:szCs w:val="20"/>
          <w:lang w:eastAsia="fr-FR"/>
        </w:rPr>
      </w:pPr>
      <w:proofErr w:type="gramStart"/>
      <w:r w:rsidRPr="00F40B46">
        <w:rPr>
          <w:rFonts w:ascii="Arial" w:eastAsia="Times New Roman" w:hAnsi="Arial" w:cs="Arial"/>
          <w:sz w:val="20"/>
          <w:szCs w:val="20"/>
          <w:lang w:eastAsia="fr-FR"/>
        </w:rPr>
        <w:t>appréciation</w:t>
      </w:r>
      <w:proofErr w:type="gramEnd"/>
      <w:r w:rsidRPr="00F40B46">
        <w:rPr>
          <w:rFonts w:ascii="Arial" w:eastAsia="Times New Roman" w:hAnsi="Arial" w:cs="Arial"/>
          <w:sz w:val="20"/>
          <w:szCs w:val="20"/>
          <w:lang w:eastAsia="fr-FR"/>
        </w:rPr>
        <w:t xml:space="preserve"> sur </w:t>
      </w:r>
      <w:r w:rsidRPr="00F40B46">
        <w:rPr>
          <w:rFonts w:ascii="Arial" w:eastAsia="Times New Roman" w:hAnsi="Arial" w:cs="Arial"/>
          <w:b/>
          <w:bCs/>
          <w:sz w:val="20"/>
          <w:szCs w:val="20"/>
          <w:lang w:eastAsia="fr-FR"/>
        </w:rPr>
        <w:t xml:space="preserve">l'aptitude </w:t>
      </w:r>
      <w:r w:rsidRPr="00F40B46">
        <w:rPr>
          <w:rFonts w:ascii="Arial" w:eastAsia="Times New Roman" w:hAnsi="Arial" w:cs="Arial"/>
          <w:sz w:val="20"/>
          <w:szCs w:val="20"/>
          <w:lang w:eastAsia="fr-FR"/>
        </w:rPr>
        <w:t>de l'agent à s'adapter à son environnement, à l'écoute et au dialogue.</w:t>
      </w:r>
    </w:p>
    <w:p w14:paraId="54464FAC" w14:textId="77777777" w:rsidR="00E1386F" w:rsidRPr="00F40B46" w:rsidRDefault="00E1386F" w:rsidP="00E1386F">
      <w:pPr>
        <w:autoSpaceDE w:val="0"/>
        <w:autoSpaceDN w:val="0"/>
        <w:adjustRightInd w:val="0"/>
        <w:spacing w:after="0" w:line="240" w:lineRule="auto"/>
        <w:ind w:left="360"/>
        <w:jc w:val="both"/>
        <w:rPr>
          <w:rFonts w:ascii="Arial" w:eastAsia="Times New Roman" w:hAnsi="Arial" w:cs="Arial"/>
          <w:sz w:val="20"/>
          <w:szCs w:val="20"/>
          <w:lang w:eastAsia="fr-FR"/>
        </w:rPr>
      </w:pPr>
    </w:p>
    <w:p w14:paraId="286B6682" w14:textId="77777777" w:rsidR="00E1386F" w:rsidRPr="00F40B46" w:rsidRDefault="00E1386F" w:rsidP="00ED22FD">
      <w:pPr>
        <w:numPr>
          <w:ilvl w:val="0"/>
          <w:numId w:val="15"/>
        </w:numPr>
        <w:autoSpaceDE w:val="0"/>
        <w:autoSpaceDN w:val="0"/>
        <w:adjustRightInd w:val="0"/>
        <w:spacing w:after="0" w:line="240" w:lineRule="auto"/>
        <w:ind w:left="709" w:hanging="142"/>
        <w:contextualSpacing/>
        <w:jc w:val="both"/>
        <w:rPr>
          <w:rFonts w:ascii="Arial" w:eastAsia="Times New Roman" w:hAnsi="Arial" w:cs="Arial"/>
          <w:sz w:val="20"/>
          <w:szCs w:val="20"/>
          <w:lang w:eastAsia="fr-FR"/>
        </w:rPr>
      </w:pPr>
      <w:proofErr w:type="gramStart"/>
      <w:r w:rsidRPr="00F40B46">
        <w:rPr>
          <w:rFonts w:ascii="Arial" w:eastAsia="Times New Roman" w:hAnsi="Arial" w:cs="Arial"/>
          <w:sz w:val="20"/>
          <w:szCs w:val="20"/>
          <w:lang w:eastAsia="fr-FR"/>
        </w:rPr>
        <w:t>un</w:t>
      </w:r>
      <w:proofErr w:type="gramEnd"/>
      <w:r w:rsidRPr="00F40B46">
        <w:rPr>
          <w:rFonts w:ascii="Arial" w:eastAsia="Times New Roman" w:hAnsi="Arial" w:cs="Arial"/>
          <w:sz w:val="20"/>
          <w:szCs w:val="20"/>
          <w:lang w:eastAsia="fr-FR"/>
        </w:rPr>
        <w:t xml:space="preserve"> </w:t>
      </w:r>
      <w:r w:rsidRPr="00F40B46">
        <w:rPr>
          <w:rFonts w:ascii="Arial" w:eastAsia="Times New Roman" w:hAnsi="Arial" w:cs="Arial"/>
          <w:b/>
          <w:sz w:val="20"/>
          <w:szCs w:val="20"/>
          <w:lang w:eastAsia="fr-FR"/>
        </w:rPr>
        <w:t>rapport d’activité rédigé par l’agent</w:t>
      </w:r>
      <w:r w:rsidRPr="00F40B46">
        <w:rPr>
          <w:rFonts w:ascii="Arial" w:eastAsia="Times New Roman" w:hAnsi="Arial" w:cs="Arial"/>
          <w:sz w:val="20"/>
          <w:szCs w:val="20"/>
          <w:lang w:eastAsia="fr-FR"/>
        </w:rPr>
        <w:t xml:space="preserve"> concernant ses fonctions actuelles et son activité passée dans le corps, et le transmet dactylographié à son supérieur direct.</w:t>
      </w:r>
    </w:p>
    <w:p w14:paraId="3B4847B8" w14:textId="77777777" w:rsidR="00E1386F" w:rsidRPr="00F40B46" w:rsidRDefault="00E1386F" w:rsidP="00E1386F">
      <w:pPr>
        <w:autoSpaceDE w:val="0"/>
        <w:autoSpaceDN w:val="0"/>
        <w:adjustRightInd w:val="0"/>
        <w:spacing w:before="120" w:after="0" w:line="240" w:lineRule="auto"/>
        <w:ind w:left="567"/>
        <w:jc w:val="both"/>
        <w:rPr>
          <w:rFonts w:ascii="Arial" w:eastAsia="Times New Roman" w:hAnsi="Arial" w:cs="Arial"/>
          <w:sz w:val="20"/>
          <w:szCs w:val="20"/>
          <w:lang w:eastAsia="fr-FR"/>
        </w:rPr>
      </w:pPr>
      <w:r w:rsidRPr="00F40B46">
        <w:rPr>
          <w:rFonts w:ascii="Arial" w:eastAsia="Times New Roman" w:hAnsi="Arial" w:cs="Arial"/>
          <w:sz w:val="20"/>
          <w:szCs w:val="20"/>
          <w:lang w:eastAsia="fr-FR"/>
        </w:rPr>
        <w:t xml:space="preserve">Ce rapport doit être établi de manière à la fois complète, précise et concise. L’esprit de synthèse de l’agent doit être démontré à l’occasion de cet exercice de rédaction. Il devra impérativement </w:t>
      </w:r>
      <w:r w:rsidRPr="00F40B46">
        <w:rPr>
          <w:rFonts w:ascii="Arial" w:eastAsia="Times New Roman" w:hAnsi="Arial" w:cs="Arial"/>
          <w:b/>
          <w:sz w:val="20"/>
          <w:szCs w:val="20"/>
          <w:lang w:eastAsia="fr-FR"/>
        </w:rPr>
        <w:t>être accompagné d’un organigramme</w:t>
      </w:r>
      <w:r w:rsidRPr="00F40B46">
        <w:rPr>
          <w:rFonts w:ascii="Arial" w:eastAsia="Times New Roman" w:hAnsi="Arial" w:cs="Arial"/>
          <w:sz w:val="20"/>
          <w:szCs w:val="20"/>
          <w:lang w:eastAsia="fr-FR"/>
        </w:rPr>
        <w:t xml:space="preserve"> qui permette d’identifier clairement la place de l’agent dans le service.</w:t>
      </w:r>
    </w:p>
    <w:p w14:paraId="5EF4240D" w14:textId="77777777" w:rsidR="00E1386F" w:rsidRPr="00F40B46" w:rsidRDefault="00E1386F" w:rsidP="00E1386F">
      <w:pPr>
        <w:spacing w:after="120" w:line="240" w:lineRule="auto"/>
        <w:ind w:left="567"/>
        <w:jc w:val="both"/>
        <w:rPr>
          <w:rFonts w:ascii="Arial" w:eastAsia="Times New Roman" w:hAnsi="Arial" w:cs="Arial"/>
          <w:sz w:val="20"/>
          <w:szCs w:val="20"/>
          <w:lang w:eastAsia="fr-FR"/>
        </w:rPr>
      </w:pPr>
    </w:p>
    <w:p w14:paraId="5717E821" w14:textId="77777777" w:rsidR="00E1386F" w:rsidRPr="00F40B46" w:rsidRDefault="00E1386F" w:rsidP="00E1386F">
      <w:pPr>
        <w:spacing w:before="120" w:after="240" w:line="240" w:lineRule="auto"/>
        <w:ind w:left="284" w:hanging="284"/>
        <w:jc w:val="both"/>
        <w:rPr>
          <w:rFonts w:ascii="Arial" w:eastAsia="Times New Roman" w:hAnsi="Arial" w:cs="Arial"/>
          <w:b/>
          <w:color w:val="FF0000"/>
          <w:sz w:val="24"/>
          <w:szCs w:val="20"/>
          <w:lang w:eastAsia="fr-FR"/>
        </w:rPr>
      </w:pPr>
      <w:r w:rsidRPr="00F40B46">
        <w:rPr>
          <w:rFonts w:ascii="Arial" w:eastAsia="Times New Roman" w:hAnsi="Arial" w:cs="Arial"/>
          <w:b/>
          <w:color w:val="FF0000"/>
          <w:sz w:val="24"/>
          <w:szCs w:val="20"/>
          <w:lang w:eastAsia="fr-FR"/>
        </w:rPr>
        <w:t>I.2 Avancement de grade par la voie de l'examen professionnel</w:t>
      </w:r>
    </w:p>
    <w:p w14:paraId="4B3118EC" w14:textId="77777777" w:rsidR="00E1386F" w:rsidRPr="00F40B46" w:rsidRDefault="00E1386F" w:rsidP="00E1386F">
      <w:pPr>
        <w:spacing w:after="120" w:line="240" w:lineRule="auto"/>
        <w:jc w:val="both"/>
        <w:rPr>
          <w:rFonts w:ascii="Arial" w:eastAsia="Times New Roman" w:hAnsi="Arial" w:cs="Arial"/>
          <w:sz w:val="20"/>
          <w:szCs w:val="20"/>
          <w:lang w:eastAsia="fr-FR"/>
        </w:rPr>
      </w:pPr>
      <w:r w:rsidRPr="00F40B46">
        <w:rPr>
          <w:rFonts w:ascii="Arial" w:eastAsia="Times New Roman" w:hAnsi="Arial" w:cs="Arial"/>
          <w:sz w:val="20"/>
          <w:szCs w:val="20"/>
          <w:lang w:eastAsia="fr-FR"/>
        </w:rPr>
        <w:t>Les candidats admis à l'examen par le jury sont inscrits au tableau annuel d'avancement dans l'ordre de priorité des nominations, établi, au vu des résultats qu'ils ont obtenu aux épreuves.</w:t>
      </w:r>
    </w:p>
    <w:p w14:paraId="3595F4E5" w14:textId="77777777" w:rsidR="00E1386F" w:rsidRPr="00F40B46" w:rsidRDefault="00E1386F" w:rsidP="00E1386F">
      <w:pPr>
        <w:spacing w:after="120" w:line="240" w:lineRule="auto"/>
        <w:jc w:val="both"/>
        <w:rPr>
          <w:rFonts w:ascii="Arial" w:eastAsia="Times New Roman" w:hAnsi="Arial" w:cs="Arial"/>
          <w:sz w:val="20"/>
          <w:szCs w:val="20"/>
          <w:lang w:eastAsia="fr-FR"/>
        </w:rPr>
      </w:pPr>
      <w:r w:rsidRPr="00F40B46">
        <w:rPr>
          <w:rFonts w:ascii="Arial" w:eastAsia="Times New Roman" w:hAnsi="Arial" w:cs="Arial"/>
          <w:sz w:val="20"/>
          <w:szCs w:val="20"/>
          <w:lang w:eastAsia="fr-FR"/>
        </w:rPr>
        <w:t>Corps et grades concernés :</w:t>
      </w:r>
    </w:p>
    <w:p w14:paraId="54E0C2E4" w14:textId="77777777" w:rsidR="00E1386F" w:rsidRPr="00F40B46" w:rsidRDefault="00E1386F" w:rsidP="00ED22FD">
      <w:pPr>
        <w:numPr>
          <w:ilvl w:val="0"/>
          <w:numId w:val="17"/>
        </w:numPr>
        <w:spacing w:before="120" w:after="60" w:line="240" w:lineRule="auto"/>
        <w:ind w:left="284" w:hanging="284"/>
        <w:jc w:val="both"/>
        <w:rPr>
          <w:rFonts w:ascii="Arial" w:eastAsia="Times New Roman" w:hAnsi="Arial" w:cs="Arial"/>
          <w:sz w:val="20"/>
          <w:szCs w:val="20"/>
          <w:lang w:eastAsia="fr-FR"/>
        </w:rPr>
      </w:pPr>
      <w:r w:rsidRPr="00F40B46">
        <w:rPr>
          <w:rFonts w:ascii="Arial" w:eastAsia="Times New Roman" w:hAnsi="Arial" w:cs="Arial"/>
          <w:b/>
          <w:sz w:val="20"/>
          <w:szCs w:val="20"/>
          <w:lang w:eastAsia="fr-FR"/>
        </w:rPr>
        <w:t>Attaché principal d'administration</w:t>
      </w:r>
      <w:r w:rsidRPr="00F40B46">
        <w:rPr>
          <w:rFonts w:ascii="Arial" w:eastAsia="Times New Roman" w:hAnsi="Arial" w:cs="Arial"/>
          <w:sz w:val="20"/>
          <w:szCs w:val="20"/>
          <w:lang w:eastAsia="fr-FR"/>
        </w:rPr>
        <w:t xml:space="preserve"> : les intéressés doivent justifier, au plus tard le 31 décembre de l'année au titre de laquelle le tableau d'avancement est établi, </w:t>
      </w:r>
      <w:r w:rsidRPr="00F40B46">
        <w:rPr>
          <w:rFonts w:ascii="Arial" w:eastAsia="Times New Roman" w:hAnsi="Arial" w:cs="Arial"/>
          <w:sz w:val="20"/>
          <w:szCs w:val="20"/>
          <w:shd w:val="clear" w:color="auto" w:fill="FFFF00"/>
          <w:lang w:eastAsia="fr-FR"/>
        </w:rPr>
        <w:t>avoir accompli</w:t>
      </w:r>
      <w:r w:rsidRPr="00F40B46">
        <w:rPr>
          <w:rFonts w:ascii="Arial" w:eastAsia="Times New Roman" w:hAnsi="Arial" w:cs="Arial"/>
          <w:sz w:val="20"/>
          <w:szCs w:val="20"/>
          <w:lang w:eastAsia="fr-FR"/>
        </w:rPr>
        <w:t xml:space="preserve"> au moins trois ans de services effectifs dans un corps civil ou un cadre d'emplois de catégorie A ou de même niveau et avoir atteint le 5</w:t>
      </w:r>
      <w:r w:rsidRPr="00F40B46">
        <w:rPr>
          <w:rFonts w:ascii="Arial" w:eastAsia="Times New Roman" w:hAnsi="Arial" w:cs="Arial"/>
          <w:sz w:val="20"/>
          <w:szCs w:val="20"/>
          <w:vertAlign w:val="superscript"/>
          <w:lang w:eastAsia="fr-FR"/>
        </w:rPr>
        <w:t>ème</w:t>
      </w:r>
      <w:r w:rsidRPr="00F40B46">
        <w:rPr>
          <w:rFonts w:ascii="Arial" w:eastAsia="Times New Roman" w:hAnsi="Arial" w:cs="Arial"/>
          <w:sz w:val="20"/>
          <w:szCs w:val="20"/>
          <w:lang w:eastAsia="fr-FR"/>
        </w:rPr>
        <w:t xml:space="preserve"> échelon du grade d'attaché.</w:t>
      </w:r>
    </w:p>
    <w:p w14:paraId="4DA18C87" w14:textId="77777777" w:rsidR="00E1386F" w:rsidRPr="00F40B46" w:rsidRDefault="00E1386F" w:rsidP="00ED22FD">
      <w:pPr>
        <w:numPr>
          <w:ilvl w:val="0"/>
          <w:numId w:val="17"/>
        </w:numPr>
        <w:spacing w:before="120" w:after="60" w:line="240" w:lineRule="auto"/>
        <w:ind w:left="284" w:hanging="284"/>
        <w:jc w:val="both"/>
        <w:rPr>
          <w:rFonts w:ascii="Arial" w:eastAsia="Times New Roman" w:hAnsi="Arial" w:cs="Arial"/>
          <w:sz w:val="20"/>
          <w:szCs w:val="20"/>
          <w:lang w:eastAsia="fr-FR"/>
        </w:rPr>
      </w:pPr>
      <w:r w:rsidRPr="00F40B46">
        <w:rPr>
          <w:rFonts w:ascii="Arial" w:eastAsia="Times New Roman" w:hAnsi="Arial" w:cs="Arial"/>
          <w:b/>
          <w:sz w:val="20"/>
          <w:szCs w:val="20"/>
          <w:lang w:eastAsia="fr-FR"/>
        </w:rPr>
        <w:lastRenderedPageBreak/>
        <w:t>SAENES classe exceptionnelle</w:t>
      </w:r>
      <w:r w:rsidRPr="00F40B46">
        <w:rPr>
          <w:rFonts w:ascii="Arial" w:eastAsia="Times New Roman" w:hAnsi="Arial" w:cs="Arial"/>
          <w:sz w:val="20"/>
          <w:szCs w:val="20"/>
          <w:lang w:eastAsia="fr-FR"/>
        </w:rPr>
        <w:t xml:space="preserve"> : peuvent être promus au grade de SAENES classe exceptionnelle les fonctionnaires justifiant d'au moins un an dans le </w:t>
      </w:r>
      <w:r w:rsidRPr="00F40B46">
        <w:rPr>
          <w:rFonts w:ascii="Arial" w:eastAsia="Times New Roman" w:hAnsi="Arial" w:cs="Arial"/>
          <w:sz w:val="20"/>
          <w:szCs w:val="20"/>
          <w:shd w:val="clear" w:color="auto" w:fill="FFFF00"/>
          <w:lang w:eastAsia="fr-FR"/>
        </w:rPr>
        <w:t>6</w:t>
      </w:r>
      <w:r w:rsidRPr="00F40B46">
        <w:rPr>
          <w:rFonts w:ascii="Arial" w:eastAsia="Times New Roman" w:hAnsi="Arial" w:cs="Arial"/>
          <w:sz w:val="20"/>
          <w:szCs w:val="20"/>
          <w:shd w:val="clear" w:color="auto" w:fill="FFFF00"/>
          <w:vertAlign w:val="superscript"/>
          <w:lang w:eastAsia="fr-FR"/>
        </w:rPr>
        <w:t>ème</w:t>
      </w:r>
      <w:r w:rsidRPr="00F40B46">
        <w:rPr>
          <w:rFonts w:ascii="Arial" w:eastAsia="Times New Roman" w:hAnsi="Arial" w:cs="Arial"/>
          <w:sz w:val="20"/>
          <w:szCs w:val="20"/>
          <w:lang w:eastAsia="fr-FR"/>
        </w:rPr>
        <w:t xml:space="preserve"> échelon du deuxième grade et d'au moins trois années de services effectifs dans un corps, cadre d'emplois ou emploi de catégorie B ou de même niveau.</w:t>
      </w:r>
    </w:p>
    <w:p w14:paraId="76B19EEB" w14:textId="77777777" w:rsidR="005F54B1" w:rsidRPr="00F40B46" w:rsidRDefault="00E1386F" w:rsidP="00ED22FD">
      <w:pPr>
        <w:numPr>
          <w:ilvl w:val="0"/>
          <w:numId w:val="17"/>
        </w:numPr>
        <w:spacing w:before="120" w:after="60" w:line="240" w:lineRule="auto"/>
        <w:ind w:left="284" w:hanging="284"/>
        <w:jc w:val="both"/>
        <w:rPr>
          <w:rFonts w:ascii="Arial" w:eastAsia="Times New Roman" w:hAnsi="Arial" w:cs="Arial"/>
          <w:sz w:val="20"/>
          <w:szCs w:val="20"/>
          <w:lang w:eastAsia="fr-FR"/>
        </w:rPr>
      </w:pPr>
      <w:r w:rsidRPr="00F40B46">
        <w:rPr>
          <w:rFonts w:ascii="Arial" w:eastAsia="Times New Roman" w:hAnsi="Arial" w:cs="Arial"/>
          <w:b/>
          <w:sz w:val="20"/>
          <w:szCs w:val="20"/>
          <w:lang w:eastAsia="fr-FR"/>
        </w:rPr>
        <w:t>SAENES classe supérieure</w:t>
      </w:r>
      <w:r w:rsidRPr="00F40B46">
        <w:rPr>
          <w:rFonts w:ascii="Arial" w:eastAsia="Times New Roman" w:hAnsi="Arial" w:cs="Arial"/>
          <w:sz w:val="20"/>
          <w:szCs w:val="20"/>
          <w:lang w:eastAsia="fr-FR"/>
        </w:rPr>
        <w:t xml:space="preserve"> : peuvent être promus au grade de SAENES classe supérieure les fonctionnaires ayant au moins atteint le </w:t>
      </w:r>
      <w:r w:rsidRPr="00F40B46">
        <w:rPr>
          <w:rFonts w:ascii="Arial" w:eastAsia="Times New Roman" w:hAnsi="Arial" w:cs="Arial"/>
          <w:sz w:val="20"/>
          <w:szCs w:val="20"/>
          <w:shd w:val="clear" w:color="auto" w:fill="FFFF00"/>
          <w:lang w:eastAsia="fr-FR"/>
        </w:rPr>
        <w:t>6</w:t>
      </w:r>
      <w:r w:rsidRPr="00F40B46">
        <w:rPr>
          <w:rFonts w:ascii="Arial" w:eastAsia="Times New Roman" w:hAnsi="Arial" w:cs="Arial"/>
          <w:sz w:val="20"/>
          <w:szCs w:val="20"/>
          <w:shd w:val="clear" w:color="auto" w:fill="FFFF00"/>
          <w:vertAlign w:val="superscript"/>
          <w:lang w:eastAsia="fr-FR"/>
        </w:rPr>
        <w:t>ème</w:t>
      </w:r>
      <w:r w:rsidRPr="00F40B46">
        <w:rPr>
          <w:rFonts w:ascii="Arial" w:eastAsia="Times New Roman" w:hAnsi="Arial" w:cs="Arial"/>
          <w:sz w:val="20"/>
          <w:szCs w:val="20"/>
          <w:shd w:val="clear" w:color="auto" w:fill="FFFF00"/>
          <w:lang w:eastAsia="fr-FR"/>
        </w:rPr>
        <w:t xml:space="preserve"> </w:t>
      </w:r>
      <w:r w:rsidRPr="00F40B46">
        <w:rPr>
          <w:rFonts w:ascii="Arial" w:eastAsia="Times New Roman" w:hAnsi="Arial" w:cs="Arial"/>
          <w:sz w:val="20"/>
          <w:szCs w:val="20"/>
          <w:lang w:eastAsia="fr-FR"/>
        </w:rPr>
        <w:t>échelon du premier grade et justifiant d'au moins trois années de services effectifs dans un corps, cadre d'emplois ou emploi de catégorie B ou de même niveau.</w:t>
      </w:r>
    </w:p>
    <w:p w14:paraId="52614273" w14:textId="0CFD9108" w:rsidR="00E1386F" w:rsidRPr="00F40B46" w:rsidRDefault="00E1386F" w:rsidP="00ED22FD">
      <w:pPr>
        <w:numPr>
          <w:ilvl w:val="0"/>
          <w:numId w:val="17"/>
        </w:numPr>
        <w:spacing w:before="120" w:after="60" w:line="240" w:lineRule="auto"/>
        <w:ind w:left="284" w:hanging="284"/>
        <w:jc w:val="both"/>
        <w:rPr>
          <w:rFonts w:ascii="Arial" w:eastAsia="Times New Roman" w:hAnsi="Arial" w:cs="Arial"/>
          <w:sz w:val="20"/>
          <w:szCs w:val="20"/>
          <w:lang w:eastAsia="fr-FR"/>
        </w:rPr>
      </w:pPr>
      <w:r w:rsidRPr="00F40B46">
        <w:rPr>
          <w:rFonts w:ascii="Arial" w:eastAsia="Times New Roman" w:hAnsi="Arial" w:cs="Arial"/>
          <w:b/>
          <w:sz w:val="20"/>
          <w:szCs w:val="20"/>
          <w:lang w:eastAsia="fr-FR"/>
        </w:rPr>
        <w:t>Adjoint administratif principal de 2</w:t>
      </w:r>
      <w:r w:rsidRPr="00F40B46">
        <w:rPr>
          <w:rFonts w:ascii="Arial" w:eastAsia="Times New Roman" w:hAnsi="Arial" w:cs="Arial"/>
          <w:b/>
          <w:sz w:val="20"/>
          <w:szCs w:val="20"/>
          <w:vertAlign w:val="superscript"/>
          <w:lang w:eastAsia="fr-FR"/>
        </w:rPr>
        <w:t>ème</w:t>
      </w:r>
      <w:r w:rsidRPr="00F40B46">
        <w:rPr>
          <w:rFonts w:ascii="Arial" w:eastAsia="Times New Roman" w:hAnsi="Arial" w:cs="Arial"/>
          <w:b/>
          <w:sz w:val="20"/>
          <w:szCs w:val="20"/>
          <w:lang w:eastAsia="fr-FR"/>
        </w:rPr>
        <w:t xml:space="preserve"> classe</w:t>
      </w:r>
      <w:r w:rsidRPr="00F40B46">
        <w:rPr>
          <w:rFonts w:ascii="Arial" w:eastAsia="Times New Roman" w:hAnsi="Arial" w:cs="Arial"/>
          <w:sz w:val="20"/>
          <w:szCs w:val="20"/>
          <w:lang w:eastAsia="fr-FR"/>
        </w:rPr>
        <w:t xml:space="preserve"> : examen professionnel ouvert aux agents relevant d'un grade situé en échelle C1 ayant atteint le 4</w:t>
      </w:r>
      <w:r w:rsidRPr="00F40B46">
        <w:rPr>
          <w:rFonts w:ascii="Arial" w:eastAsia="Times New Roman" w:hAnsi="Arial" w:cs="Arial"/>
          <w:sz w:val="20"/>
          <w:szCs w:val="20"/>
          <w:vertAlign w:val="superscript"/>
          <w:lang w:eastAsia="fr-FR"/>
        </w:rPr>
        <w:t>ème</w:t>
      </w:r>
      <w:r w:rsidRPr="00F40B46">
        <w:rPr>
          <w:rFonts w:ascii="Arial" w:eastAsia="Times New Roman" w:hAnsi="Arial" w:cs="Arial"/>
          <w:sz w:val="20"/>
          <w:szCs w:val="20"/>
          <w:lang w:eastAsia="fr-FR"/>
        </w:rPr>
        <w:t xml:space="preserve"> échelon et comptant au moins trois ans de services effectifs dans ce grade ou dans un grade doté de la même échelle de rémunération d'un autre corps ou cadre d'emplois de catégorie C ou dans un grade équivalent si le corps ou cadre d'emplois d'origine est situé dans une échelle de rémunération différente ou n'est pas classé en catégorie C ;</w:t>
      </w:r>
    </w:p>
    <w:p w14:paraId="783F2890" w14:textId="1B49BD00" w:rsidR="00E1386F" w:rsidRPr="00F40B46" w:rsidRDefault="00E1386F" w:rsidP="00ED22FD">
      <w:pPr>
        <w:numPr>
          <w:ilvl w:val="0"/>
          <w:numId w:val="17"/>
        </w:numPr>
        <w:spacing w:before="120" w:after="60" w:line="240" w:lineRule="auto"/>
        <w:ind w:left="284" w:hanging="284"/>
        <w:jc w:val="both"/>
        <w:rPr>
          <w:rFonts w:ascii="Arial" w:eastAsia="Times New Roman" w:hAnsi="Arial" w:cs="Arial"/>
          <w:sz w:val="20"/>
          <w:szCs w:val="20"/>
          <w:lang w:eastAsia="fr-FR"/>
        </w:rPr>
      </w:pPr>
      <w:r w:rsidRPr="00F40B46">
        <w:rPr>
          <w:rFonts w:ascii="Arial" w:eastAsia="Times New Roman" w:hAnsi="Arial" w:cs="Arial"/>
          <w:b/>
          <w:sz w:val="20"/>
          <w:szCs w:val="20"/>
          <w:lang w:eastAsia="fr-FR"/>
        </w:rPr>
        <w:t>Ingénieur de recherche hors classe </w:t>
      </w:r>
      <w:r w:rsidRPr="00F40B46">
        <w:rPr>
          <w:rFonts w:ascii="Arial" w:eastAsia="Times New Roman" w:hAnsi="Arial" w:cs="Arial"/>
          <w:sz w:val="20"/>
          <w:szCs w:val="20"/>
          <w:lang w:eastAsia="fr-FR"/>
        </w:rPr>
        <w:t>: peuvent être promus au grade d'ingénieur de recherche hors-classe, les ingénieurs de recherche qui justifient, au 31 décembre de l'année au titre de laquelle l'examen est organisé, de huit ans de services comme ingénieur de recherche</w:t>
      </w:r>
      <w:r w:rsidR="0040333B" w:rsidRPr="00F40B46">
        <w:rPr>
          <w:rFonts w:ascii="Arial" w:eastAsia="Times New Roman" w:hAnsi="Arial" w:cs="Arial"/>
          <w:sz w:val="20"/>
          <w:szCs w:val="20"/>
          <w:shd w:val="clear" w:color="auto" w:fill="FFFF00"/>
          <w:lang w:eastAsia="fr-FR"/>
        </w:rPr>
        <w:t xml:space="preserve"> </w:t>
      </w:r>
      <w:r w:rsidRPr="00F40B46">
        <w:rPr>
          <w:rFonts w:ascii="Arial" w:eastAsia="Times New Roman" w:hAnsi="Arial" w:cs="Arial"/>
          <w:sz w:val="20"/>
          <w:szCs w:val="20"/>
          <w:shd w:val="clear" w:color="auto" w:fill="FFFF00"/>
          <w:lang w:eastAsia="fr-FR"/>
        </w:rPr>
        <w:t>et</w:t>
      </w:r>
      <w:r w:rsidRPr="00F40B46">
        <w:rPr>
          <w:rFonts w:ascii="Arial" w:eastAsia="Times New Roman" w:hAnsi="Arial" w:cs="Arial"/>
          <w:sz w:val="20"/>
          <w:szCs w:val="20"/>
          <w:lang w:eastAsia="fr-FR"/>
        </w:rPr>
        <w:t xml:space="preserve"> </w:t>
      </w:r>
      <w:r w:rsidRPr="00F40B46">
        <w:rPr>
          <w:rFonts w:ascii="Arial" w:eastAsia="Times New Roman" w:hAnsi="Arial" w:cs="Arial"/>
          <w:sz w:val="20"/>
          <w:szCs w:val="20"/>
          <w:shd w:val="clear" w:color="auto" w:fill="FFFF00"/>
          <w:lang w:eastAsia="fr-FR"/>
        </w:rPr>
        <w:t>qui ont atteint le 6</w:t>
      </w:r>
      <w:r w:rsidRPr="00F40B46">
        <w:rPr>
          <w:rFonts w:ascii="Arial" w:eastAsia="Times New Roman" w:hAnsi="Arial" w:cs="Arial"/>
          <w:sz w:val="20"/>
          <w:szCs w:val="20"/>
          <w:shd w:val="clear" w:color="auto" w:fill="FFFF00"/>
          <w:vertAlign w:val="superscript"/>
          <w:lang w:eastAsia="fr-FR"/>
        </w:rPr>
        <w:t>ème</w:t>
      </w:r>
      <w:r w:rsidRPr="00F40B46">
        <w:rPr>
          <w:rFonts w:ascii="Arial" w:eastAsia="Times New Roman" w:hAnsi="Arial" w:cs="Arial"/>
          <w:sz w:val="20"/>
          <w:szCs w:val="20"/>
          <w:shd w:val="clear" w:color="auto" w:fill="FFFF00"/>
          <w:lang w:eastAsia="fr-FR"/>
        </w:rPr>
        <w:t xml:space="preserve"> échelon de leur grade.</w:t>
      </w:r>
    </w:p>
    <w:p w14:paraId="76E45F2C" w14:textId="28522930" w:rsidR="00F40B46" w:rsidRPr="00F40B46" w:rsidRDefault="00F40B46" w:rsidP="00F40B46">
      <w:pPr>
        <w:pStyle w:val="Paragraphedeliste"/>
        <w:numPr>
          <w:ilvl w:val="0"/>
          <w:numId w:val="17"/>
        </w:numPr>
        <w:spacing w:before="120" w:after="60" w:line="240" w:lineRule="auto"/>
        <w:ind w:left="284"/>
        <w:jc w:val="both"/>
        <w:rPr>
          <w:rFonts w:ascii="Arial" w:eastAsia="Times New Roman" w:hAnsi="Arial" w:cs="Arial"/>
          <w:sz w:val="20"/>
          <w:szCs w:val="20"/>
          <w:highlight w:val="green"/>
          <w:lang w:eastAsia="fr-FR"/>
        </w:rPr>
      </w:pPr>
      <w:r w:rsidRPr="00F40B46">
        <w:rPr>
          <w:rFonts w:ascii="Arial" w:eastAsia="Times New Roman" w:hAnsi="Arial" w:cs="Arial"/>
          <w:b/>
          <w:sz w:val="20"/>
          <w:szCs w:val="20"/>
          <w:highlight w:val="green"/>
          <w:lang w:eastAsia="fr-FR"/>
        </w:rPr>
        <w:t>Ingénieur d’études hors classe </w:t>
      </w:r>
      <w:r w:rsidRPr="00F40B46">
        <w:rPr>
          <w:rFonts w:ascii="Arial" w:eastAsia="Times New Roman" w:hAnsi="Arial" w:cs="Arial"/>
          <w:sz w:val="20"/>
          <w:szCs w:val="20"/>
          <w:highlight w:val="green"/>
          <w:lang w:eastAsia="fr-FR"/>
        </w:rPr>
        <w:t>: Les intéressés doivent justifier, au plus tard le 31 décembre de l'année au titre de laquelle le tableau d'avancement est établi, avoir accompli au moins trois ans de services effectifs dans un corps civil ou un cadre d'emplois de catégorie A ou de même niveau et avoir atteint le 6e échelon du grade d'ingénieur d'études de classe normale.</w:t>
      </w:r>
    </w:p>
    <w:p w14:paraId="2A042702" w14:textId="77777777" w:rsidR="00E1386F" w:rsidRPr="00C62D3E" w:rsidRDefault="00E1386F" w:rsidP="00ED22FD">
      <w:pPr>
        <w:numPr>
          <w:ilvl w:val="0"/>
          <w:numId w:val="17"/>
        </w:numPr>
        <w:spacing w:before="120" w:after="60" w:line="240" w:lineRule="auto"/>
        <w:ind w:left="284" w:hanging="284"/>
        <w:jc w:val="both"/>
        <w:rPr>
          <w:rFonts w:ascii="Arial" w:eastAsia="Times New Roman" w:hAnsi="Arial" w:cs="Arial"/>
          <w:sz w:val="20"/>
          <w:szCs w:val="20"/>
          <w:lang w:eastAsia="fr-FR"/>
        </w:rPr>
      </w:pPr>
      <w:r w:rsidRPr="00F40B46">
        <w:rPr>
          <w:rFonts w:ascii="Arial" w:eastAsia="Times New Roman" w:hAnsi="Arial" w:cs="Arial"/>
          <w:b/>
          <w:sz w:val="20"/>
          <w:szCs w:val="20"/>
          <w:lang w:eastAsia="fr-FR"/>
        </w:rPr>
        <w:t>Technicien de recherche de classe exceptionnelle</w:t>
      </w:r>
      <w:r w:rsidRPr="00F40B46">
        <w:rPr>
          <w:rFonts w:ascii="Arial" w:eastAsia="Times New Roman" w:hAnsi="Arial" w:cs="Arial"/>
          <w:sz w:val="20"/>
          <w:szCs w:val="20"/>
          <w:lang w:eastAsia="fr-FR"/>
        </w:rPr>
        <w:t xml:space="preserve"> : peuvent être promus au grade de technicien de recherche et de formation de classe exceptionnelle, les techniciens qui justifient, au 31 décembre de l'année au titre de laquelle l'examen est organisé, d'au moins un an dans le </w:t>
      </w:r>
      <w:r w:rsidRPr="00F40B46">
        <w:rPr>
          <w:rFonts w:ascii="Arial" w:eastAsia="Times New Roman" w:hAnsi="Arial" w:cs="Arial"/>
          <w:sz w:val="20"/>
          <w:szCs w:val="20"/>
          <w:shd w:val="clear" w:color="auto" w:fill="FFFF00"/>
          <w:lang w:eastAsia="fr-FR"/>
        </w:rPr>
        <w:t>6</w:t>
      </w:r>
      <w:r w:rsidRPr="00F40B46">
        <w:rPr>
          <w:rFonts w:ascii="Arial" w:eastAsia="Times New Roman" w:hAnsi="Arial" w:cs="Arial"/>
          <w:sz w:val="20"/>
          <w:szCs w:val="20"/>
          <w:shd w:val="clear" w:color="auto" w:fill="FFFF00"/>
          <w:vertAlign w:val="superscript"/>
          <w:lang w:eastAsia="fr-FR"/>
        </w:rPr>
        <w:t>ème</w:t>
      </w:r>
      <w:r w:rsidRPr="00F40B46">
        <w:rPr>
          <w:rFonts w:ascii="Arial" w:eastAsia="Times New Roman" w:hAnsi="Arial" w:cs="Arial"/>
          <w:sz w:val="20"/>
          <w:szCs w:val="20"/>
          <w:shd w:val="clear" w:color="auto" w:fill="FFFF00"/>
          <w:lang w:eastAsia="fr-FR"/>
        </w:rPr>
        <w:t xml:space="preserve"> </w:t>
      </w:r>
      <w:r w:rsidRPr="00F40B46">
        <w:rPr>
          <w:rFonts w:ascii="Arial" w:eastAsia="Times New Roman" w:hAnsi="Arial" w:cs="Arial"/>
          <w:sz w:val="20"/>
          <w:szCs w:val="20"/>
          <w:lang w:eastAsia="fr-FR"/>
        </w:rPr>
        <w:t>échelo</w:t>
      </w:r>
      <w:r w:rsidRPr="00C62D3E">
        <w:rPr>
          <w:rFonts w:ascii="Arial" w:eastAsia="Times New Roman" w:hAnsi="Arial" w:cs="Arial"/>
          <w:sz w:val="20"/>
          <w:szCs w:val="20"/>
          <w:lang w:eastAsia="fr-FR"/>
        </w:rPr>
        <w:t>n de la classe supérieure et d'au moins trois années de services effectifs dans un corps, cadre d'emplois ou emploi de catégorie B ou de même niveau.</w:t>
      </w:r>
    </w:p>
    <w:p w14:paraId="7C593397" w14:textId="77777777" w:rsidR="00E1386F" w:rsidRPr="005F54B1" w:rsidRDefault="00E1386F" w:rsidP="00ED22FD">
      <w:pPr>
        <w:numPr>
          <w:ilvl w:val="0"/>
          <w:numId w:val="17"/>
        </w:numPr>
        <w:spacing w:before="120" w:after="60" w:line="240" w:lineRule="auto"/>
        <w:ind w:left="284" w:hanging="284"/>
        <w:jc w:val="both"/>
        <w:rPr>
          <w:rFonts w:ascii="Arial" w:eastAsia="Times New Roman" w:hAnsi="Arial" w:cs="Arial"/>
          <w:sz w:val="20"/>
          <w:szCs w:val="20"/>
          <w:lang w:eastAsia="fr-FR"/>
        </w:rPr>
      </w:pPr>
      <w:r w:rsidRPr="00C62D3E">
        <w:rPr>
          <w:rFonts w:ascii="Arial" w:eastAsia="Times New Roman" w:hAnsi="Arial" w:cs="Arial"/>
          <w:b/>
          <w:sz w:val="20"/>
          <w:szCs w:val="20"/>
          <w:lang w:eastAsia="fr-FR"/>
        </w:rPr>
        <w:t>Technicien de recherche de classe supérieure</w:t>
      </w:r>
      <w:r w:rsidRPr="00C62D3E">
        <w:rPr>
          <w:rFonts w:ascii="Arial" w:eastAsia="Times New Roman" w:hAnsi="Arial" w:cs="Arial"/>
          <w:sz w:val="20"/>
          <w:szCs w:val="20"/>
          <w:lang w:eastAsia="fr-FR"/>
        </w:rPr>
        <w:t xml:space="preserve"> : peuvent être promus les fonctionnaires qui, au 31 décembre de l'année au titre de laquelle l'examen est organisé, ont atteint au moins le </w:t>
      </w:r>
      <w:r w:rsidRPr="00C62D3E">
        <w:rPr>
          <w:rFonts w:ascii="Arial" w:eastAsia="Times New Roman" w:hAnsi="Arial" w:cs="Arial"/>
          <w:sz w:val="20"/>
          <w:szCs w:val="20"/>
          <w:shd w:val="clear" w:color="auto" w:fill="FFFF00"/>
          <w:lang w:eastAsia="fr-FR"/>
        </w:rPr>
        <w:t>6</w:t>
      </w:r>
      <w:r w:rsidRPr="00C62D3E">
        <w:rPr>
          <w:rFonts w:ascii="Arial" w:eastAsia="Times New Roman" w:hAnsi="Arial" w:cs="Arial"/>
          <w:sz w:val="20"/>
          <w:szCs w:val="20"/>
          <w:shd w:val="clear" w:color="auto" w:fill="FFFF00"/>
          <w:vertAlign w:val="superscript"/>
          <w:lang w:eastAsia="fr-FR"/>
        </w:rPr>
        <w:t>èm</w:t>
      </w:r>
      <w:r w:rsidRPr="00C62D3E">
        <w:rPr>
          <w:rFonts w:ascii="Arial" w:eastAsia="Times New Roman" w:hAnsi="Arial" w:cs="Arial"/>
          <w:sz w:val="20"/>
          <w:szCs w:val="20"/>
          <w:vertAlign w:val="superscript"/>
          <w:lang w:eastAsia="fr-FR"/>
        </w:rPr>
        <w:t>e</w:t>
      </w:r>
      <w:r w:rsidRPr="0040333B">
        <w:rPr>
          <w:rFonts w:ascii="Arial" w:eastAsia="Times New Roman" w:hAnsi="Arial" w:cs="Arial"/>
          <w:sz w:val="20"/>
          <w:szCs w:val="20"/>
          <w:lang w:eastAsia="fr-FR"/>
        </w:rPr>
        <w:t xml:space="preserve"> échelon de la classe normale, et justifient d’au moins trois années de services effectifs dans</w:t>
      </w:r>
      <w:r w:rsidRPr="005F54B1">
        <w:rPr>
          <w:rFonts w:ascii="Arial" w:eastAsia="Times New Roman" w:hAnsi="Arial" w:cs="Arial"/>
          <w:sz w:val="20"/>
          <w:szCs w:val="20"/>
          <w:lang w:eastAsia="fr-FR"/>
        </w:rPr>
        <w:t xml:space="preserve"> un corps, cadre d’emplois ou emploi de catégorie B ou de même niveau.</w:t>
      </w:r>
    </w:p>
    <w:p w14:paraId="051D2D15" w14:textId="77777777" w:rsidR="00E1386F" w:rsidRPr="005F54B1" w:rsidRDefault="00E1386F" w:rsidP="00ED22FD">
      <w:pPr>
        <w:numPr>
          <w:ilvl w:val="0"/>
          <w:numId w:val="17"/>
        </w:numPr>
        <w:spacing w:before="120" w:after="120" w:line="240" w:lineRule="auto"/>
        <w:ind w:left="284" w:hanging="284"/>
        <w:jc w:val="both"/>
        <w:rPr>
          <w:rFonts w:ascii="Arial" w:eastAsia="Times New Roman" w:hAnsi="Arial" w:cs="Arial"/>
          <w:sz w:val="20"/>
          <w:szCs w:val="20"/>
          <w:lang w:eastAsia="fr-FR"/>
        </w:rPr>
      </w:pPr>
      <w:r w:rsidRPr="005F54B1">
        <w:rPr>
          <w:rFonts w:ascii="Arial" w:eastAsia="Times New Roman" w:hAnsi="Arial" w:cs="Arial"/>
          <w:b/>
          <w:sz w:val="20"/>
          <w:szCs w:val="20"/>
          <w:lang w:eastAsia="fr-FR"/>
        </w:rPr>
        <w:t>Adjoint technique principal de recherche et de formation de 1</w:t>
      </w:r>
      <w:r w:rsidRPr="005F54B1">
        <w:rPr>
          <w:rFonts w:ascii="Arial" w:eastAsia="Times New Roman" w:hAnsi="Arial" w:cs="Arial"/>
          <w:sz w:val="20"/>
          <w:szCs w:val="20"/>
          <w:vertAlign w:val="superscript"/>
          <w:lang w:eastAsia="fr-FR"/>
        </w:rPr>
        <w:t xml:space="preserve">ère </w:t>
      </w:r>
      <w:r w:rsidRPr="005F54B1">
        <w:rPr>
          <w:rFonts w:ascii="Arial" w:eastAsia="Times New Roman" w:hAnsi="Arial" w:cs="Arial"/>
          <w:b/>
          <w:sz w:val="20"/>
          <w:szCs w:val="20"/>
          <w:lang w:eastAsia="fr-FR"/>
        </w:rPr>
        <w:t xml:space="preserve">classe </w:t>
      </w:r>
      <w:r w:rsidRPr="005F54B1">
        <w:rPr>
          <w:rFonts w:ascii="Arial" w:eastAsia="Times New Roman" w:hAnsi="Arial" w:cs="Arial"/>
          <w:sz w:val="20"/>
          <w:szCs w:val="20"/>
          <w:lang w:eastAsia="fr-FR"/>
        </w:rPr>
        <w:t>: peuvent être promus les adjoints techniques de recherche et de formation, qui au 31 décembre de l'année au titre de laquelle l'examen est organisé, ont atteint le 4</w:t>
      </w:r>
      <w:r w:rsidRPr="005F54B1">
        <w:rPr>
          <w:rFonts w:ascii="Arial" w:eastAsia="Times New Roman" w:hAnsi="Arial" w:cs="Arial"/>
          <w:sz w:val="20"/>
          <w:szCs w:val="20"/>
          <w:vertAlign w:val="superscript"/>
          <w:lang w:eastAsia="fr-FR"/>
        </w:rPr>
        <w:t>ème</w:t>
      </w:r>
      <w:r w:rsidRPr="005F54B1">
        <w:rPr>
          <w:rFonts w:ascii="Arial" w:eastAsia="Times New Roman" w:hAnsi="Arial" w:cs="Arial"/>
          <w:sz w:val="20"/>
          <w:szCs w:val="20"/>
          <w:lang w:eastAsia="fr-FR"/>
        </w:rPr>
        <w:t xml:space="preserve"> échelon et comptant au moins 3 ans de services effectifs dans leur grade.</w:t>
      </w:r>
    </w:p>
    <w:p w14:paraId="4B57309B" w14:textId="77777777" w:rsidR="00E1386F" w:rsidRPr="005F54B1" w:rsidRDefault="00E1386F" w:rsidP="00E1386F">
      <w:pPr>
        <w:spacing w:after="0" w:line="240" w:lineRule="auto"/>
        <w:rPr>
          <w:rFonts w:ascii="Arial" w:eastAsia="Times New Roman" w:hAnsi="Arial" w:cs="Arial"/>
          <w:b/>
          <w:sz w:val="28"/>
          <w:szCs w:val="20"/>
          <w:lang w:eastAsia="fr-FR"/>
        </w:rPr>
      </w:pPr>
    </w:p>
    <w:p w14:paraId="6AF08A11" w14:textId="77777777" w:rsidR="00E1386F" w:rsidRPr="005F54B1" w:rsidRDefault="00E1386F" w:rsidP="00E1386F">
      <w:pPr>
        <w:spacing w:after="0" w:line="240" w:lineRule="auto"/>
        <w:ind w:left="426" w:hanging="426"/>
        <w:jc w:val="both"/>
        <w:rPr>
          <w:rFonts w:ascii="Arial" w:eastAsia="Times New Roman" w:hAnsi="Arial" w:cs="Arial"/>
          <w:b/>
          <w:color w:val="FF0000"/>
          <w:sz w:val="28"/>
          <w:szCs w:val="20"/>
          <w:lang w:eastAsia="fr-FR"/>
        </w:rPr>
      </w:pPr>
      <w:r w:rsidRPr="005F54B1">
        <w:rPr>
          <w:rFonts w:ascii="Arial" w:eastAsia="Times New Roman" w:hAnsi="Arial" w:cs="Arial"/>
          <w:b/>
          <w:color w:val="FF0000"/>
          <w:sz w:val="28"/>
          <w:szCs w:val="20"/>
          <w:lang w:eastAsia="fr-FR"/>
        </w:rPr>
        <w:t xml:space="preserve">II. </w:t>
      </w:r>
      <w:r w:rsidRPr="005F54B1">
        <w:rPr>
          <w:rFonts w:ascii="Arial" w:eastAsia="Times New Roman" w:hAnsi="Arial" w:cs="Arial"/>
          <w:b/>
          <w:color w:val="FF0000"/>
          <w:sz w:val="28"/>
          <w:szCs w:val="20"/>
          <w:lang w:eastAsia="fr-FR"/>
        </w:rPr>
        <w:tab/>
        <w:t>Les possibilités d'accès à des corps supérieurs par voie d'inscription sur une liste d'aptitude</w:t>
      </w:r>
    </w:p>
    <w:p w14:paraId="28ED8D43" w14:textId="77777777" w:rsidR="00E1386F" w:rsidRPr="005F54B1" w:rsidRDefault="00E1386F" w:rsidP="00E1386F">
      <w:pPr>
        <w:spacing w:after="0" w:line="240" w:lineRule="auto"/>
        <w:jc w:val="both"/>
        <w:rPr>
          <w:rFonts w:ascii="Arial" w:eastAsia="Times New Roman" w:hAnsi="Arial" w:cs="Arial"/>
          <w:sz w:val="20"/>
          <w:szCs w:val="20"/>
          <w:lang w:eastAsia="fr-FR"/>
        </w:rPr>
      </w:pPr>
    </w:p>
    <w:p w14:paraId="3C510A26" w14:textId="77777777" w:rsidR="00E1386F" w:rsidRPr="005F54B1" w:rsidRDefault="00E1386F" w:rsidP="00E1386F">
      <w:pPr>
        <w:spacing w:after="12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La promotion de corps par liste d'aptitude, s'effectue au choix, par voie d'inscription sur une </w:t>
      </w:r>
      <w:r w:rsidRPr="005F54B1">
        <w:rPr>
          <w:rFonts w:ascii="Arial" w:eastAsia="Times New Roman" w:hAnsi="Arial" w:cs="Arial"/>
          <w:b/>
          <w:sz w:val="20"/>
          <w:szCs w:val="20"/>
          <w:lang w:eastAsia="fr-FR"/>
        </w:rPr>
        <w:t>liste établie annuellement</w:t>
      </w:r>
      <w:r w:rsidRPr="005F54B1">
        <w:rPr>
          <w:rFonts w:ascii="Arial" w:eastAsia="Times New Roman" w:hAnsi="Arial" w:cs="Arial"/>
          <w:sz w:val="20"/>
          <w:szCs w:val="20"/>
          <w:lang w:eastAsia="fr-FR"/>
        </w:rPr>
        <w:t>.</w:t>
      </w:r>
    </w:p>
    <w:p w14:paraId="0BFF203C" w14:textId="77777777" w:rsidR="00E1386F" w:rsidRPr="005F54B1" w:rsidRDefault="00E1386F" w:rsidP="00E1386F">
      <w:pPr>
        <w:spacing w:after="12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Les nominations sont prononcées dans l'ordre d'inscription sur la liste d'aptitude arrêtée dans la limite du contingent alloué. Elles prennent effet au 1er septembre de chaque année.</w:t>
      </w:r>
    </w:p>
    <w:p w14:paraId="55845BC3" w14:textId="77777777" w:rsidR="00E1386F" w:rsidRPr="005F54B1" w:rsidRDefault="00E1386F" w:rsidP="00E1386F">
      <w:pPr>
        <w:spacing w:after="12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Sont promouvables, sous réserve qu'ils remplissent les conditions d'ancienneté de grade et d'échelon statutaire, les agents en position d'activité, de détachement, ou mis à disposition d'un organisme ou d'une autre administration.</w:t>
      </w:r>
    </w:p>
    <w:p w14:paraId="7A74F386" w14:textId="77777777" w:rsidR="00E1386F" w:rsidRPr="005F54B1" w:rsidRDefault="00E1386F" w:rsidP="00E1386F">
      <w:pPr>
        <w:spacing w:after="120" w:line="240" w:lineRule="auto"/>
        <w:ind w:left="426" w:hanging="426"/>
        <w:rPr>
          <w:rFonts w:ascii="Arial" w:eastAsia="Times New Roman" w:hAnsi="Arial" w:cs="Arial"/>
          <w:b/>
          <w:color w:val="FF0000"/>
          <w:sz w:val="24"/>
          <w:szCs w:val="20"/>
          <w:lang w:eastAsia="fr-FR"/>
        </w:rPr>
      </w:pPr>
      <w:r w:rsidRPr="005F54B1">
        <w:rPr>
          <w:rFonts w:ascii="Arial" w:eastAsia="Times New Roman" w:hAnsi="Arial" w:cs="Arial"/>
          <w:b/>
          <w:color w:val="FF0000"/>
          <w:sz w:val="24"/>
          <w:szCs w:val="20"/>
          <w:lang w:eastAsia="fr-FR"/>
        </w:rPr>
        <w:t>II.1. Conditions d’accès</w:t>
      </w:r>
    </w:p>
    <w:p w14:paraId="73AF5E5A" w14:textId="77777777" w:rsidR="00E1386F" w:rsidRPr="005F54B1" w:rsidRDefault="00E1386F" w:rsidP="00E1386F">
      <w:pPr>
        <w:spacing w:after="120" w:line="240" w:lineRule="auto"/>
        <w:ind w:left="426"/>
        <w:jc w:val="both"/>
        <w:rPr>
          <w:rFonts w:ascii="Arial" w:eastAsia="Times New Roman" w:hAnsi="Arial" w:cs="Arial"/>
          <w:sz w:val="20"/>
          <w:szCs w:val="20"/>
          <w:lang w:eastAsia="fr-FR"/>
        </w:rPr>
      </w:pPr>
    </w:p>
    <w:p w14:paraId="29C39A82" w14:textId="77777777" w:rsidR="00E1386F" w:rsidRPr="005F54B1" w:rsidRDefault="00E1386F" w:rsidP="00E1386F">
      <w:pPr>
        <w:spacing w:after="120" w:line="240" w:lineRule="auto"/>
        <w:ind w:left="426"/>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L'accès à un corps de niveau supérieur par liste d'aptitude est accessible aux agents remplissant certaines conditions statutaires différentes selon les corps :</w:t>
      </w:r>
    </w:p>
    <w:p w14:paraId="500B31C9" w14:textId="77777777" w:rsidR="00E1386F" w:rsidRPr="005F54B1" w:rsidRDefault="00E1386F" w:rsidP="00ED22FD">
      <w:pPr>
        <w:numPr>
          <w:ilvl w:val="0"/>
          <w:numId w:val="16"/>
        </w:numPr>
        <w:spacing w:after="120" w:line="240" w:lineRule="auto"/>
        <w:ind w:left="567" w:hanging="142"/>
        <w:jc w:val="both"/>
        <w:rPr>
          <w:rFonts w:ascii="Arial" w:eastAsia="Times New Roman" w:hAnsi="Arial" w:cs="Arial"/>
          <w:b/>
          <w:sz w:val="20"/>
          <w:szCs w:val="20"/>
          <w:lang w:eastAsia="fr-FR"/>
        </w:rPr>
      </w:pPr>
      <w:r w:rsidRPr="005F54B1">
        <w:rPr>
          <w:rFonts w:ascii="Arial" w:eastAsia="Times New Roman" w:hAnsi="Arial" w:cs="Arial"/>
          <w:b/>
          <w:sz w:val="20"/>
          <w:szCs w:val="20"/>
          <w:lang w:eastAsia="fr-FR"/>
        </w:rPr>
        <w:t>Filière administrative :</w:t>
      </w:r>
    </w:p>
    <w:p w14:paraId="5881CD93" w14:textId="77777777" w:rsidR="00E1386F" w:rsidRPr="005F54B1" w:rsidRDefault="00E1386F" w:rsidP="00ED22FD">
      <w:pPr>
        <w:numPr>
          <w:ilvl w:val="0"/>
          <w:numId w:val="17"/>
        </w:numPr>
        <w:spacing w:before="120" w:after="100" w:afterAutospacing="1" w:line="240" w:lineRule="auto"/>
        <w:ind w:left="851" w:hanging="284"/>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Accès au corps des </w:t>
      </w:r>
      <w:r w:rsidRPr="005F54B1">
        <w:rPr>
          <w:rFonts w:ascii="Arial" w:eastAsia="Times New Roman" w:hAnsi="Arial" w:cs="Arial"/>
          <w:b/>
          <w:sz w:val="20"/>
          <w:szCs w:val="20"/>
          <w:lang w:eastAsia="fr-FR"/>
        </w:rPr>
        <w:t>attachés d'administration de l'État</w:t>
      </w:r>
      <w:r w:rsidRPr="005F54B1">
        <w:rPr>
          <w:rFonts w:ascii="Arial" w:eastAsia="Times New Roman" w:hAnsi="Arial" w:cs="Arial"/>
          <w:sz w:val="20"/>
          <w:szCs w:val="20"/>
          <w:lang w:eastAsia="fr-FR"/>
        </w:rPr>
        <w:t xml:space="preserve"> : peuvent être inscrits sur cette liste d'aptitude les fonctionnaires de l'État appartenant à un corps classé dans la catégorie B ou de </w:t>
      </w:r>
      <w:r w:rsidRPr="005F54B1">
        <w:rPr>
          <w:rFonts w:ascii="Arial" w:eastAsia="Times New Roman" w:hAnsi="Arial" w:cs="Arial"/>
          <w:sz w:val="20"/>
          <w:szCs w:val="20"/>
          <w:lang w:eastAsia="fr-FR"/>
        </w:rPr>
        <w:lastRenderedPageBreak/>
        <w:t xml:space="preserve">même niveau, ainsi que les fonctionnaires détachés dans l'un de ces corps. Les intéressés doivent justifier d'au moins neuf années de services publics, dont cinq au moins de services civils effectifs dans un corps régi par les dispositions du décret du 18 novembre 1994 ou par celles du décret du 19 mars 2010. </w:t>
      </w:r>
    </w:p>
    <w:p w14:paraId="06B86D47" w14:textId="32A97F5D" w:rsidR="00E1386F" w:rsidRPr="005F54B1" w:rsidRDefault="00E1386F" w:rsidP="00ED22FD">
      <w:pPr>
        <w:numPr>
          <w:ilvl w:val="0"/>
          <w:numId w:val="17"/>
        </w:numPr>
        <w:autoSpaceDE w:val="0"/>
        <w:autoSpaceDN w:val="0"/>
        <w:adjustRightInd w:val="0"/>
        <w:spacing w:before="120" w:after="60" w:line="240" w:lineRule="auto"/>
        <w:ind w:left="851" w:hanging="284"/>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Accès au corps des </w:t>
      </w:r>
      <w:r w:rsidRPr="005F54B1">
        <w:rPr>
          <w:rFonts w:ascii="Arial" w:eastAsia="Times New Roman" w:hAnsi="Arial" w:cs="Arial"/>
          <w:b/>
          <w:sz w:val="20"/>
          <w:szCs w:val="20"/>
          <w:lang w:eastAsia="fr-FR"/>
        </w:rPr>
        <w:t>secrétaires administratifs</w:t>
      </w:r>
      <w:r w:rsidRPr="005F54B1">
        <w:rPr>
          <w:rFonts w:ascii="Arial" w:eastAsia="Times New Roman" w:hAnsi="Arial" w:cs="Arial"/>
          <w:sz w:val="20"/>
          <w:szCs w:val="20"/>
          <w:lang w:eastAsia="fr-FR"/>
        </w:rPr>
        <w:t xml:space="preserve"> de l'éducation </w:t>
      </w:r>
      <w:r w:rsidRPr="0040333B">
        <w:rPr>
          <w:rFonts w:ascii="Arial" w:eastAsia="Times New Roman" w:hAnsi="Arial" w:cs="Arial"/>
          <w:sz w:val="20"/>
          <w:szCs w:val="20"/>
          <w:lang w:eastAsia="fr-FR"/>
        </w:rPr>
        <w:t>nationale</w:t>
      </w:r>
      <w:r w:rsidR="0040333B" w:rsidRPr="0040333B">
        <w:rPr>
          <w:rFonts w:ascii="Arial" w:eastAsia="Times New Roman" w:hAnsi="Arial" w:cs="Arial"/>
          <w:sz w:val="20"/>
          <w:szCs w:val="20"/>
          <w:shd w:val="clear" w:color="auto" w:fill="FFFF00"/>
          <w:lang w:eastAsia="fr-FR"/>
        </w:rPr>
        <w:t xml:space="preserve"> </w:t>
      </w:r>
      <w:r w:rsidRPr="0040333B">
        <w:rPr>
          <w:rFonts w:ascii="Arial" w:eastAsia="Times New Roman" w:hAnsi="Arial" w:cs="Arial"/>
          <w:sz w:val="20"/>
          <w:szCs w:val="20"/>
          <w:lang w:eastAsia="fr-FR"/>
        </w:rPr>
        <w:t>et de l'enseignement</w:t>
      </w:r>
      <w:r w:rsidRPr="005F54B1">
        <w:rPr>
          <w:rFonts w:ascii="Arial" w:eastAsia="Times New Roman" w:hAnsi="Arial" w:cs="Arial"/>
          <w:sz w:val="20"/>
          <w:szCs w:val="20"/>
          <w:lang w:eastAsia="fr-FR"/>
        </w:rPr>
        <w:t xml:space="preserve"> supérieur</w:t>
      </w:r>
      <w:r w:rsidR="0040333B">
        <w:rPr>
          <w:rFonts w:ascii="Arial" w:eastAsia="Times New Roman" w:hAnsi="Arial" w:cs="Arial"/>
          <w:sz w:val="20"/>
          <w:szCs w:val="20"/>
          <w:lang w:eastAsia="fr-FR"/>
        </w:rPr>
        <w:t xml:space="preserve"> </w:t>
      </w:r>
      <w:r w:rsidRPr="005F54B1">
        <w:rPr>
          <w:rFonts w:ascii="Arial" w:eastAsia="Times New Roman" w:hAnsi="Arial" w:cs="Arial"/>
          <w:sz w:val="20"/>
          <w:szCs w:val="20"/>
          <w:lang w:eastAsia="fr-FR"/>
        </w:rPr>
        <w:t>: peuvent être inscrits sur cette liste d'aptitude les fonctionnaires appartenant à un corps de catégorie C ou de même niveau dont la liste est fixée par décret en Conseil d'État, justifiant d'au moins neuf années de services publics. Peuvent également être inscrits sur cette liste les fonctionnaires détachés dans l'un de ces corps, justifiant d'au moins neuf années de services publics.</w:t>
      </w:r>
    </w:p>
    <w:p w14:paraId="6C44ED58" w14:textId="77777777" w:rsidR="00E1386F" w:rsidRPr="005F54B1" w:rsidRDefault="00E1386F" w:rsidP="00ED22FD">
      <w:pPr>
        <w:numPr>
          <w:ilvl w:val="0"/>
          <w:numId w:val="16"/>
        </w:numPr>
        <w:spacing w:after="120" w:line="240" w:lineRule="auto"/>
        <w:ind w:left="567" w:hanging="142"/>
        <w:jc w:val="both"/>
        <w:rPr>
          <w:rFonts w:ascii="Arial" w:eastAsia="Times New Roman" w:hAnsi="Arial" w:cs="Arial"/>
          <w:b/>
          <w:sz w:val="20"/>
          <w:szCs w:val="20"/>
          <w:lang w:eastAsia="fr-FR"/>
        </w:rPr>
      </w:pPr>
      <w:r w:rsidRPr="005F54B1">
        <w:rPr>
          <w:rFonts w:ascii="Arial" w:eastAsia="Times New Roman" w:hAnsi="Arial" w:cs="Arial"/>
          <w:b/>
          <w:sz w:val="20"/>
          <w:szCs w:val="20"/>
          <w:lang w:eastAsia="fr-FR"/>
        </w:rPr>
        <w:t>Filière sociale :</w:t>
      </w:r>
    </w:p>
    <w:p w14:paraId="2B523DC9" w14:textId="2A99C092" w:rsidR="00E1386F" w:rsidRPr="005F54B1" w:rsidRDefault="00E1386F" w:rsidP="00ED22FD">
      <w:pPr>
        <w:numPr>
          <w:ilvl w:val="0"/>
          <w:numId w:val="17"/>
        </w:numPr>
        <w:autoSpaceDE w:val="0"/>
        <w:autoSpaceDN w:val="0"/>
        <w:adjustRightInd w:val="0"/>
        <w:spacing w:before="120" w:after="60" w:line="240" w:lineRule="auto"/>
        <w:ind w:left="851" w:hanging="284"/>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Accès au corps des </w:t>
      </w:r>
      <w:r w:rsidRPr="005F54B1">
        <w:rPr>
          <w:rFonts w:ascii="Arial" w:eastAsia="Times New Roman" w:hAnsi="Arial" w:cs="Arial"/>
          <w:b/>
          <w:sz w:val="20"/>
          <w:szCs w:val="20"/>
          <w:lang w:eastAsia="fr-FR"/>
        </w:rPr>
        <w:t>conseillers techniques de service social</w:t>
      </w:r>
      <w:r w:rsidRPr="005F54B1">
        <w:rPr>
          <w:rFonts w:ascii="Arial" w:eastAsia="Times New Roman" w:hAnsi="Arial" w:cs="Arial"/>
          <w:sz w:val="20"/>
          <w:szCs w:val="20"/>
          <w:lang w:eastAsia="fr-FR"/>
        </w:rPr>
        <w:t xml:space="preserve"> des administrations de l'État : peuvent être inscrits sur cette liste d'aptitude les assistants de service social des administrations relevant du grade d'assistant principal de service social.</w:t>
      </w:r>
    </w:p>
    <w:p w14:paraId="0D190264" w14:textId="77777777" w:rsidR="00E1386F" w:rsidRPr="005F54B1" w:rsidRDefault="00E1386F" w:rsidP="00ED22FD">
      <w:pPr>
        <w:numPr>
          <w:ilvl w:val="0"/>
          <w:numId w:val="16"/>
        </w:numPr>
        <w:spacing w:after="120" w:line="240" w:lineRule="auto"/>
        <w:ind w:left="567" w:hanging="142"/>
        <w:jc w:val="both"/>
        <w:rPr>
          <w:rFonts w:ascii="Arial" w:eastAsia="Times New Roman" w:hAnsi="Arial" w:cs="Arial"/>
          <w:b/>
          <w:sz w:val="20"/>
          <w:szCs w:val="20"/>
          <w:lang w:eastAsia="fr-FR"/>
        </w:rPr>
      </w:pPr>
      <w:r w:rsidRPr="005F54B1">
        <w:rPr>
          <w:rFonts w:ascii="Arial" w:eastAsia="Times New Roman" w:hAnsi="Arial" w:cs="Arial"/>
          <w:b/>
          <w:sz w:val="20"/>
          <w:szCs w:val="20"/>
          <w:lang w:eastAsia="fr-FR"/>
        </w:rPr>
        <w:t xml:space="preserve">Filière technique : </w:t>
      </w:r>
    </w:p>
    <w:p w14:paraId="137D7CEA" w14:textId="77777777" w:rsidR="00E1386F" w:rsidRPr="005F54B1" w:rsidRDefault="00E1386F" w:rsidP="00ED22FD">
      <w:pPr>
        <w:numPr>
          <w:ilvl w:val="0"/>
          <w:numId w:val="17"/>
        </w:numPr>
        <w:autoSpaceDE w:val="0"/>
        <w:autoSpaceDN w:val="0"/>
        <w:adjustRightInd w:val="0"/>
        <w:spacing w:before="120" w:after="60" w:line="240" w:lineRule="auto"/>
        <w:ind w:left="851" w:hanging="284"/>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Accès au corps des </w:t>
      </w:r>
      <w:r w:rsidRPr="005F54B1">
        <w:rPr>
          <w:rFonts w:ascii="Arial" w:eastAsia="Times New Roman" w:hAnsi="Arial" w:cs="Arial"/>
          <w:b/>
          <w:sz w:val="20"/>
          <w:szCs w:val="20"/>
          <w:lang w:eastAsia="fr-FR"/>
        </w:rPr>
        <w:t>ingénieurs de recherche</w:t>
      </w:r>
      <w:r w:rsidRPr="005F54B1">
        <w:rPr>
          <w:rFonts w:ascii="Arial" w:eastAsia="Times New Roman" w:hAnsi="Arial" w:cs="Arial"/>
          <w:sz w:val="20"/>
          <w:szCs w:val="20"/>
          <w:lang w:eastAsia="fr-FR"/>
        </w:rPr>
        <w:t xml:space="preserve"> : peuvent être inscrits sur cette liste d'aptitude les fonctionnaires appartenant au corps des ingénieurs d'études justifiant de neuf ans de services publics dont trois ans au moins en catégorie A.</w:t>
      </w:r>
    </w:p>
    <w:p w14:paraId="502DD487" w14:textId="77777777" w:rsidR="00E1386F" w:rsidRPr="005F54B1" w:rsidRDefault="00E1386F" w:rsidP="00ED22FD">
      <w:pPr>
        <w:numPr>
          <w:ilvl w:val="0"/>
          <w:numId w:val="17"/>
        </w:numPr>
        <w:autoSpaceDE w:val="0"/>
        <w:autoSpaceDN w:val="0"/>
        <w:adjustRightInd w:val="0"/>
        <w:spacing w:before="120" w:after="60" w:line="240" w:lineRule="auto"/>
        <w:ind w:left="851" w:hanging="284"/>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Accès au corps des </w:t>
      </w:r>
      <w:r w:rsidRPr="005F54B1">
        <w:rPr>
          <w:rFonts w:ascii="Arial" w:eastAsia="Times New Roman" w:hAnsi="Arial" w:cs="Arial"/>
          <w:b/>
          <w:sz w:val="20"/>
          <w:szCs w:val="20"/>
          <w:lang w:eastAsia="fr-FR"/>
        </w:rPr>
        <w:t>ingénieurs d’études</w:t>
      </w:r>
      <w:r w:rsidRPr="005F54B1">
        <w:rPr>
          <w:rFonts w:ascii="Arial" w:eastAsia="Times New Roman" w:hAnsi="Arial" w:cs="Arial"/>
          <w:sz w:val="20"/>
          <w:szCs w:val="20"/>
          <w:lang w:eastAsia="fr-FR"/>
        </w:rPr>
        <w:t xml:space="preserve"> : peuvent être inscrits sur cette liste d'aptitude les fonctionnaires appartenant au corps des assistants ingénieurs justifiant de neuf années de services publics, dont trois au moins en catégorie A.</w:t>
      </w:r>
    </w:p>
    <w:p w14:paraId="093F2FBD" w14:textId="77777777" w:rsidR="00E1386F" w:rsidRPr="005F54B1" w:rsidRDefault="00E1386F" w:rsidP="00ED22FD">
      <w:pPr>
        <w:numPr>
          <w:ilvl w:val="0"/>
          <w:numId w:val="17"/>
        </w:numPr>
        <w:autoSpaceDE w:val="0"/>
        <w:autoSpaceDN w:val="0"/>
        <w:adjustRightInd w:val="0"/>
        <w:spacing w:before="120" w:after="60" w:line="240" w:lineRule="auto"/>
        <w:ind w:left="851" w:hanging="284"/>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Accès au corps des </w:t>
      </w:r>
      <w:r w:rsidRPr="005F54B1">
        <w:rPr>
          <w:rFonts w:ascii="Arial" w:eastAsia="Times New Roman" w:hAnsi="Arial" w:cs="Arial"/>
          <w:b/>
          <w:sz w:val="20"/>
          <w:szCs w:val="20"/>
          <w:lang w:eastAsia="fr-FR"/>
        </w:rPr>
        <w:t>assistants ingénieurs</w:t>
      </w:r>
      <w:r w:rsidRPr="005F54B1">
        <w:rPr>
          <w:rFonts w:ascii="Arial" w:eastAsia="Times New Roman" w:hAnsi="Arial" w:cs="Arial"/>
          <w:sz w:val="20"/>
          <w:szCs w:val="20"/>
          <w:lang w:eastAsia="fr-FR"/>
        </w:rPr>
        <w:t xml:space="preserve"> : peuvent être inscrits sur cette liste d'aptitude les fonctionnaires appartenant au corps des techniciens de recherche et de formation du ministère chargé de l'enseignement supérieur, justifiant de huit années de services publics, dont trois au moins en catégorie B.</w:t>
      </w:r>
    </w:p>
    <w:p w14:paraId="58172054" w14:textId="77777777" w:rsidR="00E1386F" w:rsidRPr="005F54B1" w:rsidRDefault="00E1386F" w:rsidP="00ED22FD">
      <w:pPr>
        <w:numPr>
          <w:ilvl w:val="0"/>
          <w:numId w:val="17"/>
        </w:numPr>
        <w:autoSpaceDE w:val="0"/>
        <w:autoSpaceDN w:val="0"/>
        <w:adjustRightInd w:val="0"/>
        <w:spacing w:before="120" w:after="0" w:line="240" w:lineRule="auto"/>
        <w:ind w:left="851" w:hanging="284"/>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Accès au corps des </w:t>
      </w:r>
      <w:r w:rsidRPr="005F54B1">
        <w:rPr>
          <w:rFonts w:ascii="Arial" w:eastAsia="Times New Roman" w:hAnsi="Arial" w:cs="Arial"/>
          <w:b/>
          <w:sz w:val="20"/>
          <w:szCs w:val="20"/>
          <w:lang w:eastAsia="fr-FR"/>
        </w:rPr>
        <w:t>techniciens de recherche et de formation</w:t>
      </w:r>
      <w:r w:rsidRPr="005F54B1">
        <w:rPr>
          <w:rFonts w:ascii="Arial" w:eastAsia="Times New Roman" w:hAnsi="Arial" w:cs="Arial"/>
          <w:sz w:val="20"/>
          <w:szCs w:val="20"/>
          <w:lang w:eastAsia="fr-FR"/>
        </w:rPr>
        <w:t xml:space="preserve"> : peuvent être inscrits sur cette liste d'aptitude les fonctionnaires appartenant à un corps de catégorie C ou de même niveau dont la liste est fixée par décret en Conseil d'État, justifiant d'au moins neuf années de services publics. Peuvent également être inscrits sur cette liste les fonctionnaires détachés dans l'un de ces corps, justifiant d'au moins neuf années de services publics.</w:t>
      </w:r>
    </w:p>
    <w:p w14:paraId="0A4018FA" w14:textId="77777777" w:rsidR="00E1386F" w:rsidRPr="005F54B1" w:rsidRDefault="00E1386F" w:rsidP="00E1386F">
      <w:pPr>
        <w:spacing w:before="240" w:after="120" w:line="240" w:lineRule="auto"/>
        <w:ind w:left="425" w:hanging="425"/>
        <w:jc w:val="both"/>
        <w:rPr>
          <w:rFonts w:ascii="Arial" w:eastAsia="Times New Roman" w:hAnsi="Arial" w:cs="Arial"/>
          <w:b/>
          <w:color w:val="FF0000"/>
          <w:sz w:val="24"/>
          <w:szCs w:val="20"/>
          <w:lang w:eastAsia="fr-FR"/>
        </w:rPr>
      </w:pPr>
      <w:r w:rsidRPr="005F54B1">
        <w:rPr>
          <w:rFonts w:ascii="Arial" w:eastAsia="Times New Roman" w:hAnsi="Arial" w:cs="Arial"/>
          <w:b/>
          <w:color w:val="FF0000"/>
          <w:sz w:val="24"/>
          <w:szCs w:val="20"/>
          <w:lang w:eastAsia="fr-FR"/>
        </w:rPr>
        <w:t xml:space="preserve">II.2. Le dossier de proposition de l’agent promouvable </w:t>
      </w:r>
    </w:p>
    <w:p w14:paraId="580AD5DB" w14:textId="77777777" w:rsidR="00E1386F" w:rsidRPr="005F54B1" w:rsidRDefault="00E1386F" w:rsidP="00E1386F">
      <w:pPr>
        <w:spacing w:after="120" w:line="240" w:lineRule="auto"/>
        <w:ind w:left="426"/>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L'administration examine uniquement les dossiers déposés par les agents promouvables sur la base des critères statutaires.</w:t>
      </w:r>
    </w:p>
    <w:p w14:paraId="32BB24C0" w14:textId="77777777" w:rsidR="00E1386F" w:rsidRPr="005F54B1" w:rsidRDefault="00E1386F" w:rsidP="00E1386F">
      <w:pPr>
        <w:spacing w:after="120" w:line="240" w:lineRule="auto"/>
        <w:ind w:left="426"/>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Le dossier contient :</w:t>
      </w:r>
    </w:p>
    <w:p w14:paraId="507DACB2" w14:textId="77777777" w:rsidR="00E1386F" w:rsidRPr="005F54B1" w:rsidRDefault="00E1386F" w:rsidP="00ED22FD">
      <w:pPr>
        <w:numPr>
          <w:ilvl w:val="0"/>
          <w:numId w:val="12"/>
        </w:numPr>
        <w:spacing w:after="120" w:line="240" w:lineRule="auto"/>
        <w:ind w:left="567" w:hanging="210"/>
        <w:jc w:val="both"/>
        <w:rPr>
          <w:rFonts w:ascii="Arial" w:eastAsia="Times New Roman" w:hAnsi="Arial" w:cs="Arial"/>
          <w:sz w:val="20"/>
          <w:szCs w:val="20"/>
          <w:lang w:eastAsia="fr-FR"/>
        </w:rPr>
      </w:pPr>
      <w:proofErr w:type="gramStart"/>
      <w:r w:rsidRPr="005F54B1">
        <w:rPr>
          <w:rFonts w:ascii="Arial" w:eastAsia="Times New Roman" w:hAnsi="Arial" w:cs="Arial"/>
          <w:sz w:val="20"/>
          <w:szCs w:val="20"/>
          <w:lang w:eastAsia="fr-FR"/>
        </w:rPr>
        <w:t>une</w:t>
      </w:r>
      <w:proofErr w:type="gramEnd"/>
      <w:r w:rsidRPr="005F54B1">
        <w:rPr>
          <w:rFonts w:ascii="Arial" w:eastAsia="Times New Roman" w:hAnsi="Arial" w:cs="Arial"/>
          <w:sz w:val="20"/>
          <w:szCs w:val="20"/>
          <w:lang w:eastAsia="fr-FR"/>
        </w:rPr>
        <w:t xml:space="preserve"> </w:t>
      </w:r>
      <w:r w:rsidRPr="005F54B1">
        <w:rPr>
          <w:rFonts w:ascii="Arial" w:eastAsia="Times New Roman" w:hAnsi="Arial" w:cs="Arial"/>
          <w:b/>
          <w:sz w:val="20"/>
          <w:szCs w:val="20"/>
          <w:lang w:eastAsia="fr-FR"/>
        </w:rPr>
        <w:t>fiche individuelle de proposition</w:t>
      </w:r>
      <w:r w:rsidRPr="005F54B1">
        <w:rPr>
          <w:rFonts w:ascii="Arial" w:eastAsia="Times New Roman" w:hAnsi="Arial" w:cs="Arial"/>
          <w:sz w:val="20"/>
          <w:szCs w:val="20"/>
          <w:lang w:eastAsia="fr-FR"/>
        </w:rPr>
        <w:t xml:space="preserve"> de l'agent établie selon un modèle type visé par le supérieur hiérarchique de l'agent.</w:t>
      </w:r>
    </w:p>
    <w:p w14:paraId="0057056E" w14:textId="77777777" w:rsidR="00E1386F" w:rsidRPr="005F54B1" w:rsidRDefault="00E1386F" w:rsidP="00ED22FD">
      <w:pPr>
        <w:numPr>
          <w:ilvl w:val="0"/>
          <w:numId w:val="12"/>
        </w:numPr>
        <w:spacing w:after="120" w:line="240" w:lineRule="auto"/>
        <w:ind w:left="567" w:hanging="210"/>
        <w:jc w:val="both"/>
        <w:rPr>
          <w:rFonts w:ascii="Arial" w:eastAsia="Times New Roman" w:hAnsi="Arial" w:cs="Arial"/>
          <w:sz w:val="20"/>
          <w:szCs w:val="20"/>
          <w:lang w:eastAsia="fr-FR"/>
        </w:rPr>
      </w:pPr>
      <w:proofErr w:type="gramStart"/>
      <w:r w:rsidRPr="005F54B1">
        <w:rPr>
          <w:rFonts w:ascii="Arial" w:eastAsia="Times New Roman" w:hAnsi="Arial" w:cs="Arial"/>
          <w:sz w:val="20"/>
          <w:szCs w:val="20"/>
          <w:lang w:eastAsia="fr-FR"/>
        </w:rPr>
        <w:t>un</w:t>
      </w:r>
      <w:proofErr w:type="gramEnd"/>
      <w:r w:rsidRPr="005F54B1">
        <w:rPr>
          <w:rFonts w:ascii="Arial" w:eastAsia="Times New Roman" w:hAnsi="Arial" w:cs="Arial"/>
          <w:sz w:val="20"/>
          <w:szCs w:val="20"/>
          <w:lang w:eastAsia="fr-FR"/>
        </w:rPr>
        <w:t xml:space="preserve"> </w:t>
      </w:r>
      <w:r w:rsidRPr="005F54B1">
        <w:rPr>
          <w:rFonts w:ascii="Arial" w:eastAsia="Times New Roman" w:hAnsi="Arial" w:cs="Arial"/>
          <w:b/>
          <w:sz w:val="20"/>
          <w:szCs w:val="20"/>
          <w:lang w:eastAsia="fr-FR"/>
        </w:rPr>
        <w:t>rapport d'aptitude professionnelle</w:t>
      </w:r>
      <w:r w:rsidRPr="005F54B1">
        <w:rPr>
          <w:rFonts w:ascii="Arial" w:eastAsia="Times New Roman" w:hAnsi="Arial" w:cs="Arial"/>
          <w:sz w:val="20"/>
          <w:szCs w:val="20"/>
          <w:lang w:eastAsia="fr-FR"/>
        </w:rPr>
        <w:t>, élément déterminant du dossier de proposition, qui doit être établi avec le plus grand soin par l'autorité hiérarchique de l'agent et se décliner en fonction des 4 items suivants :</w:t>
      </w:r>
    </w:p>
    <w:p w14:paraId="2577FB7E" w14:textId="77777777" w:rsidR="00E1386F" w:rsidRPr="005F54B1" w:rsidRDefault="00E1386F" w:rsidP="00ED22FD">
      <w:pPr>
        <w:numPr>
          <w:ilvl w:val="0"/>
          <w:numId w:val="11"/>
        </w:numPr>
        <w:spacing w:after="120" w:line="240" w:lineRule="auto"/>
        <w:ind w:left="709" w:hanging="210"/>
        <w:jc w:val="both"/>
        <w:rPr>
          <w:rFonts w:ascii="Arial" w:eastAsia="Times New Roman" w:hAnsi="Arial" w:cs="Arial"/>
          <w:sz w:val="20"/>
          <w:szCs w:val="20"/>
          <w:lang w:eastAsia="fr-FR"/>
        </w:rPr>
      </w:pPr>
      <w:proofErr w:type="gramStart"/>
      <w:r w:rsidRPr="005F54B1">
        <w:rPr>
          <w:rFonts w:ascii="Arial" w:eastAsia="Times New Roman" w:hAnsi="Arial" w:cs="Arial"/>
          <w:sz w:val="20"/>
          <w:szCs w:val="20"/>
          <w:lang w:eastAsia="fr-FR"/>
        </w:rPr>
        <w:t>appréciation</w:t>
      </w:r>
      <w:proofErr w:type="gramEnd"/>
      <w:r w:rsidRPr="005F54B1">
        <w:rPr>
          <w:rFonts w:ascii="Arial" w:eastAsia="Times New Roman" w:hAnsi="Arial" w:cs="Arial"/>
          <w:sz w:val="20"/>
          <w:szCs w:val="20"/>
          <w:lang w:eastAsia="fr-FR"/>
        </w:rPr>
        <w:t xml:space="preserve"> sur le </w:t>
      </w:r>
      <w:r w:rsidRPr="005F54B1">
        <w:rPr>
          <w:rFonts w:ascii="Arial" w:eastAsia="Times New Roman" w:hAnsi="Arial" w:cs="Arial"/>
          <w:b/>
          <w:sz w:val="20"/>
          <w:szCs w:val="20"/>
          <w:lang w:eastAsia="fr-FR"/>
        </w:rPr>
        <w:t>parcours professionnel</w:t>
      </w:r>
      <w:r w:rsidRPr="005F54B1">
        <w:rPr>
          <w:rFonts w:ascii="Arial" w:eastAsia="Times New Roman" w:hAnsi="Arial" w:cs="Arial"/>
          <w:sz w:val="20"/>
          <w:szCs w:val="20"/>
          <w:lang w:eastAsia="fr-FR"/>
        </w:rPr>
        <w:t xml:space="preserve"> de l'agent ;</w:t>
      </w:r>
    </w:p>
    <w:p w14:paraId="06F7E2E6" w14:textId="77777777" w:rsidR="00E1386F" w:rsidRPr="005F54B1" w:rsidRDefault="00E1386F" w:rsidP="00ED22FD">
      <w:pPr>
        <w:numPr>
          <w:ilvl w:val="0"/>
          <w:numId w:val="11"/>
        </w:numPr>
        <w:spacing w:after="120" w:line="240" w:lineRule="auto"/>
        <w:ind w:left="709" w:hanging="210"/>
        <w:jc w:val="both"/>
        <w:rPr>
          <w:rFonts w:ascii="Arial" w:eastAsia="Times New Roman" w:hAnsi="Arial" w:cs="Arial"/>
          <w:sz w:val="20"/>
          <w:szCs w:val="20"/>
          <w:lang w:eastAsia="fr-FR"/>
        </w:rPr>
      </w:pPr>
      <w:proofErr w:type="gramStart"/>
      <w:r w:rsidRPr="005F54B1">
        <w:rPr>
          <w:rFonts w:ascii="Arial" w:eastAsia="Times New Roman" w:hAnsi="Arial" w:cs="Arial"/>
          <w:sz w:val="20"/>
          <w:szCs w:val="20"/>
          <w:lang w:eastAsia="fr-FR"/>
        </w:rPr>
        <w:t>appréciation</w:t>
      </w:r>
      <w:proofErr w:type="gramEnd"/>
      <w:r w:rsidRPr="005F54B1">
        <w:rPr>
          <w:rFonts w:ascii="Arial" w:eastAsia="Times New Roman" w:hAnsi="Arial" w:cs="Arial"/>
          <w:sz w:val="20"/>
          <w:szCs w:val="20"/>
          <w:lang w:eastAsia="fr-FR"/>
        </w:rPr>
        <w:t xml:space="preserve"> sur les </w:t>
      </w:r>
      <w:r w:rsidRPr="005F54B1">
        <w:rPr>
          <w:rFonts w:ascii="Arial" w:eastAsia="Times New Roman" w:hAnsi="Arial" w:cs="Arial"/>
          <w:b/>
          <w:sz w:val="20"/>
          <w:szCs w:val="20"/>
          <w:lang w:eastAsia="fr-FR"/>
        </w:rPr>
        <w:t>activités actuelles</w:t>
      </w:r>
      <w:r w:rsidRPr="005F54B1">
        <w:rPr>
          <w:rFonts w:ascii="Arial" w:eastAsia="Times New Roman" w:hAnsi="Arial" w:cs="Arial"/>
          <w:sz w:val="20"/>
          <w:szCs w:val="20"/>
          <w:lang w:eastAsia="fr-FR"/>
        </w:rPr>
        <w:t xml:space="preserve"> de l'agent et l'étendue de ses missions et de ses responsabilités ;</w:t>
      </w:r>
    </w:p>
    <w:p w14:paraId="6EC85669" w14:textId="77777777" w:rsidR="00E1386F" w:rsidRPr="005F54B1" w:rsidRDefault="00E1386F" w:rsidP="00ED22FD">
      <w:pPr>
        <w:numPr>
          <w:ilvl w:val="0"/>
          <w:numId w:val="11"/>
        </w:numPr>
        <w:spacing w:after="120" w:line="240" w:lineRule="auto"/>
        <w:ind w:left="709" w:hanging="210"/>
        <w:jc w:val="both"/>
        <w:rPr>
          <w:rFonts w:ascii="Arial" w:eastAsia="Times New Roman" w:hAnsi="Arial" w:cs="Arial"/>
          <w:sz w:val="20"/>
          <w:szCs w:val="20"/>
          <w:lang w:eastAsia="fr-FR"/>
        </w:rPr>
      </w:pPr>
      <w:proofErr w:type="gramStart"/>
      <w:r w:rsidRPr="005F54B1">
        <w:rPr>
          <w:rFonts w:ascii="Arial" w:eastAsia="Times New Roman" w:hAnsi="Arial" w:cs="Arial"/>
          <w:sz w:val="20"/>
          <w:szCs w:val="20"/>
          <w:lang w:eastAsia="fr-FR"/>
        </w:rPr>
        <w:t>appréciation</w:t>
      </w:r>
      <w:proofErr w:type="gramEnd"/>
      <w:r w:rsidRPr="005F54B1">
        <w:rPr>
          <w:rFonts w:ascii="Arial" w:eastAsia="Times New Roman" w:hAnsi="Arial" w:cs="Arial"/>
          <w:sz w:val="20"/>
          <w:szCs w:val="20"/>
          <w:lang w:eastAsia="fr-FR"/>
        </w:rPr>
        <w:t xml:space="preserve"> de la </w:t>
      </w:r>
      <w:r w:rsidRPr="005F54B1">
        <w:rPr>
          <w:rFonts w:ascii="Arial" w:eastAsia="Times New Roman" w:hAnsi="Arial" w:cs="Arial"/>
          <w:b/>
          <w:sz w:val="20"/>
          <w:szCs w:val="20"/>
          <w:lang w:eastAsia="fr-FR"/>
        </w:rPr>
        <w:t>contribution de l'agent à l'activité du service</w:t>
      </w:r>
      <w:r w:rsidRPr="005F54B1">
        <w:rPr>
          <w:rFonts w:ascii="Arial" w:eastAsia="Times New Roman" w:hAnsi="Arial" w:cs="Arial"/>
          <w:sz w:val="20"/>
          <w:szCs w:val="20"/>
          <w:lang w:eastAsia="fr-FR"/>
        </w:rPr>
        <w:t>, laboratoire ou autre structure ;</w:t>
      </w:r>
    </w:p>
    <w:p w14:paraId="16A7F794" w14:textId="77777777" w:rsidR="00E1386F" w:rsidRPr="005F54B1" w:rsidRDefault="00E1386F" w:rsidP="00ED22FD">
      <w:pPr>
        <w:numPr>
          <w:ilvl w:val="0"/>
          <w:numId w:val="11"/>
        </w:numPr>
        <w:spacing w:after="120" w:line="240" w:lineRule="auto"/>
        <w:ind w:left="709" w:hanging="210"/>
        <w:jc w:val="both"/>
        <w:rPr>
          <w:rFonts w:ascii="Arial" w:eastAsia="Times New Roman" w:hAnsi="Arial" w:cs="Arial"/>
          <w:sz w:val="20"/>
          <w:szCs w:val="20"/>
          <w:lang w:eastAsia="fr-FR"/>
        </w:rPr>
      </w:pPr>
      <w:proofErr w:type="gramStart"/>
      <w:r w:rsidRPr="005F54B1">
        <w:rPr>
          <w:rFonts w:ascii="Arial" w:eastAsia="Times New Roman" w:hAnsi="Arial" w:cs="Arial"/>
          <w:sz w:val="20"/>
          <w:szCs w:val="20"/>
          <w:lang w:eastAsia="fr-FR"/>
        </w:rPr>
        <w:t>appréciation</w:t>
      </w:r>
      <w:proofErr w:type="gramEnd"/>
      <w:r w:rsidRPr="005F54B1">
        <w:rPr>
          <w:rFonts w:ascii="Arial" w:eastAsia="Times New Roman" w:hAnsi="Arial" w:cs="Arial"/>
          <w:sz w:val="20"/>
          <w:szCs w:val="20"/>
          <w:lang w:eastAsia="fr-FR"/>
        </w:rPr>
        <w:t xml:space="preserve"> sur l'</w:t>
      </w:r>
      <w:r w:rsidRPr="005F54B1">
        <w:rPr>
          <w:rFonts w:ascii="Arial" w:eastAsia="Times New Roman" w:hAnsi="Arial" w:cs="Arial"/>
          <w:b/>
          <w:sz w:val="20"/>
          <w:szCs w:val="20"/>
          <w:lang w:eastAsia="fr-FR"/>
        </w:rPr>
        <w:t>aptitude de l'agent à s'adapter à son environnement</w:t>
      </w:r>
      <w:r w:rsidRPr="005F54B1">
        <w:rPr>
          <w:rFonts w:ascii="Arial" w:eastAsia="Times New Roman" w:hAnsi="Arial" w:cs="Arial"/>
          <w:sz w:val="20"/>
          <w:szCs w:val="20"/>
          <w:lang w:eastAsia="fr-FR"/>
        </w:rPr>
        <w:t>, à l'écoute et au dialogue.</w:t>
      </w:r>
    </w:p>
    <w:p w14:paraId="44D19EF0" w14:textId="77777777" w:rsidR="00E1386F" w:rsidRPr="005F54B1" w:rsidRDefault="00E1386F" w:rsidP="00E1386F">
      <w:pPr>
        <w:spacing w:after="120" w:line="240" w:lineRule="auto"/>
        <w:ind w:left="567"/>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L'autorité hiérarchique rédige le rapport d'aptitude professionnelle qui doit être en cohérence avec l'évaluation professionnelle de l'agent. </w:t>
      </w:r>
      <w:r w:rsidRPr="005F54B1">
        <w:rPr>
          <w:rFonts w:ascii="Arial" w:eastAsia="Times New Roman" w:hAnsi="Arial" w:cs="Arial"/>
          <w:b/>
          <w:sz w:val="20"/>
          <w:szCs w:val="20"/>
          <w:lang w:eastAsia="fr-FR"/>
        </w:rPr>
        <w:t>Ce rapport est signé par l'agent.</w:t>
      </w:r>
    </w:p>
    <w:p w14:paraId="38CB438A" w14:textId="77777777" w:rsidR="00E1386F" w:rsidRPr="005F54B1" w:rsidRDefault="00E1386F" w:rsidP="00ED22FD">
      <w:pPr>
        <w:numPr>
          <w:ilvl w:val="0"/>
          <w:numId w:val="13"/>
        </w:numPr>
        <w:spacing w:after="120" w:line="240" w:lineRule="auto"/>
        <w:ind w:left="567" w:hanging="207"/>
        <w:contextualSpacing/>
        <w:jc w:val="both"/>
        <w:rPr>
          <w:rFonts w:ascii="Arial" w:eastAsia="Times New Roman" w:hAnsi="Arial" w:cs="Arial"/>
          <w:sz w:val="20"/>
          <w:szCs w:val="20"/>
          <w:lang w:eastAsia="fr-FR"/>
        </w:rPr>
      </w:pPr>
      <w:proofErr w:type="gramStart"/>
      <w:r w:rsidRPr="005F54B1">
        <w:rPr>
          <w:rFonts w:ascii="Arial" w:eastAsia="Times New Roman" w:hAnsi="Arial" w:cs="Arial"/>
          <w:b/>
          <w:sz w:val="20"/>
          <w:szCs w:val="20"/>
          <w:lang w:eastAsia="fr-FR"/>
        </w:rPr>
        <w:t>un</w:t>
      </w:r>
      <w:proofErr w:type="gramEnd"/>
      <w:r w:rsidRPr="005F54B1">
        <w:rPr>
          <w:rFonts w:ascii="Arial" w:eastAsia="Times New Roman" w:hAnsi="Arial" w:cs="Arial"/>
          <w:b/>
          <w:sz w:val="20"/>
          <w:szCs w:val="20"/>
          <w:lang w:eastAsia="fr-FR"/>
        </w:rPr>
        <w:t xml:space="preserve"> rapport d'activité, rédigé par l'agent</w:t>
      </w:r>
      <w:r w:rsidRPr="005F54B1">
        <w:rPr>
          <w:rFonts w:ascii="Arial" w:eastAsia="Times New Roman" w:hAnsi="Arial" w:cs="Arial"/>
          <w:sz w:val="20"/>
          <w:szCs w:val="20"/>
          <w:lang w:eastAsia="fr-FR"/>
        </w:rPr>
        <w:t>, détaille son parcours professionnel et les compétences acquises qui le qualifient pour accéder à un corps supérieur.</w:t>
      </w:r>
    </w:p>
    <w:p w14:paraId="68EAE39D" w14:textId="77777777" w:rsidR="00E1386F" w:rsidRPr="005F54B1" w:rsidRDefault="00E1386F" w:rsidP="00E1386F">
      <w:pPr>
        <w:spacing w:after="120" w:line="240" w:lineRule="auto"/>
        <w:ind w:left="567"/>
        <w:contextualSpacing/>
        <w:jc w:val="both"/>
        <w:rPr>
          <w:rFonts w:ascii="Arial" w:eastAsia="Times New Roman" w:hAnsi="Arial" w:cs="Arial"/>
          <w:sz w:val="20"/>
          <w:szCs w:val="20"/>
          <w:lang w:eastAsia="fr-FR"/>
        </w:rPr>
      </w:pPr>
    </w:p>
    <w:p w14:paraId="162B001D" w14:textId="77777777" w:rsidR="00E1386F" w:rsidRPr="005F54B1" w:rsidRDefault="00E1386F" w:rsidP="00E1386F">
      <w:pPr>
        <w:spacing w:before="240" w:after="120" w:line="240" w:lineRule="auto"/>
        <w:ind w:left="425" w:hanging="425"/>
        <w:rPr>
          <w:rFonts w:ascii="Arial" w:eastAsia="Times New Roman" w:hAnsi="Arial" w:cs="Arial"/>
          <w:b/>
          <w:color w:val="FF0000"/>
          <w:szCs w:val="20"/>
          <w:lang w:eastAsia="fr-FR"/>
        </w:rPr>
      </w:pPr>
      <w:r w:rsidRPr="005F54B1">
        <w:rPr>
          <w:rFonts w:ascii="Arial" w:eastAsia="Times New Roman" w:hAnsi="Arial" w:cs="Arial"/>
          <w:b/>
          <w:color w:val="FF0000"/>
          <w:szCs w:val="20"/>
          <w:lang w:eastAsia="fr-FR"/>
        </w:rPr>
        <w:lastRenderedPageBreak/>
        <w:t xml:space="preserve">II.3 </w:t>
      </w:r>
      <w:r w:rsidRPr="005F54B1">
        <w:rPr>
          <w:rFonts w:ascii="Arial" w:eastAsia="Times New Roman" w:hAnsi="Arial" w:cs="Arial"/>
          <w:b/>
          <w:color w:val="FF0000"/>
          <w:szCs w:val="20"/>
          <w:lang w:eastAsia="fr-FR"/>
        </w:rPr>
        <w:tab/>
        <w:t>Les critères retenus pour l'établissement des listes d'aptitude</w:t>
      </w:r>
    </w:p>
    <w:p w14:paraId="0AB0189A" w14:textId="77777777" w:rsidR="00E1386F" w:rsidRPr="005F54B1" w:rsidRDefault="00E1386F" w:rsidP="00E1386F">
      <w:pPr>
        <w:spacing w:after="120" w:line="240" w:lineRule="auto"/>
        <w:ind w:left="426"/>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Conformément aux dispositions du statut général de la fonction publique, les deux critères à prendre en compte pour l'établissement des promotions par liste d'aptitude sont la </w:t>
      </w:r>
      <w:r w:rsidRPr="005F54B1">
        <w:rPr>
          <w:rFonts w:ascii="Arial" w:eastAsia="Times New Roman" w:hAnsi="Arial" w:cs="Arial"/>
          <w:b/>
          <w:sz w:val="20"/>
          <w:szCs w:val="20"/>
          <w:lang w:eastAsia="fr-FR"/>
        </w:rPr>
        <w:t>valeur professionnelle</w:t>
      </w:r>
      <w:r w:rsidRPr="005F54B1">
        <w:rPr>
          <w:rFonts w:ascii="Arial" w:eastAsia="Times New Roman" w:hAnsi="Arial" w:cs="Arial"/>
          <w:sz w:val="20"/>
          <w:szCs w:val="20"/>
          <w:lang w:eastAsia="fr-FR"/>
        </w:rPr>
        <w:t xml:space="preserve"> et les </w:t>
      </w:r>
      <w:r w:rsidRPr="005F54B1">
        <w:rPr>
          <w:rFonts w:ascii="Arial" w:eastAsia="Times New Roman" w:hAnsi="Arial" w:cs="Arial"/>
          <w:b/>
          <w:sz w:val="20"/>
          <w:szCs w:val="20"/>
          <w:lang w:eastAsia="fr-FR"/>
        </w:rPr>
        <w:t>acquis de l'expérience</w:t>
      </w:r>
      <w:r w:rsidRPr="005F54B1">
        <w:rPr>
          <w:rFonts w:ascii="Arial" w:eastAsia="Times New Roman" w:hAnsi="Arial" w:cs="Arial"/>
          <w:sz w:val="20"/>
          <w:szCs w:val="20"/>
          <w:lang w:eastAsia="fr-FR"/>
        </w:rPr>
        <w:t xml:space="preserve"> </w:t>
      </w:r>
      <w:r w:rsidRPr="005F54B1">
        <w:rPr>
          <w:rFonts w:ascii="Arial" w:eastAsia="Times New Roman" w:hAnsi="Arial" w:cs="Arial"/>
          <w:b/>
          <w:sz w:val="20"/>
          <w:szCs w:val="20"/>
          <w:lang w:eastAsia="fr-FR"/>
        </w:rPr>
        <w:t>professionnelle</w:t>
      </w:r>
      <w:r w:rsidRPr="005F54B1">
        <w:rPr>
          <w:rFonts w:ascii="Arial" w:eastAsia="Times New Roman" w:hAnsi="Arial" w:cs="Arial"/>
          <w:sz w:val="20"/>
          <w:szCs w:val="20"/>
          <w:lang w:eastAsia="fr-FR"/>
        </w:rPr>
        <w:t>.</w:t>
      </w:r>
    </w:p>
    <w:p w14:paraId="20AC8B0A" w14:textId="77777777" w:rsidR="00E1386F" w:rsidRPr="005F54B1" w:rsidRDefault="00E1386F" w:rsidP="00E1386F">
      <w:pPr>
        <w:spacing w:after="120" w:line="240" w:lineRule="auto"/>
        <w:ind w:left="426"/>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Ces promotions permettent d'identifier les viviers d'agents susceptibles de construire un </w:t>
      </w:r>
      <w:r w:rsidRPr="005F54B1">
        <w:rPr>
          <w:rFonts w:ascii="Arial" w:eastAsia="Times New Roman" w:hAnsi="Arial" w:cs="Arial"/>
          <w:b/>
          <w:sz w:val="20"/>
          <w:szCs w:val="20"/>
          <w:lang w:eastAsia="fr-FR"/>
        </w:rPr>
        <w:t>parcours professionnel</w:t>
      </w:r>
      <w:r w:rsidRPr="005F54B1">
        <w:rPr>
          <w:rFonts w:ascii="Arial" w:eastAsia="Times New Roman" w:hAnsi="Arial" w:cs="Arial"/>
          <w:sz w:val="20"/>
          <w:szCs w:val="20"/>
          <w:lang w:eastAsia="fr-FR"/>
        </w:rPr>
        <w:t xml:space="preserve"> ascendant en termes de responsabilités qui les rend apte à exercer les fonctions d'un corps de niveau supérieur.</w:t>
      </w:r>
    </w:p>
    <w:p w14:paraId="165EAFDD" w14:textId="77777777" w:rsidR="00E1386F" w:rsidRPr="005F54B1" w:rsidRDefault="00E1386F" w:rsidP="00E1386F">
      <w:pPr>
        <w:spacing w:after="120" w:line="240" w:lineRule="auto"/>
        <w:ind w:left="426"/>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Dans l'établissement des promotions le recteur procède à un examen collégial des dossiers des agents et porte une attention particulière :</w:t>
      </w:r>
    </w:p>
    <w:p w14:paraId="498D71B9" w14:textId="77777777" w:rsidR="00E1386F" w:rsidRPr="005F54B1" w:rsidRDefault="00E1386F" w:rsidP="00ED22FD">
      <w:pPr>
        <w:numPr>
          <w:ilvl w:val="0"/>
          <w:numId w:val="14"/>
        </w:numPr>
        <w:spacing w:after="120" w:line="240" w:lineRule="auto"/>
        <w:ind w:left="567" w:hanging="207"/>
        <w:jc w:val="both"/>
        <w:rPr>
          <w:rFonts w:ascii="Arial" w:eastAsia="Times New Roman" w:hAnsi="Arial" w:cs="Arial"/>
          <w:b/>
          <w:sz w:val="20"/>
          <w:szCs w:val="20"/>
          <w:lang w:eastAsia="fr-FR"/>
        </w:rPr>
      </w:pPr>
      <w:proofErr w:type="gramStart"/>
      <w:r w:rsidRPr="005F54B1">
        <w:rPr>
          <w:rFonts w:ascii="Arial" w:eastAsia="Times New Roman" w:hAnsi="Arial" w:cs="Arial"/>
          <w:sz w:val="20"/>
          <w:szCs w:val="20"/>
          <w:lang w:eastAsia="fr-FR"/>
        </w:rPr>
        <w:t>aux</w:t>
      </w:r>
      <w:proofErr w:type="gramEnd"/>
      <w:r w:rsidRPr="005F54B1">
        <w:rPr>
          <w:rFonts w:ascii="Arial" w:eastAsia="Times New Roman" w:hAnsi="Arial" w:cs="Arial"/>
          <w:sz w:val="20"/>
          <w:szCs w:val="20"/>
          <w:lang w:eastAsia="fr-FR"/>
        </w:rPr>
        <w:t xml:space="preserve"> agents exerçant déjà les </w:t>
      </w:r>
      <w:r w:rsidRPr="005F54B1">
        <w:rPr>
          <w:rFonts w:ascii="Arial" w:eastAsia="Times New Roman" w:hAnsi="Arial" w:cs="Arial"/>
          <w:b/>
          <w:sz w:val="20"/>
          <w:szCs w:val="20"/>
          <w:lang w:eastAsia="fr-FR"/>
        </w:rPr>
        <w:t>fonctions d'un corps supérieur ;</w:t>
      </w:r>
    </w:p>
    <w:p w14:paraId="5250A823" w14:textId="77777777" w:rsidR="00E1386F" w:rsidRPr="005F54B1" w:rsidRDefault="00E1386F" w:rsidP="00ED22FD">
      <w:pPr>
        <w:numPr>
          <w:ilvl w:val="0"/>
          <w:numId w:val="14"/>
        </w:numPr>
        <w:spacing w:after="120" w:line="240" w:lineRule="auto"/>
        <w:ind w:left="567" w:hanging="207"/>
        <w:jc w:val="both"/>
        <w:rPr>
          <w:rFonts w:ascii="Arial" w:eastAsia="Times New Roman" w:hAnsi="Arial" w:cs="Arial"/>
          <w:sz w:val="20"/>
          <w:szCs w:val="20"/>
          <w:lang w:eastAsia="fr-FR"/>
        </w:rPr>
      </w:pPr>
      <w:proofErr w:type="gramStart"/>
      <w:r w:rsidRPr="005F54B1">
        <w:rPr>
          <w:rFonts w:ascii="Arial" w:eastAsia="Times New Roman" w:hAnsi="Arial" w:cs="Arial"/>
          <w:b/>
          <w:sz w:val="20"/>
          <w:szCs w:val="20"/>
          <w:lang w:eastAsia="fr-FR"/>
        </w:rPr>
        <w:t>aux</w:t>
      </w:r>
      <w:proofErr w:type="gramEnd"/>
      <w:r w:rsidRPr="005F54B1">
        <w:rPr>
          <w:rFonts w:ascii="Arial" w:eastAsia="Times New Roman" w:hAnsi="Arial" w:cs="Arial"/>
          <w:b/>
          <w:sz w:val="20"/>
          <w:szCs w:val="20"/>
          <w:lang w:eastAsia="fr-FR"/>
        </w:rPr>
        <w:t xml:space="preserve"> </w:t>
      </w:r>
      <w:r w:rsidRPr="005F54B1">
        <w:rPr>
          <w:rFonts w:ascii="Arial" w:eastAsia="Times New Roman" w:hAnsi="Arial" w:cs="Arial"/>
          <w:sz w:val="20"/>
          <w:szCs w:val="20"/>
          <w:lang w:eastAsia="fr-FR"/>
        </w:rPr>
        <w:t xml:space="preserve">personnels exerçant ou ayant exercé, tout ou partie de leurs fonctions en </w:t>
      </w:r>
      <w:r w:rsidRPr="005F54B1">
        <w:rPr>
          <w:rFonts w:ascii="Arial" w:eastAsia="Times New Roman" w:hAnsi="Arial" w:cs="Arial"/>
          <w:b/>
          <w:sz w:val="20"/>
          <w:szCs w:val="20"/>
          <w:lang w:eastAsia="fr-FR"/>
        </w:rPr>
        <w:t>éducation prioritaire</w:t>
      </w:r>
      <w:r w:rsidRPr="005F54B1">
        <w:rPr>
          <w:rFonts w:ascii="Arial" w:eastAsia="Times New Roman" w:hAnsi="Arial" w:cs="Arial"/>
          <w:sz w:val="20"/>
          <w:szCs w:val="20"/>
          <w:lang w:eastAsia="fr-FR"/>
        </w:rPr>
        <w:t> ;</w:t>
      </w:r>
    </w:p>
    <w:p w14:paraId="7B4F3010" w14:textId="77777777" w:rsidR="00E1386F" w:rsidRPr="005F54B1" w:rsidRDefault="00E1386F" w:rsidP="00ED22FD">
      <w:pPr>
        <w:numPr>
          <w:ilvl w:val="0"/>
          <w:numId w:val="14"/>
        </w:numPr>
        <w:spacing w:after="120" w:line="240" w:lineRule="auto"/>
        <w:ind w:left="567" w:hanging="207"/>
        <w:jc w:val="both"/>
        <w:rPr>
          <w:rFonts w:ascii="Arial" w:eastAsia="Times New Roman" w:hAnsi="Arial" w:cs="Arial"/>
          <w:sz w:val="20"/>
          <w:szCs w:val="20"/>
          <w:lang w:eastAsia="fr-FR"/>
        </w:rPr>
      </w:pPr>
      <w:proofErr w:type="gramStart"/>
      <w:r w:rsidRPr="005F54B1">
        <w:rPr>
          <w:rFonts w:ascii="Arial" w:eastAsia="Times New Roman" w:hAnsi="Arial" w:cs="Arial"/>
          <w:sz w:val="20"/>
          <w:szCs w:val="20"/>
          <w:lang w:eastAsia="fr-FR"/>
        </w:rPr>
        <w:t>à</w:t>
      </w:r>
      <w:proofErr w:type="gramEnd"/>
      <w:r w:rsidRPr="005F54B1">
        <w:rPr>
          <w:rFonts w:ascii="Arial" w:eastAsia="Times New Roman" w:hAnsi="Arial" w:cs="Arial"/>
          <w:sz w:val="20"/>
          <w:szCs w:val="20"/>
          <w:lang w:eastAsia="fr-FR"/>
        </w:rPr>
        <w:t xml:space="preserve"> la </w:t>
      </w:r>
      <w:r w:rsidRPr="005F54B1">
        <w:rPr>
          <w:rFonts w:ascii="Arial" w:eastAsia="Times New Roman" w:hAnsi="Arial" w:cs="Arial"/>
          <w:b/>
          <w:sz w:val="20"/>
          <w:szCs w:val="20"/>
          <w:lang w:eastAsia="fr-FR"/>
        </w:rPr>
        <w:t>répartition femmes-hommes</w:t>
      </w:r>
      <w:r w:rsidRPr="005F54B1">
        <w:rPr>
          <w:rFonts w:ascii="Arial" w:eastAsia="Times New Roman" w:hAnsi="Arial" w:cs="Arial"/>
          <w:sz w:val="20"/>
          <w:szCs w:val="20"/>
          <w:lang w:eastAsia="fr-FR"/>
        </w:rPr>
        <w:t xml:space="preserve"> au regard de leur répartition parmi les dossiers déposés ;</w:t>
      </w:r>
    </w:p>
    <w:p w14:paraId="27F3BE7D" w14:textId="77777777" w:rsidR="00E1386F" w:rsidRPr="005F54B1" w:rsidRDefault="00E1386F" w:rsidP="00ED22FD">
      <w:pPr>
        <w:numPr>
          <w:ilvl w:val="0"/>
          <w:numId w:val="14"/>
        </w:numPr>
        <w:shd w:val="clear" w:color="auto" w:fill="FFFFFF" w:themeFill="background1"/>
        <w:spacing w:after="120" w:line="240" w:lineRule="auto"/>
        <w:ind w:left="567" w:hanging="207"/>
        <w:jc w:val="both"/>
        <w:rPr>
          <w:rFonts w:ascii="Arial" w:eastAsia="Times New Roman" w:hAnsi="Arial" w:cs="Arial"/>
          <w:sz w:val="20"/>
          <w:szCs w:val="20"/>
          <w:lang w:eastAsia="fr-FR"/>
        </w:rPr>
      </w:pPr>
      <w:proofErr w:type="gramStart"/>
      <w:r w:rsidRPr="005F54B1">
        <w:rPr>
          <w:rFonts w:ascii="Arial" w:eastAsia="Times New Roman" w:hAnsi="Arial" w:cs="Arial"/>
          <w:sz w:val="20"/>
          <w:szCs w:val="20"/>
          <w:lang w:eastAsia="fr-FR"/>
        </w:rPr>
        <w:t>aux</w:t>
      </w:r>
      <w:proofErr w:type="gramEnd"/>
      <w:r w:rsidRPr="005F54B1">
        <w:rPr>
          <w:rFonts w:ascii="Arial" w:eastAsia="Times New Roman" w:hAnsi="Arial" w:cs="Arial"/>
          <w:sz w:val="20"/>
          <w:szCs w:val="20"/>
          <w:lang w:eastAsia="fr-FR"/>
        </w:rPr>
        <w:t xml:space="preserve"> </w:t>
      </w:r>
      <w:r w:rsidRPr="005F54B1">
        <w:rPr>
          <w:rFonts w:ascii="Arial" w:eastAsia="Times New Roman" w:hAnsi="Arial" w:cs="Arial"/>
          <w:b/>
          <w:sz w:val="20"/>
          <w:szCs w:val="20"/>
          <w:lang w:eastAsia="fr-FR"/>
        </w:rPr>
        <w:t>modalités d’accès au corps</w:t>
      </w:r>
      <w:r w:rsidRPr="005F54B1">
        <w:rPr>
          <w:rFonts w:ascii="Arial" w:eastAsia="Times New Roman" w:hAnsi="Arial" w:cs="Arial"/>
          <w:sz w:val="20"/>
          <w:szCs w:val="20"/>
          <w:lang w:eastAsia="fr-FR"/>
        </w:rPr>
        <w:t xml:space="preserve">, aux </w:t>
      </w:r>
      <w:r w:rsidRPr="005F54B1">
        <w:rPr>
          <w:rFonts w:ascii="Arial" w:eastAsia="Times New Roman" w:hAnsi="Arial" w:cs="Arial"/>
          <w:b/>
          <w:sz w:val="20"/>
          <w:szCs w:val="20"/>
          <w:lang w:eastAsia="fr-FR"/>
        </w:rPr>
        <w:t xml:space="preserve">admissions et admissibilités aux concours et aux inscription sur la liste complémentaire </w:t>
      </w:r>
      <w:r w:rsidRPr="005F54B1">
        <w:rPr>
          <w:rFonts w:ascii="Arial" w:eastAsia="Times New Roman" w:hAnsi="Arial" w:cs="Arial"/>
          <w:sz w:val="20"/>
          <w:szCs w:val="20"/>
          <w:lang w:eastAsia="fr-FR"/>
        </w:rPr>
        <w:t>des lauréats de concours ;</w:t>
      </w:r>
    </w:p>
    <w:p w14:paraId="4CDF91CF" w14:textId="77777777" w:rsidR="00E1386F" w:rsidRPr="005F54B1" w:rsidRDefault="00E1386F" w:rsidP="00ED22FD">
      <w:pPr>
        <w:numPr>
          <w:ilvl w:val="0"/>
          <w:numId w:val="14"/>
        </w:numPr>
        <w:spacing w:after="120" w:line="240" w:lineRule="auto"/>
        <w:ind w:left="567" w:hanging="207"/>
        <w:jc w:val="both"/>
        <w:rPr>
          <w:rFonts w:ascii="Arial" w:eastAsia="Times New Roman" w:hAnsi="Arial" w:cs="Arial"/>
          <w:sz w:val="20"/>
          <w:szCs w:val="20"/>
          <w:lang w:eastAsia="fr-FR"/>
        </w:rPr>
      </w:pPr>
      <w:proofErr w:type="gramStart"/>
      <w:r w:rsidRPr="005F54B1">
        <w:rPr>
          <w:rFonts w:ascii="Arial" w:eastAsia="Times New Roman" w:hAnsi="Arial" w:cs="Arial"/>
          <w:sz w:val="20"/>
          <w:szCs w:val="20"/>
          <w:lang w:eastAsia="fr-FR"/>
        </w:rPr>
        <w:t>à</w:t>
      </w:r>
      <w:proofErr w:type="gramEnd"/>
      <w:r w:rsidRPr="005F54B1">
        <w:rPr>
          <w:rFonts w:ascii="Arial" w:eastAsia="Times New Roman" w:hAnsi="Arial" w:cs="Arial"/>
          <w:sz w:val="20"/>
          <w:szCs w:val="20"/>
          <w:lang w:eastAsia="fr-FR"/>
        </w:rPr>
        <w:t xml:space="preserve"> l’</w:t>
      </w:r>
      <w:r w:rsidRPr="005F54B1">
        <w:rPr>
          <w:rFonts w:ascii="Arial" w:eastAsia="Times New Roman" w:hAnsi="Arial" w:cs="Arial"/>
          <w:b/>
          <w:sz w:val="20"/>
          <w:szCs w:val="20"/>
          <w:lang w:eastAsia="fr-FR"/>
        </w:rPr>
        <w:t xml:space="preserve">équilibre </w:t>
      </w:r>
      <w:r w:rsidRPr="005F54B1">
        <w:rPr>
          <w:rFonts w:ascii="Arial" w:eastAsia="Times New Roman" w:hAnsi="Arial" w:cs="Arial"/>
          <w:sz w:val="20"/>
          <w:szCs w:val="20"/>
          <w:lang w:eastAsia="fr-FR"/>
        </w:rPr>
        <w:t>entre les différentes structures et départements au niveau académique.</w:t>
      </w:r>
    </w:p>
    <w:p w14:paraId="37E98838" w14:textId="77777777" w:rsidR="00E1386F" w:rsidRPr="005F54B1" w:rsidRDefault="00E1386F" w:rsidP="00E1386F">
      <w:pPr>
        <w:spacing w:after="12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L'inscription sur une liste d'aptitude permettant d'accéder à un corps et à des fonctions d'un niveau supérieur, </w:t>
      </w:r>
      <w:r w:rsidRPr="005F54B1">
        <w:rPr>
          <w:rFonts w:ascii="Arial" w:eastAsia="Times New Roman" w:hAnsi="Arial" w:cs="Arial"/>
          <w:b/>
          <w:sz w:val="20"/>
          <w:szCs w:val="20"/>
          <w:lang w:eastAsia="fr-FR"/>
        </w:rPr>
        <w:t>implique une mobilité fonctionnelle</w:t>
      </w:r>
      <w:r w:rsidRPr="005F54B1">
        <w:rPr>
          <w:rFonts w:ascii="Arial" w:eastAsia="Times New Roman" w:hAnsi="Arial" w:cs="Arial"/>
          <w:sz w:val="20"/>
          <w:szCs w:val="20"/>
          <w:lang w:eastAsia="fr-FR"/>
        </w:rPr>
        <w:t xml:space="preserve"> et </w:t>
      </w:r>
      <w:r w:rsidRPr="005F54B1">
        <w:rPr>
          <w:rFonts w:ascii="Arial" w:eastAsia="Times New Roman" w:hAnsi="Arial" w:cs="Arial"/>
          <w:b/>
          <w:sz w:val="20"/>
          <w:szCs w:val="20"/>
          <w:lang w:eastAsia="fr-FR"/>
        </w:rPr>
        <w:t>une mobilité géographique</w:t>
      </w:r>
      <w:r w:rsidRPr="005F54B1">
        <w:rPr>
          <w:rFonts w:ascii="Arial" w:eastAsia="Times New Roman" w:hAnsi="Arial" w:cs="Arial"/>
          <w:sz w:val="20"/>
          <w:szCs w:val="20"/>
          <w:lang w:eastAsia="fr-FR"/>
        </w:rPr>
        <w:t xml:space="preserve"> en l’absence de possibilité de requalification du poste</w:t>
      </w:r>
      <w:r w:rsidRPr="005F54B1">
        <w:rPr>
          <w:rFonts w:ascii="Arial" w:eastAsia="Times New Roman" w:hAnsi="Arial" w:cs="Arial"/>
          <w:b/>
          <w:sz w:val="20"/>
          <w:szCs w:val="20"/>
          <w:lang w:eastAsia="fr-FR"/>
        </w:rPr>
        <w:t>.</w:t>
      </w:r>
    </w:p>
    <w:p w14:paraId="151B93E7" w14:textId="3EB7EAE2" w:rsidR="00E1386F" w:rsidRPr="0040333B" w:rsidRDefault="00E1386F" w:rsidP="00E1386F">
      <w:pPr>
        <w:spacing w:after="120" w:line="240" w:lineRule="auto"/>
        <w:jc w:val="both"/>
        <w:rPr>
          <w:rFonts w:ascii="Arial" w:eastAsia="Times New Roman" w:hAnsi="Arial" w:cs="Arial"/>
          <w:color w:val="000000" w:themeColor="text1"/>
          <w:sz w:val="20"/>
          <w:szCs w:val="20"/>
          <w:lang w:eastAsia="fr-FR"/>
        </w:rPr>
      </w:pPr>
      <w:r w:rsidRPr="005F54B1">
        <w:rPr>
          <w:rFonts w:ascii="Arial" w:eastAsia="Times New Roman" w:hAnsi="Arial" w:cs="Arial"/>
          <w:color w:val="000000" w:themeColor="text1"/>
          <w:sz w:val="20"/>
          <w:szCs w:val="20"/>
          <w:lang w:eastAsia="fr-FR"/>
        </w:rPr>
        <w:t xml:space="preserve">Pour l’accès au corps des </w:t>
      </w:r>
      <w:r w:rsidRPr="005F54B1">
        <w:rPr>
          <w:rFonts w:ascii="Arial" w:eastAsia="Times New Roman" w:hAnsi="Arial" w:cs="Arial"/>
          <w:b/>
          <w:color w:val="000000" w:themeColor="text1"/>
          <w:sz w:val="20"/>
          <w:szCs w:val="20"/>
          <w:lang w:eastAsia="fr-FR"/>
        </w:rPr>
        <w:t xml:space="preserve">secrétaires administratifs de l'éducation </w:t>
      </w:r>
      <w:r w:rsidRPr="0040333B">
        <w:rPr>
          <w:rFonts w:ascii="Arial" w:eastAsia="Times New Roman" w:hAnsi="Arial" w:cs="Arial"/>
          <w:b/>
          <w:color w:val="000000" w:themeColor="text1"/>
          <w:sz w:val="20"/>
          <w:szCs w:val="20"/>
          <w:lang w:eastAsia="fr-FR"/>
        </w:rPr>
        <w:t>nationale et de l’enseignement supérieur</w:t>
      </w:r>
      <w:r w:rsidRPr="0040333B">
        <w:rPr>
          <w:rFonts w:ascii="Arial" w:eastAsia="Times New Roman" w:hAnsi="Arial" w:cs="Arial"/>
          <w:color w:val="000000" w:themeColor="text1"/>
          <w:sz w:val="20"/>
          <w:szCs w:val="20"/>
          <w:lang w:eastAsia="fr-FR"/>
        </w:rPr>
        <w:t>, le départage des éligibles s'effectue, à l'aide d’une grille d’analyse, dont le caractère est indicatif et valorise les critères réglementaires énoncés ci-dessus.</w:t>
      </w:r>
    </w:p>
    <w:p w14:paraId="5E05CA4D" w14:textId="77777777" w:rsidR="00E1386F" w:rsidRPr="0040333B" w:rsidRDefault="00E1386F" w:rsidP="00E1386F">
      <w:pPr>
        <w:spacing w:after="120" w:line="240" w:lineRule="auto"/>
        <w:jc w:val="both"/>
        <w:rPr>
          <w:rFonts w:ascii="Arial" w:eastAsia="Times New Roman" w:hAnsi="Arial" w:cs="Arial"/>
          <w:color w:val="000000" w:themeColor="text1"/>
          <w:sz w:val="20"/>
          <w:szCs w:val="20"/>
          <w:lang w:eastAsia="fr-FR"/>
        </w:rPr>
      </w:pPr>
    </w:p>
    <w:p w14:paraId="618CC10B" w14:textId="77777777" w:rsidR="00E1386F" w:rsidRPr="005F54B1" w:rsidRDefault="00E1386F" w:rsidP="00E1386F">
      <w:pPr>
        <w:tabs>
          <w:tab w:val="right" w:leader="dot" w:pos="10466"/>
        </w:tabs>
        <w:spacing w:after="120" w:line="240" w:lineRule="auto"/>
        <w:jc w:val="both"/>
        <w:rPr>
          <w:rFonts w:ascii="Arial" w:eastAsia="Times New Roman" w:hAnsi="Arial" w:cs="Arial"/>
          <w:color w:val="000000" w:themeColor="text1"/>
          <w:sz w:val="20"/>
          <w:szCs w:val="20"/>
          <w:lang w:eastAsia="fr-FR"/>
        </w:rPr>
      </w:pPr>
      <w:r w:rsidRPr="0040333B">
        <w:rPr>
          <w:rFonts w:ascii="Arial" w:eastAsia="Times New Roman" w:hAnsi="Arial" w:cs="Arial"/>
          <w:color w:val="000000" w:themeColor="text1"/>
          <w:sz w:val="20"/>
          <w:szCs w:val="20"/>
          <w:lang w:eastAsia="fr-FR"/>
        </w:rPr>
        <w:t xml:space="preserve">Grille d’analyse pour l’accès au corps des </w:t>
      </w:r>
      <w:r w:rsidRPr="0040333B">
        <w:rPr>
          <w:rFonts w:ascii="Arial" w:eastAsia="Times New Roman" w:hAnsi="Arial" w:cs="Arial"/>
          <w:b/>
          <w:color w:val="000000" w:themeColor="text1"/>
          <w:sz w:val="20"/>
          <w:szCs w:val="20"/>
          <w:lang w:eastAsia="fr-FR"/>
        </w:rPr>
        <w:t xml:space="preserve">secrétaires administratifs de l'éducation nationale et de l’enseignement supérieur </w:t>
      </w:r>
      <w:r w:rsidRPr="0040333B">
        <w:rPr>
          <w:rFonts w:ascii="Arial" w:eastAsia="Times New Roman" w:hAnsi="Arial" w:cs="Arial"/>
          <w:color w:val="000000" w:themeColor="text1"/>
          <w:sz w:val="20"/>
          <w:szCs w:val="20"/>
          <w:lang w:eastAsia="fr-FR"/>
        </w:rPr>
        <w:t>:</w:t>
      </w:r>
    </w:p>
    <w:p w14:paraId="6FD69E08" w14:textId="77777777" w:rsidR="00E1386F" w:rsidRPr="005F54B1" w:rsidRDefault="00E1386F" w:rsidP="00E1386F">
      <w:pPr>
        <w:tabs>
          <w:tab w:val="right" w:leader="dot" w:pos="10466"/>
        </w:tabs>
        <w:spacing w:after="120" w:line="240" w:lineRule="auto"/>
        <w:ind w:left="426" w:hanging="426"/>
        <w:rPr>
          <w:rFonts w:ascii="Arial" w:eastAsia="Times New Roman" w:hAnsi="Arial" w:cs="Arial"/>
          <w:color w:val="000000" w:themeColor="text1"/>
          <w:sz w:val="20"/>
          <w:szCs w:val="20"/>
          <w:lang w:eastAsia="fr-FR"/>
        </w:rPr>
      </w:pPr>
      <w:r w:rsidRPr="005F54B1">
        <w:rPr>
          <w:rFonts w:ascii="Arial" w:eastAsia="Times New Roman" w:hAnsi="Arial" w:cs="Arial"/>
          <w:color w:val="000000" w:themeColor="text1"/>
          <w:sz w:val="20"/>
          <w:szCs w:val="20"/>
          <w:lang w:eastAsia="fr-FR"/>
        </w:rPr>
        <w:t xml:space="preserve">Accès au corps des ADJAENES par concours </w:t>
      </w:r>
      <w:r w:rsidRPr="005F54B1">
        <w:rPr>
          <w:rFonts w:ascii="Arial" w:eastAsia="Times New Roman" w:hAnsi="Arial" w:cs="Arial"/>
          <w:color w:val="000000" w:themeColor="text1"/>
          <w:sz w:val="20"/>
          <w:szCs w:val="20"/>
          <w:lang w:eastAsia="fr-FR"/>
        </w:rPr>
        <w:tab/>
        <w:t>5 points</w:t>
      </w:r>
    </w:p>
    <w:p w14:paraId="17798D59" w14:textId="77777777" w:rsidR="00E1386F" w:rsidRPr="005F54B1" w:rsidRDefault="00E1386F" w:rsidP="00E1386F">
      <w:pPr>
        <w:tabs>
          <w:tab w:val="right" w:leader="dot" w:pos="10466"/>
        </w:tabs>
        <w:spacing w:after="120" w:line="240" w:lineRule="auto"/>
        <w:rPr>
          <w:rFonts w:ascii="Arial" w:eastAsia="Times New Roman" w:hAnsi="Arial" w:cs="Arial"/>
          <w:color w:val="000000" w:themeColor="text1"/>
          <w:sz w:val="20"/>
          <w:szCs w:val="20"/>
          <w:lang w:eastAsia="fr-FR"/>
        </w:rPr>
      </w:pPr>
      <w:r w:rsidRPr="005F54B1">
        <w:rPr>
          <w:rFonts w:ascii="Arial" w:eastAsia="Times New Roman" w:hAnsi="Arial" w:cs="Arial"/>
          <w:color w:val="000000" w:themeColor="text1"/>
          <w:sz w:val="20"/>
          <w:szCs w:val="20"/>
          <w:lang w:eastAsia="fr-FR"/>
        </w:rPr>
        <w:t xml:space="preserve">Inscription sur la liste complémentaire à un concours ou à un examen professionnel de catégorie B </w:t>
      </w:r>
      <w:r w:rsidRPr="005F54B1">
        <w:rPr>
          <w:rFonts w:ascii="Arial" w:eastAsia="Times New Roman" w:hAnsi="Arial" w:cs="Arial"/>
          <w:color w:val="000000" w:themeColor="text1"/>
          <w:sz w:val="20"/>
          <w:szCs w:val="20"/>
          <w:lang w:eastAsia="fr-FR"/>
        </w:rPr>
        <w:br/>
        <w:t>ou admissibilité au concours de catégorie A dans les 5 ans précédents</w:t>
      </w:r>
      <w:r w:rsidRPr="005F54B1">
        <w:rPr>
          <w:rFonts w:ascii="Arial" w:eastAsia="Times New Roman" w:hAnsi="Arial" w:cs="Arial"/>
          <w:color w:val="000000" w:themeColor="text1"/>
          <w:sz w:val="20"/>
          <w:szCs w:val="20"/>
          <w:lang w:eastAsia="fr-FR"/>
        </w:rPr>
        <w:tab/>
        <w:t>10 points</w:t>
      </w:r>
    </w:p>
    <w:p w14:paraId="2D304D4D" w14:textId="77777777" w:rsidR="00E1386F" w:rsidRPr="005F54B1" w:rsidRDefault="00E1386F" w:rsidP="00E1386F">
      <w:pPr>
        <w:tabs>
          <w:tab w:val="right" w:leader="dot" w:pos="10466"/>
        </w:tabs>
        <w:spacing w:after="120" w:line="240" w:lineRule="auto"/>
        <w:ind w:left="426" w:hanging="426"/>
        <w:rPr>
          <w:rFonts w:ascii="Arial" w:eastAsia="Times New Roman" w:hAnsi="Arial" w:cs="Arial"/>
          <w:color w:val="000000" w:themeColor="text1"/>
          <w:sz w:val="20"/>
          <w:szCs w:val="20"/>
          <w:lang w:eastAsia="fr-FR"/>
        </w:rPr>
      </w:pPr>
      <w:r w:rsidRPr="005F54B1">
        <w:rPr>
          <w:rFonts w:ascii="Arial" w:eastAsia="Times New Roman" w:hAnsi="Arial" w:cs="Arial"/>
          <w:color w:val="000000" w:themeColor="text1"/>
          <w:sz w:val="20"/>
          <w:szCs w:val="20"/>
          <w:lang w:eastAsia="fr-FR"/>
        </w:rPr>
        <w:t>Admissibilité à un concours ou à un examen professionnel de catégorie B dans les 5 ans précédents</w:t>
      </w:r>
      <w:r w:rsidRPr="005F54B1">
        <w:rPr>
          <w:rFonts w:ascii="Arial" w:eastAsia="Times New Roman" w:hAnsi="Arial" w:cs="Arial"/>
          <w:color w:val="000000" w:themeColor="text1"/>
          <w:sz w:val="20"/>
          <w:szCs w:val="20"/>
          <w:lang w:eastAsia="fr-FR"/>
        </w:rPr>
        <w:tab/>
        <w:t>5 points</w:t>
      </w:r>
    </w:p>
    <w:p w14:paraId="31123EC4" w14:textId="77777777" w:rsidR="00E1386F" w:rsidRPr="005F54B1" w:rsidRDefault="00E1386F" w:rsidP="00E1386F">
      <w:pPr>
        <w:tabs>
          <w:tab w:val="right" w:leader="dot" w:pos="10466"/>
        </w:tabs>
        <w:spacing w:after="120" w:line="240" w:lineRule="auto"/>
        <w:ind w:left="426" w:hanging="426"/>
        <w:rPr>
          <w:rFonts w:ascii="Arial" w:eastAsia="Times New Roman" w:hAnsi="Arial" w:cs="Arial"/>
          <w:color w:val="000000" w:themeColor="text1"/>
          <w:sz w:val="20"/>
          <w:szCs w:val="20"/>
          <w:lang w:eastAsia="fr-FR"/>
        </w:rPr>
      </w:pPr>
      <w:r w:rsidRPr="005F54B1">
        <w:rPr>
          <w:rFonts w:ascii="Arial" w:eastAsia="Times New Roman" w:hAnsi="Arial" w:cs="Arial"/>
          <w:color w:val="000000" w:themeColor="text1"/>
          <w:sz w:val="20"/>
          <w:szCs w:val="20"/>
          <w:lang w:eastAsia="fr-FR"/>
        </w:rPr>
        <w:t xml:space="preserve">Mobilité fonctionnelle au cours des 8 dernières années </w:t>
      </w:r>
      <w:r w:rsidRPr="005F54B1">
        <w:rPr>
          <w:rFonts w:ascii="Arial" w:eastAsia="Times New Roman" w:hAnsi="Arial" w:cs="Arial"/>
          <w:color w:val="000000" w:themeColor="text1"/>
          <w:sz w:val="20"/>
          <w:szCs w:val="20"/>
          <w:lang w:eastAsia="fr-FR"/>
        </w:rPr>
        <w:tab/>
        <w:t>10 points</w:t>
      </w:r>
    </w:p>
    <w:p w14:paraId="23FEBD19" w14:textId="77777777" w:rsidR="00E1386F" w:rsidRPr="005F54B1" w:rsidRDefault="00E1386F" w:rsidP="00E1386F">
      <w:pPr>
        <w:tabs>
          <w:tab w:val="right" w:leader="dot" w:pos="10772"/>
        </w:tabs>
        <w:spacing w:before="60" w:after="60" w:line="240" w:lineRule="auto"/>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Ancienneté générale des services : </w:t>
      </w:r>
      <w:r w:rsidRPr="005F54B1">
        <w:rPr>
          <w:rFonts w:ascii="Arial" w:eastAsia="Times New Roman" w:hAnsi="Arial" w:cs="Arial"/>
          <w:sz w:val="20"/>
          <w:szCs w:val="20"/>
          <w:lang w:eastAsia="fr-FR"/>
        </w:rPr>
        <w:tab/>
        <w:t>1 point / an</w:t>
      </w:r>
    </w:p>
    <w:p w14:paraId="7EA91E07" w14:textId="77777777" w:rsidR="00E1386F" w:rsidRPr="005F54B1" w:rsidRDefault="00E1386F" w:rsidP="00E1386F">
      <w:pPr>
        <w:tabs>
          <w:tab w:val="right" w:leader="dot" w:pos="10772"/>
        </w:tabs>
        <w:spacing w:before="60" w:after="60" w:line="240" w:lineRule="auto"/>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Ancienneté de corps : </w:t>
      </w:r>
      <w:r w:rsidRPr="005F54B1">
        <w:rPr>
          <w:rFonts w:ascii="Arial" w:eastAsia="Times New Roman" w:hAnsi="Arial" w:cs="Arial"/>
          <w:sz w:val="20"/>
          <w:szCs w:val="20"/>
          <w:lang w:eastAsia="fr-FR"/>
        </w:rPr>
        <w:tab/>
        <w:t>1 point / an</w:t>
      </w:r>
    </w:p>
    <w:p w14:paraId="38F1EA5B" w14:textId="77777777" w:rsidR="00E1386F" w:rsidRPr="005F54B1" w:rsidRDefault="00E1386F" w:rsidP="00E1386F">
      <w:pPr>
        <w:spacing w:after="120" w:line="240" w:lineRule="auto"/>
        <w:ind w:left="426" w:hanging="426"/>
        <w:rPr>
          <w:rFonts w:ascii="Arial" w:eastAsia="Times New Roman" w:hAnsi="Arial" w:cs="Arial"/>
          <w:b/>
          <w:color w:val="FF0000"/>
          <w:sz w:val="24"/>
          <w:szCs w:val="20"/>
          <w:lang w:eastAsia="fr-FR"/>
        </w:rPr>
      </w:pPr>
    </w:p>
    <w:p w14:paraId="33B8699E" w14:textId="77777777" w:rsidR="00E1386F" w:rsidRPr="005F54B1" w:rsidRDefault="00E1386F" w:rsidP="00E1386F">
      <w:pPr>
        <w:spacing w:after="120" w:line="240" w:lineRule="auto"/>
        <w:ind w:left="426" w:hanging="426"/>
        <w:rPr>
          <w:rFonts w:ascii="Arial" w:eastAsia="Times New Roman" w:hAnsi="Arial" w:cs="Arial"/>
          <w:b/>
          <w:color w:val="FF0000"/>
          <w:sz w:val="24"/>
          <w:szCs w:val="20"/>
          <w:lang w:eastAsia="fr-FR"/>
        </w:rPr>
      </w:pPr>
      <w:r w:rsidRPr="005F54B1">
        <w:rPr>
          <w:rFonts w:ascii="Arial" w:eastAsia="Times New Roman" w:hAnsi="Arial" w:cs="Arial"/>
          <w:b/>
          <w:color w:val="FF0000"/>
          <w:sz w:val="24"/>
          <w:szCs w:val="20"/>
          <w:lang w:eastAsia="fr-FR"/>
        </w:rPr>
        <w:t>II.4 La liste récapitulative des promotions</w:t>
      </w:r>
    </w:p>
    <w:p w14:paraId="44B8B3F5" w14:textId="77777777" w:rsidR="00E1386F" w:rsidRPr="005F54B1" w:rsidRDefault="00E1386F" w:rsidP="00E1386F">
      <w:pPr>
        <w:spacing w:after="120" w:line="240" w:lineRule="auto"/>
        <w:ind w:left="284"/>
        <w:contextualSpacing/>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Cette liste comporte le classement du recteur par ordre de mérite. </w:t>
      </w:r>
    </w:p>
    <w:p w14:paraId="7CDC8482" w14:textId="77777777" w:rsidR="00E1386F" w:rsidRPr="005F54B1" w:rsidRDefault="00E1386F" w:rsidP="00E1386F">
      <w:pPr>
        <w:spacing w:after="120" w:line="240" w:lineRule="auto"/>
        <w:ind w:left="284"/>
        <w:contextualSpacing/>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Lorsque des désistements sont prévisibles, une liste complémentaire peut être établie par l'administration.</w:t>
      </w:r>
    </w:p>
    <w:p w14:paraId="32D46C82" w14:textId="77777777" w:rsidR="00E1386F" w:rsidRPr="005F54B1" w:rsidRDefault="00E1386F" w:rsidP="00E1386F">
      <w:pPr>
        <w:spacing w:after="0" w:line="240" w:lineRule="auto"/>
        <w:rPr>
          <w:rFonts w:ascii="Arial" w:eastAsia="Times New Roman" w:hAnsi="Arial" w:cs="Arial"/>
          <w:sz w:val="20"/>
          <w:szCs w:val="20"/>
          <w:lang w:eastAsia="fr-FR"/>
        </w:rPr>
      </w:pPr>
      <w:r w:rsidRPr="005F54B1">
        <w:rPr>
          <w:rFonts w:ascii="Arial" w:eastAsia="Times New Roman" w:hAnsi="Arial" w:cs="Arial"/>
          <w:sz w:val="20"/>
          <w:szCs w:val="20"/>
          <w:lang w:eastAsia="fr-FR"/>
        </w:rPr>
        <w:br w:type="page"/>
      </w:r>
    </w:p>
    <w:p w14:paraId="1A5385AE" w14:textId="77777777" w:rsidR="00E1386F" w:rsidRPr="005F54B1" w:rsidRDefault="00E1386F" w:rsidP="00E1386F">
      <w:pPr>
        <w:spacing w:after="0" w:line="240" w:lineRule="auto"/>
        <w:jc w:val="center"/>
        <w:rPr>
          <w:rFonts w:ascii="Arial" w:eastAsia="Times New Roman" w:hAnsi="Arial" w:cs="Arial"/>
          <w:b/>
          <w:smallCaps/>
          <w:color w:val="FF0000"/>
          <w:sz w:val="28"/>
          <w:lang w:eastAsia="fr-FR"/>
        </w:rPr>
      </w:pPr>
      <w:r w:rsidRPr="005F54B1">
        <w:rPr>
          <w:rFonts w:ascii="Arial" w:eastAsia="Times New Roman" w:hAnsi="Arial" w:cs="Arial"/>
          <w:b/>
          <w:smallCaps/>
          <w:color w:val="FF0000"/>
          <w:sz w:val="28"/>
          <w:lang w:eastAsia="fr-FR"/>
        </w:rPr>
        <w:lastRenderedPageBreak/>
        <w:t xml:space="preserve">ANNEXE 3 </w:t>
      </w:r>
    </w:p>
    <w:p w14:paraId="113C1E82" w14:textId="77777777" w:rsidR="00E1386F" w:rsidRPr="005F54B1" w:rsidRDefault="00E1386F" w:rsidP="00E1386F">
      <w:pPr>
        <w:spacing w:after="0" w:line="240" w:lineRule="auto"/>
        <w:jc w:val="center"/>
        <w:rPr>
          <w:rFonts w:ascii="Arial" w:eastAsia="Times New Roman" w:hAnsi="Arial" w:cs="Arial"/>
          <w:b/>
          <w:smallCaps/>
          <w:color w:val="FF0000"/>
          <w:sz w:val="28"/>
          <w:lang w:eastAsia="fr-FR"/>
        </w:rPr>
      </w:pPr>
      <w:r w:rsidRPr="005F54B1">
        <w:rPr>
          <w:rFonts w:ascii="Arial" w:eastAsia="Times New Roman" w:hAnsi="Arial" w:cs="Arial"/>
          <w:b/>
          <w:smallCaps/>
          <w:color w:val="FF0000"/>
          <w:sz w:val="28"/>
          <w:lang w:eastAsia="fr-FR"/>
        </w:rPr>
        <w:t xml:space="preserve">RELATIVE AUX LIGNES DIRECTRICES DE GESTION ACADEMIQUES RELATIVES À LA PROMOTION ET A LA VALORISATION DES PARCOURS </w:t>
      </w:r>
      <w:r w:rsidRPr="005F54B1">
        <w:rPr>
          <w:rFonts w:ascii="Arial" w:eastAsia="Times New Roman" w:hAnsi="Arial" w:cs="Arial"/>
          <w:b/>
          <w:smallCaps/>
          <w:color w:val="FF0000"/>
          <w:sz w:val="28"/>
          <w:lang w:eastAsia="fr-FR"/>
        </w:rPr>
        <w:br/>
        <w:t xml:space="preserve">DES PERSONNELS D’ENCADREMENT </w:t>
      </w:r>
    </w:p>
    <w:p w14:paraId="4A6B20D7" w14:textId="77777777" w:rsidR="00E1386F" w:rsidRPr="005F54B1" w:rsidRDefault="00E1386F" w:rsidP="00E1386F">
      <w:pPr>
        <w:spacing w:after="0" w:line="240" w:lineRule="auto"/>
        <w:ind w:left="284" w:hanging="284"/>
        <w:contextualSpacing/>
        <w:jc w:val="both"/>
        <w:rPr>
          <w:rFonts w:ascii="Arial" w:eastAsia="Times New Roman" w:hAnsi="Arial" w:cs="Arial"/>
          <w:b/>
          <w:sz w:val="24"/>
          <w:szCs w:val="20"/>
          <w:lang w:eastAsia="fr-FR"/>
        </w:rPr>
      </w:pPr>
    </w:p>
    <w:p w14:paraId="0AD7BA1E" w14:textId="77777777" w:rsidR="00E1386F" w:rsidRPr="005F54B1" w:rsidRDefault="00E1386F" w:rsidP="00ED22FD">
      <w:pPr>
        <w:pStyle w:val="Paragraphedeliste"/>
        <w:numPr>
          <w:ilvl w:val="0"/>
          <w:numId w:val="24"/>
        </w:numPr>
        <w:spacing w:before="120" w:after="120" w:line="240" w:lineRule="auto"/>
        <w:ind w:left="284" w:hanging="284"/>
        <w:jc w:val="both"/>
        <w:rPr>
          <w:rFonts w:ascii="Arial" w:eastAsia="Times New Roman" w:hAnsi="Arial" w:cs="Arial"/>
          <w:b/>
          <w:sz w:val="18"/>
          <w:szCs w:val="20"/>
          <w:lang w:eastAsia="fr-FR"/>
        </w:rPr>
      </w:pPr>
      <w:r w:rsidRPr="005F54B1">
        <w:rPr>
          <w:rFonts w:ascii="Arial" w:eastAsia="Times New Roman" w:hAnsi="Arial" w:cs="Arial"/>
          <w:b/>
          <w:sz w:val="18"/>
          <w:szCs w:val="20"/>
          <w:lang w:eastAsia="fr-FR"/>
        </w:rPr>
        <w:t>Des possibilités de promotions et de valorisation des parcours des personnels tout au long de leur carrière</w:t>
      </w:r>
    </w:p>
    <w:p w14:paraId="110BB47E" w14:textId="77777777" w:rsidR="00E1386F" w:rsidRPr="005F54B1" w:rsidRDefault="00E1386F" w:rsidP="00E1386F">
      <w:pPr>
        <w:pStyle w:val="Paragraphedeliste"/>
        <w:spacing w:before="120" w:after="120" w:line="240" w:lineRule="auto"/>
        <w:ind w:left="284"/>
        <w:jc w:val="both"/>
        <w:rPr>
          <w:rFonts w:ascii="Arial" w:eastAsia="Times New Roman" w:hAnsi="Arial" w:cs="Arial"/>
          <w:b/>
          <w:sz w:val="18"/>
          <w:szCs w:val="20"/>
          <w:lang w:eastAsia="fr-FR"/>
        </w:rPr>
      </w:pPr>
    </w:p>
    <w:p w14:paraId="091803F8" w14:textId="77777777" w:rsidR="00E1386F" w:rsidRPr="0040333B" w:rsidRDefault="00E1386F" w:rsidP="00E1386F">
      <w:pPr>
        <w:spacing w:before="120" w:after="120" w:line="240" w:lineRule="auto"/>
        <w:ind w:firstLine="709"/>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 xml:space="preserve">I.1 </w:t>
      </w:r>
      <w:r w:rsidRPr="0040333B">
        <w:rPr>
          <w:rFonts w:ascii="Arial" w:eastAsia="Times New Roman" w:hAnsi="Arial" w:cs="Arial"/>
          <w:sz w:val="18"/>
          <w:szCs w:val="20"/>
          <w:lang w:eastAsia="fr-FR"/>
        </w:rPr>
        <w:tab/>
        <w:t>Des possibilités d’avancement de grade et d’avancement à l’échelon spécial</w:t>
      </w:r>
    </w:p>
    <w:p w14:paraId="795CEB6D" w14:textId="77777777" w:rsidR="00E1386F" w:rsidRPr="0040333B" w:rsidRDefault="00E1386F" w:rsidP="00E1386F">
      <w:pPr>
        <w:spacing w:before="120" w:after="120" w:line="240" w:lineRule="auto"/>
        <w:ind w:left="709" w:firstLine="709"/>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I 1.1.</w:t>
      </w:r>
      <w:r w:rsidRPr="0040333B">
        <w:rPr>
          <w:rFonts w:ascii="Arial" w:eastAsia="Times New Roman" w:hAnsi="Arial" w:cs="Arial"/>
          <w:sz w:val="18"/>
          <w:szCs w:val="20"/>
          <w:lang w:eastAsia="fr-FR"/>
        </w:rPr>
        <w:tab/>
        <w:t>Accès aux grades d’avancement</w:t>
      </w:r>
    </w:p>
    <w:p w14:paraId="7CC0A67C" w14:textId="77777777" w:rsidR="00E1386F" w:rsidRPr="0040333B" w:rsidRDefault="00E1386F" w:rsidP="00E1386F">
      <w:pPr>
        <w:spacing w:before="120" w:after="120" w:line="240" w:lineRule="auto"/>
        <w:ind w:left="709" w:firstLine="709"/>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I 1.2.</w:t>
      </w:r>
      <w:r w:rsidRPr="0040333B">
        <w:rPr>
          <w:rFonts w:ascii="Arial" w:eastAsia="Times New Roman" w:hAnsi="Arial" w:cs="Arial"/>
          <w:sz w:val="18"/>
          <w:szCs w:val="20"/>
          <w:lang w:eastAsia="fr-FR"/>
        </w:rPr>
        <w:tab/>
        <w:t>Accès aux échelons spéciaux</w:t>
      </w:r>
    </w:p>
    <w:p w14:paraId="05BFE6DA" w14:textId="77777777" w:rsidR="00E1386F" w:rsidRPr="0040333B" w:rsidRDefault="00E1386F" w:rsidP="00E1386F">
      <w:pPr>
        <w:spacing w:before="120" w:after="120" w:line="240" w:lineRule="auto"/>
        <w:ind w:left="709"/>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I 2. Des possibilités d’évolution vers des emplois fonctionnels au sein du MENJ</w:t>
      </w:r>
    </w:p>
    <w:p w14:paraId="2E07D9CA" w14:textId="77777777" w:rsidR="00E1386F" w:rsidRPr="0040333B" w:rsidRDefault="00E1386F" w:rsidP="00E1386F">
      <w:pPr>
        <w:spacing w:before="120" w:after="120" w:line="240" w:lineRule="auto"/>
        <w:ind w:left="709" w:firstLine="709"/>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I.2.1. Emplois fonctionnels des services déconcentrés de l’éducation nationale</w:t>
      </w:r>
    </w:p>
    <w:p w14:paraId="7E3AF4BE" w14:textId="77777777" w:rsidR="00E1386F" w:rsidRPr="0040333B" w:rsidRDefault="00E1386F" w:rsidP="00E1386F">
      <w:pPr>
        <w:spacing w:before="120" w:after="120" w:line="240" w:lineRule="auto"/>
        <w:ind w:left="709" w:firstLine="709"/>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I.2.2 Emplois de direction de l’administration centrale</w:t>
      </w:r>
    </w:p>
    <w:p w14:paraId="36CC1F79" w14:textId="77777777" w:rsidR="00E1386F" w:rsidRPr="0040333B" w:rsidRDefault="00E1386F" w:rsidP="00E1386F">
      <w:pPr>
        <w:spacing w:before="120" w:after="120" w:line="240" w:lineRule="auto"/>
        <w:ind w:left="709" w:firstLine="709"/>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I.2.3 Emplois de direction des établissements mentionnés par le décret n°2015-633 du 5 juin 2015</w:t>
      </w:r>
    </w:p>
    <w:p w14:paraId="4FE047F0" w14:textId="77777777" w:rsidR="00E1386F" w:rsidRPr="0040333B" w:rsidRDefault="00E1386F" w:rsidP="00E1386F">
      <w:pPr>
        <w:spacing w:before="120" w:after="120" w:line="240" w:lineRule="auto"/>
        <w:jc w:val="both"/>
        <w:rPr>
          <w:rFonts w:ascii="Arial" w:eastAsia="Times New Roman" w:hAnsi="Arial" w:cs="Arial"/>
          <w:sz w:val="18"/>
          <w:szCs w:val="20"/>
          <w:lang w:eastAsia="fr-FR"/>
        </w:rPr>
      </w:pPr>
    </w:p>
    <w:p w14:paraId="6A349A00" w14:textId="77777777" w:rsidR="00E1386F" w:rsidRPr="005F54B1" w:rsidRDefault="00E1386F" w:rsidP="00E1386F">
      <w:pPr>
        <w:spacing w:before="120" w:after="120" w:line="240" w:lineRule="auto"/>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ab/>
        <w:t xml:space="preserve">I .3 </w:t>
      </w:r>
      <w:r w:rsidRPr="0040333B">
        <w:rPr>
          <w:rFonts w:ascii="Arial" w:eastAsia="Times New Roman" w:hAnsi="Arial" w:cs="Arial"/>
          <w:sz w:val="18"/>
          <w:szCs w:val="20"/>
          <w:lang w:eastAsia="fr-FR"/>
        </w:rPr>
        <w:tab/>
        <w:t>Des possibilités d’accès à d’autres corps au titre de la promotion interne</w:t>
      </w:r>
    </w:p>
    <w:p w14:paraId="7F04EDB4" w14:textId="77777777" w:rsidR="00E1386F" w:rsidRPr="005F54B1" w:rsidRDefault="00E1386F" w:rsidP="00E1386F">
      <w:pPr>
        <w:spacing w:before="120" w:after="120" w:line="240" w:lineRule="auto"/>
        <w:jc w:val="both"/>
        <w:rPr>
          <w:rFonts w:ascii="Arial" w:eastAsia="Times New Roman" w:hAnsi="Arial" w:cs="Arial"/>
          <w:sz w:val="18"/>
          <w:szCs w:val="20"/>
          <w:lang w:eastAsia="fr-FR"/>
        </w:rPr>
      </w:pPr>
    </w:p>
    <w:p w14:paraId="7B200E52" w14:textId="77777777" w:rsidR="00E1386F" w:rsidRPr="005F54B1" w:rsidRDefault="00E1386F" w:rsidP="00E1386F">
      <w:pPr>
        <w:spacing w:before="120" w:after="120" w:line="240" w:lineRule="auto"/>
        <w:ind w:left="284" w:hanging="284"/>
        <w:jc w:val="both"/>
        <w:rPr>
          <w:rFonts w:ascii="Arial" w:eastAsia="Times New Roman" w:hAnsi="Arial" w:cs="Arial"/>
          <w:b/>
          <w:sz w:val="18"/>
          <w:szCs w:val="20"/>
          <w:lang w:eastAsia="fr-FR"/>
        </w:rPr>
      </w:pPr>
      <w:r w:rsidRPr="005F54B1">
        <w:rPr>
          <w:rFonts w:ascii="Arial" w:eastAsia="Times New Roman" w:hAnsi="Arial" w:cs="Arial"/>
          <w:b/>
          <w:sz w:val="18"/>
          <w:szCs w:val="20"/>
          <w:lang w:eastAsia="fr-FR"/>
        </w:rPr>
        <w:t xml:space="preserve">II. </w:t>
      </w:r>
      <w:r w:rsidRPr="005F54B1">
        <w:rPr>
          <w:rFonts w:ascii="Arial" w:eastAsia="Times New Roman" w:hAnsi="Arial" w:cs="Arial"/>
          <w:b/>
          <w:sz w:val="18"/>
          <w:szCs w:val="20"/>
          <w:lang w:eastAsia="fr-FR"/>
        </w:rPr>
        <w:tab/>
        <w:t xml:space="preserve">Des procédures de promotion et de valorisation des parcours visent à garantir un traitement équitable des personnels </w:t>
      </w:r>
    </w:p>
    <w:p w14:paraId="17D24A6A" w14:textId="77777777" w:rsidR="00E1386F" w:rsidRPr="005F54B1" w:rsidRDefault="00E1386F" w:rsidP="00E1386F">
      <w:pPr>
        <w:spacing w:before="120" w:after="120" w:line="240" w:lineRule="auto"/>
        <w:ind w:left="709" w:hanging="426"/>
        <w:jc w:val="both"/>
        <w:rPr>
          <w:rFonts w:ascii="Arial" w:eastAsia="Times New Roman" w:hAnsi="Arial" w:cs="Arial"/>
          <w:sz w:val="18"/>
          <w:szCs w:val="20"/>
          <w:lang w:eastAsia="fr-FR"/>
        </w:rPr>
      </w:pPr>
      <w:r w:rsidRPr="005F54B1">
        <w:rPr>
          <w:rFonts w:ascii="Arial" w:eastAsia="Times New Roman" w:hAnsi="Arial" w:cs="Arial"/>
          <w:sz w:val="18"/>
          <w:szCs w:val="20"/>
          <w:lang w:eastAsia="fr-FR"/>
        </w:rPr>
        <w:t>II.1.</w:t>
      </w:r>
      <w:r w:rsidRPr="005F54B1">
        <w:rPr>
          <w:rFonts w:ascii="Arial" w:eastAsia="Times New Roman" w:hAnsi="Arial" w:cs="Arial"/>
          <w:sz w:val="18"/>
          <w:szCs w:val="20"/>
          <w:lang w:eastAsia="fr-FR"/>
        </w:rPr>
        <w:tab/>
        <w:t>Les orientations et les critères propres aux corps de personnels d'encadrement pour chaque avancement au sein de ces corps</w:t>
      </w:r>
    </w:p>
    <w:p w14:paraId="797D8A43" w14:textId="77777777" w:rsidR="00E1386F" w:rsidRPr="005F54B1" w:rsidRDefault="00E1386F" w:rsidP="00E1386F">
      <w:pPr>
        <w:spacing w:before="120" w:after="120" w:line="240" w:lineRule="auto"/>
        <w:ind w:left="709" w:hanging="426"/>
        <w:jc w:val="both"/>
        <w:rPr>
          <w:rFonts w:ascii="Arial" w:eastAsia="Times New Roman" w:hAnsi="Arial" w:cs="Arial"/>
          <w:sz w:val="18"/>
          <w:szCs w:val="20"/>
          <w:lang w:eastAsia="fr-FR"/>
        </w:rPr>
      </w:pPr>
      <w:r w:rsidRPr="005F54B1">
        <w:rPr>
          <w:rFonts w:ascii="Arial" w:eastAsia="Times New Roman" w:hAnsi="Arial" w:cs="Arial"/>
          <w:sz w:val="18"/>
          <w:szCs w:val="20"/>
          <w:lang w:eastAsia="fr-FR"/>
        </w:rPr>
        <w:t>II.2.</w:t>
      </w:r>
      <w:r w:rsidRPr="005F54B1">
        <w:rPr>
          <w:rFonts w:ascii="Arial" w:eastAsia="Times New Roman" w:hAnsi="Arial" w:cs="Arial"/>
          <w:sz w:val="18"/>
          <w:szCs w:val="20"/>
          <w:lang w:eastAsia="fr-FR"/>
        </w:rPr>
        <w:tab/>
        <w:t>Les orientations et les critères propres à chaque promotion par voie d'inscription sur une liste d'aptitude au bénéfice d'agents appartenant à d'autres corps</w:t>
      </w:r>
    </w:p>
    <w:p w14:paraId="602E30A9" w14:textId="77777777" w:rsidR="00E1386F" w:rsidRPr="005F54B1" w:rsidRDefault="00E1386F" w:rsidP="00E1386F">
      <w:pPr>
        <w:spacing w:before="120" w:after="120" w:line="240" w:lineRule="auto"/>
        <w:ind w:left="709" w:hanging="426"/>
        <w:jc w:val="both"/>
        <w:rPr>
          <w:rFonts w:ascii="Arial" w:eastAsia="Times New Roman" w:hAnsi="Arial" w:cs="Arial"/>
          <w:sz w:val="18"/>
          <w:szCs w:val="20"/>
          <w:lang w:eastAsia="fr-FR"/>
        </w:rPr>
      </w:pPr>
      <w:r w:rsidRPr="005F54B1">
        <w:rPr>
          <w:rFonts w:ascii="Arial" w:eastAsia="Times New Roman" w:hAnsi="Arial" w:cs="Arial"/>
          <w:sz w:val="18"/>
          <w:szCs w:val="20"/>
          <w:lang w:eastAsia="fr-FR"/>
        </w:rPr>
        <w:t>III.3</w:t>
      </w:r>
      <w:r w:rsidRPr="005F54B1">
        <w:rPr>
          <w:rFonts w:ascii="Arial" w:eastAsia="Times New Roman" w:hAnsi="Arial" w:cs="Arial"/>
          <w:sz w:val="18"/>
          <w:szCs w:val="20"/>
          <w:lang w:eastAsia="fr-FR"/>
        </w:rPr>
        <w:tab/>
        <w:t>Les principes de sélection pour l'accès aux emplois fonctionnels ou aux corps supérieurs ouverts aux personnels d'encadrement</w:t>
      </w:r>
    </w:p>
    <w:p w14:paraId="670DBB34" w14:textId="77777777" w:rsidR="00E1386F" w:rsidRPr="005F54B1" w:rsidRDefault="00E1386F" w:rsidP="00E1386F">
      <w:pPr>
        <w:spacing w:before="120" w:after="120" w:line="240" w:lineRule="auto"/>
        <w:ind w:left="709" w:hanging="426"/>
        <w:jc w:val="both"/>
        <w:rPr>
          <w:rFonts w:ascii="Arial" w:eastAsia="Times New Roman" w:hAnsi="Arial" w:cs="Arial"/>
          <w:color w:val="FF0000"/>
          <w:sz w:val="18"/>
          <w:szCs w:val="20"/>
          <w:lang w:eastAsia="fr-FR"/>
        </w:rPr>
      </w:pPr>
    </w:p>
    <w:p w14:paraId="14D3A4BE" w14:textId="77777777" w:rsidR="00E1386F" w:rsidRPr="005F54B1" w:rsidRDefault="00E1386F" w:rsidP="00E1386F">
      <w:pPr>
        <w:spacing w:after="0" w:line="240" w:lineRule="auto"/>
        <w:ind w:left="426" w:hanging="426"/>
        <w:contextualSpacing/>
        <w:jc w:val="both"/>
        <w:rPr>
          <w:rFonts w:ascii="Arial" w:eastAsia="Times New Roman" w:hAnsi="Arial" w:cs="Arial"/>
          <w:color w:val="FF0000"/>
          <w:sz w:val="18"/>
          <w:szCs w:val="20"/>
          <w:lang w:eastAsia="fr-FR"/>
        </w:rPr>
      </w:pPr>
      <w:r w:rsidRPr="005F54B1">
        <w:rPr>
          <w:rFonts w:ascii="Arial" w:eastAsia="Times New Roman" w:hAnsi="Arial" w:cs="Arial"/>
          <w:b/>
          <w:color w:val="FF0000"/>
          <w:sz w:val="24"/>
          <w:szCs w:val="20"/>
          <w:lang w:eastAsia="fr-FR"/>
        </w:rPr>
        <w:t xml:space="preserve">I. </w:t>
      </w:r>
      <w:r w:rsidRPr="005F54B1">
        <w:rPr>
          <w:rFonts w:ascii="Arial" w:eastAsia="Times New Roman" w:hAnsi="Arial" w:cs="Arial"/>
          <w:b/>
          <w:color w:val="FF0000"/>
          <w:sz w:val="24"/>
          <w:szCs w:val="20"/>
          <w:lang w:eastAsia="fr-FR"/>
        </w:rPr>
        <w:tab/>
        <w:t>Des possibilités de promotions et de valorisation des parcours des personnels tout au long de leur carrière</w:t>
      </w:r>
    </w:p>
    <w:p w14:paraId="1663C140" w14:textId="77777777" w:rsidR="00E1386F" w:rsidRPr="005F54B1" w:rsidRDefault="00E1386F" w:rsidP="00E1386F">
      <w:pPr>
        <w:spacing w:after="0" w:line="240" w:lineRule="auto"/>
        <w:ind w:left="426" w:hanging="426"/>
        <w:contextualSpacing/>
        <w:jc w:val="both"/>
        <w:rPr>
          <w:rFonts w:ascii="Arial" w:eastAsia="Times New Roman" w:hAnsi="Arial" w:cs="Arial"/>
          <w:b/>
          <w:color w:val="FF0000"/>
          <w:sz w:val="28"/>
          <w:szCs w:val="20"/>
          <w:lang w:eastAsia="fr-FR"/>
        </w:rPr>
      </w:pPr>
    </w:p>
    <w:p w14:paraId="0BF97EE2" w14:textId="0E78F25D" w:rsidR="00E1386F" w:rsidRPr="0040333B" w:rsidRDefault="00E1386F" w:rsidP="00E1386F">
      <w:pPr>
        <w:spacing w:after="12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La carrière des personnels des personnels de direction </w:t>
      </w:r>
      <w:r w:rsidRPr="0040333B">
        <w:rPr>
          <w:rFonts w:ascii="Arial" w:eastAsia="Times New Roman" w:hAnsi="Arial" w:cs="Arial"/>
          <w:sz w:val="20"/>
          <w:szCs w:val="20"/>
          <w:lang w:eastAsia="fr-FR"/>
        </w:rPr>
        <w:t>et des inspecteurs de l’éducation nationale (</w:t>
      </w:r>
      <w:proofErr w:type="gramStart"/>
      <w:r w:rsidRPr="0040333B">
        <w:rPr>
          <w:rFonts w:ascii="Arial" w:eastAsia="Times New Roman" w:hAnsi="Arial" w:cs="Arial"/>
          <w:sz w:val="20"/>
          <w:szCs w:val="20"/>
          <w:lang w:eastAsia="fr-FR"/>
        </w:rPr>
        <w:t>IEN)  est</w:t>
      </w:r>
      <w:proofErr w:type="gramEnd"/>
      <w:r w:rsidRPr="0040333B">
        <w:rPr>
          <w:rFonts w:ascii="Arial" w:eastAsia="Times New Roman" w:hAnsi="Arial" w:cs="Arial"/>
          <w:sz w:val="20"/>
          <w:szCs w:val="20"/>
          <w:lang w:eastAsia="fr-FR"/>
        </w:rPr>
        <w:t xml:space="preserve"> articulée autour de deux grades et d'un échelon spécial, celle des inspecteurs d’académie – inspecteurs pédagogiques régionaux (IA-IPR) autour de deux grades.</w:t>
      </w:r>
    </w:p>
    <w:p w14:paraId="7D855447" w14:textId="77777777" w:rsidR="00E1386F" w:rsidRPr="005F54B1" w:rsidRDefault="00E1386F" w:rsidP="00E1386F">
      <w:pPr>
        <w:spacing w:after="120" w:line="240" w:lineRule="auto"/>
        <w:jc w:val="both"/>
        <w:rPr>
          <w:rFonts w:ascii="Arial" w:eastAsia="Times New Roman" w:hAnsi="Arial" w:cs="Arial"/>
          <w:sz w:val="20"/>
          <w:szCs w:val="20"/>
          <w:lang w:eastAsia="fr-FR"/>
        </w:rPr>
      </w:pPr>
      <w:r w:rsidRPr="0040333B">
        <w:rPr>
          <w:rFonts w:ascii="Arial" w:eastAsia="Times New Roman" w:hAnsi="Arial" w:cs="Arial"/>
          <w:sz w:val="20"/>
          <w:szCs w:val="20"/>
          <w:lang w:eastAsia="fr-FR"/>
        </w:rPr>
        <w:t xml:space="preserve">L'avancement à </w:t>
      </w:r>
      <w:proofErr w:type="gramStart"/>
      <w:r w:rsidRPr="0040333B">
        <w:rPr>
          <w:rFonts w:ascii="Arial" w:eastAsia="Times New Roman" w:hAnsi="Arial" w:cs="Arial"/>
          <w:sz w:val="20"/>
          <w:szCs w:val="20"/>
          <w:lang w:eastAsia="fr-FR"/>
        </w:rPr>
        <w:t>la</w:t>
      </w:r>
      <w:proofErr w:type="gramEnd"/>
      <w:r w:rsidRPr="0040333B">
        <w:rPr>
          <w:rFonts w:ascii="Arial" w:eastAsia="Times New Roman" w:hAnsi="Arial" w:cs="Arial"/>
          <w:sz w:val="20"/>
          <w:szCs w:val="20"/>
          <w:lang w:eastAsia="fr-FR"/>
        </w:rPr>
        <w:t xml:space="preserve"> hors-classe ainsi que l'avancement aux échelons spéciaux prévus par les statuts particuliers, s'effectue au choix, par </w:t>
      </w:r>
      <w:r w:rsidRPr="0040333B">
        <w:rPr>
          <w:rFonts w:ascii="Arial" w:eastAsia="Times New Roman" w:hAnsi="Arial" w:cs="Arial"/>
          <w:b/>
          <w:sz w:val="20"/>
          <w:szCs w:val="20"/>
          <w:lang w:eastAsia="fr-FR"/>
        </w:rPr>
        <w:t>voie d'inscription sur un tableau d'avancement</w:t>
      </w:r>
      <w:r w:rsidRPr="0040333B">
        <w:rPr>
          <w:rFonts w:ascii="Arial" w:eastAsia="Times New Roman" w:hAnsi="Arial" w:cs="Arial"/>
          <w:sz w:val="20"/>
          <w:szCs w:val="20"/>
          <w:lang w:eastAsia="fr-FR"/>
        </w:rPr>
        <w:t xml:space="preserve"> établi annuellement par le ministre à partir des propositions ou avis du recteur. Les promotions sont prononcées dans l'ordre d'inscription au tableau d'avancement arrêté</w:t>
      </w:r>
      <w:r w:rsidRPr="005F54B1">
        <w:rPr>
          <w:rFonts w:ascii="Arial" w:eastAsia="Times New Roman" w:hAnsi="Arial" w:cs="Arial"/>
          <w:sz w:val="20"/>
          <w:szCs w:val="20"/>
          <w:lang w:eastAsia="fr-FR"/>
        </w:rPr>
        <w:t xml:space="preserve"> dans la limite du contingent alloué en fonction d'un taux de promotion. Elles prennent effet au 1</w:t>
      </w:r>
      <w:r w:rsidRPr="005F54B1">
        <w:rPr>
          <w:rFonts w:ascii="Arial" w:eastAsia="Times New Roman" w:hAnsi="Arial" w:cs="Arial"/>
          <w:sz w:val="20"/>
          <w:szCs w:val="20"/>
          <w:vertAlign w:val="superscript"/>
          <w:lang w:eastAsia="fr-FR"/>
        </w:rPr>
        <w:t>er</w:t>
      </w:r>
      <w:r w:rsidRPr="005F54B1">
        <w:rPr>
          <w:rFonts w:ascii="Arial" w:eastAsia="Times New Roman" w:hAnsi="Arial" w:cs="Arial"/>
          <w:sz w:val="20"/>
          <w:szCs w:val="20"/>
          <w:lang w:eastAsia="fr-FR"/>
        </w:rPr>
        <w:t xml:space="preserve"> janvier de chaque année.</w:t>
      </w:r>
    </w:p>
    <w:p w14:paraId="7EFF2020" w14:textId="77777777" w:rsidR="00E1386F" w:rsidRPr="005F54B1" w:rsidRDefault="00E1386F" w:rsidP="00E1386F">
      <w:pPr>
        <w:spacing w:after="12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En plus des possibilités d'avancement au sein d'un même corps, la politique de valorisation professionnelle vise également à permettre aux personnels qui y ont statutairement vocation d'accéder à des </w:t>
      </w:r>
      <w:r w:rsidRPr="005F54B1">
        <w:rPr>
          <w:rFonts w:ascii="Arial" w:eastAsia="Times New Roman" w:hAnsi="Arial" w:cs="Arial"/>
          <w:b/>
          <w:sz w:val="20"/>
          <w:szCs w:val="20"/>
          <w:lang w:eastAsia="fr-FR"/>
        </w:rPr>
        <w:t>emplois fonctionnels</w:t>
      </w:r>
      <w:r w:rsidRPr="005F54B1">
        <w:rPr>
          <w:rFonts w:ascii="Arial" w:eastAsia="Times New Roman" w:hAnsi="Arial" w:cs="Arial"/>
          <w:sz w:val="20"/>
          <w:szCs w:val="20"/>
          <w:lang w:eastAsia="fr-FR"/>
        </w:rPr>
        <w:t>. La volonté de développer l'attractivité des parcours professionnels au sein des ministères, entre les services déconcentrés et l'administration centrale ainsi qu'entre l'enseignement scolaire et l'enseignement supérieur, a ainsi conduit à la création d'un cadre statutaire permettant notamment de fonctionnaliser des emplois-types de direction ou de conseil auprès des autorités académiques, auparavant occupés comme des emplois de grade.</w:t>
      </w:r>
    </w:p>
    <w:p w14:paraId="1C80610A" w14:textId="77777777" w:rsidR="00E1386F" w:rsidRPr="005F54B1" w:rsidRDefault="00E1386F" w:rsidP="00E1386F">
      <w:pPr>
        <w:spacing w:after="12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Enfin, des perspectives de promotion sont également offertes par le MENJS à ces mêmes personnels. Ces derniers ont ainsi la possibilité d'accéder au </w:t>
      </w:r>
      <w:r w:rsidRPr="005F54B1">
        <w:rPr>
          <w:rFonts w:ascii="Arial" w:eastAsia="Times New Roman" w:hAnsi="Arial" w:cs="Arial"/>
          <w:b/>
          <w:sz w:val="20"/>
          <w:szCs w:val="20"/>
          <w:lang w:eastAsia="fr-FR"/>
        </w:rPr>
        <w:t xml:space="preserve">corps de l'inspection générale </w:t>
      </w:r>
      <w:r w:rsidRPr="005F54B1">
        <w:rPr>
          <w:rFonts w:ascii="Arial" w:eastAsia="Times New Roman" w:hAnsi="Arial" w:cs="Arial"/>
          <w:sz w:val="20"/>
          <w:szCs w:val="20"/>
          <w:lang w:eastAsia="fr-FR"/>
        </w:rPr>
        <w:t>de l'éducation, du sport et de la recherche après sélection par un comité, en fonction du profil des postes ouverts au recrutement.</w:t>
      </w:r>
    </w:p>
    <w:p w14:paraId="04178864" w14:textId="15298674" w:rsidR="00E1386F" w:rsidRPr="0040333B" w:rsidRDefault="00E1386F" w:rsidP="00E1386F">
      <w:pPr>
        <w:spacing w:after="120" w:line="240" w:lineRule="auto"/>
        <w:jc w:val="both"/>
        <w:rPr>
          <w:rFonts w:ascii="Arial" w:eastAsia="Times New Roman" w:hAnsi="Arial" w:cs="Arial"/>
          <w:b/>
          <w:sz w:val="20"/>
          <w:szCs w:val="20"/>
          <w:lang w:eastAsia="fr-FR"/>
        </w:rPr>
      </w:pPr>
      <w:r w:rsidRPr="005F54B1">
        <w:rPr>
          <w:rFonts w:ascii="Arial" w:eastAsia="Times New Roman" w:hAnsi="Arial" w:cs="Arial"/>
          <w:sz w:val="20"/>
          <w:szCs w:val="20"/>
          <w:lang w:eastAsia="fr-FR"/>
        </w:rPr>
        <w:lastRenderedPageBreak/>
        <w:t xml:space="preserve">Ils peuvent par </w:t>
      </w:r>
      <w:r w:rsidRPr="0040333B">
        <w:rPr>
          <w:rFonts w:ascii="Arial" w:eastAsia="Times New Roman" w:hAnsi="Arial" w:cs="Arial"/>
          <w:sz w:val="20"/>
          <w:szCs w:val="20"/>
          <w:lang w:eastAsia="fr-FR"/>
        </w:rPr>
        <w:t xml:space="preserve">ailleurs accéder au </w:t>
      </w:r>
      <w:r w:rsidRPr="0040333B">
        <w:rPr>
          <w:rFonts w:ascii="Arial" w:eastAsia="Times New Roman" w:hAnsi="Arial" w:cs="Arial"/>
          <w:b/>
          <w:sz w:val="20"/>
          <w:szCs w:val="20"/>
          <w:lang w:eastAsia="fr-FR"/>
        </w:rPr>
        <w:t>corps des administrateurs de l’Etat</w:t>
      </w:r>
      <w:r w:rsidRPr="0040333B">
        <w:rPr>
          <w:rFonts w:ascii="Arial" w:eastAsia="Times New Roman" w:hAnsi="Arial" w:cs="Arial"/>
          <w:sz w:val="20"/>
          <w:szCs w:val="20"/>
          <w:lang w:eastAsia="fr-FR"/>
        </w:rPr>
        <w:t xml:space="preserve"> par liste d'aptitude, dans le cadre du tour extérieur.</w:t>
      </w:r>
    </w:p>
    <w:p w14:paraId="15D809F2" w14:textId="77777777" w:rsidR="00E1386F" w:rsidRPr="0040333B" w:rsidRDefault="00E1386F" w:rsidP="00E1386F">
      <w:pPr>
        <w:spacing w:before="120" w:after="120" w:line="240" w:lineRule="auto"/>
        <w:ind w:firstLine="709"/>
        <w:jc w:val="both"/>
        <w:rPr>
          <w:rFonts w:ascii="Arial" w:eastAsia="Times New Roman" w:hAnsi="Arial" w:cs="Arial"/>
          <w:b/>
          <w:color w:val="FF0000"/>
          <w:sz w:val="20"/>
          <w:szCs w:val="20"/>
          <w:lang w:eastAsia="fr-FR"/>
        </w:rPr>
      </w:pPr>
      <w:r w:rsidRPr="0040333B">
        <w:rPr>
          <w:rFonts w:ascii="Arial" w:eastAsia="Times New Roman" w:hAnsi="Arial" w:cs="Arial"/>
          <w:b/>
          <w:color w:val="FF0000"/>
          <w:sz w:val="20"/>
          <w:szCs w:val="20"/>
          <w:lang w:eastAsia="fr-FR"/>
        </w:rPr>
        <w:t xml:space="preserve">I.1 </w:t>
      </w:r>
      <w:r w:rsidRPr="0040333B">
        <w:rPr>
          <w:rFonts w:ascii="Arial" w:eastAsia="Times New Roman" w:hAnsi="Arial" w:cs="Arial"/>
          <w:b/>
          <w:color w:val="FF0000"/>
          <w:sz w:val="20"/>
          <w:szCs w:val="20"/>
          <w:lang w:eastAsia="fr-FR"/>
        </w:rPr>
        <w:tab/>
        <w:t>Des possibilités d’avancement de grade et d’avancement à l’échelon spécial</w:t>
      </w:r>
    </w:p>
    <w:p w14:paraId="1DE1CDD9" w14:textId="77777777" w:rsidR="00E1386F" w:rsidRPr="0040333B" w:rsidRDefault="00E1386F" w:rsidP="00E1386F">
      <w:pPr>
        <w:spacing w:after="120" w:line="240" w:lineRule="auto"/>
        <w:jc w:val="both"/>
        <w:rPr>
          <w:rFonts w:ascii="Arial" w:eastAsia="Times New Roman" w:hAnsi="Arial" w:cs="Arial"/>
          <w:sz w:val="20"/>
          <w:szCs w:val="20"/>
          <w:lang w:eastAsia="fr-FR"/>
        </w:rPr>
      </w:pPr>
      <w:r w:rsidRPr="0040333B">
        <w:rPr>
          <w:rFonts w:ascii="Arial" w:eastAsia="Times New Roman" w:hAnsi="Arial" w:cs="Arial"/>
          <w:b/>
          <w:sz w:val="20"/>
          <w:szCs w:val="20"/>
          <w:lang w:eastAsia="fr-FR"/>
        </w:rPr>
        <w:t>Sont promouvables, sous réserve qu'ils remplissent les conditions d'ancienneté de grade et d'échelon statutaires</w:t>
      </w:r>
      <w:r w:rsidRPr="0040333B">
        <w:rPr>
          <w:rFonts w:ascii="Arial" w:eastAsia="Times New Roman" w:hAnsi="Arial" w:cs="Arial"/>
          <w:sz w:val="20"/>
          <w:szCs w:val="20"/>
          <w:lang w:eastAsia="fr-FR"/>
        </w:rPr>
        <w:t> :</w:t>
      </w:r>
    </w:p>
    <w:p w14:paraId="7AA2AD1C" w14:textId="77777777" w:rsidR="00E1386F" w:rsidRPr="0040333B" w:rsidRDefault="00E1386F" w:rsidP="00ED22FD">
      <w:pPr>
        <w:pStyle w:val="Paragraphedeliste"/>
        <w:numPr>
          <w:ilvl w:val="0"/>
          <w:numId w:val="14"/>
        </w:numPr>
        <w:spacing w:after="120" w:line="240" w:lineRule="auto"/>
        <w:jc w:val="both"/>
        <w:rPr>
          <w:rFonts w:ascii="Arial" w:eastAsia="Times New Roman" w:hAnsi="Arial" w:cs="Arial"/>
          <w:sz w:val="20"/>
          <w:szCs w:val="20"/>
          <w:lang w:eastAsia="fr-FR"/>
        </w:rPr>
      </w:pPr>
      <w:proofErr w:type="gramStart"/>
      <w:r w:rsidRPr="0040333B">
        <w:rPr>
          <w:rFonts w:ascii="Arial" w:eastAsia="Times New Roman" w:hAnsi="Arial" w:cs="Arial"/>
          <w:sz w:val="20"/>
          <w:szCs w:val="20"/>
          <w:lang w:eastAsia="fr-FR"/>
        </w:rPr>
        <w:t>les</w:t>
      </w:r>
      <w:proofErr w:type="gramEnd"/>
      <w:r w:rsidRPr="0040333B">
        <w:rPr>
          <w:rFonts w:ascii="Arial" w:eastAsia="Times New Roman" w:hAnsi="Arial" w:cs="Arial"/>
          <w:sz w:val="20"/>
          <w:szCs w:val="20"/>
          <w:lang w:eastAsia="fr-FR"/>
        </w:rPr>
        <w:t xml:space="preserve"> agents en position d'activité, de détachement, ou mis à disposition d'un organisme ou d'une autre administration au 31 décembre de l'année au titre de laquelle le tableau d'avancement est établi.</w:t>
      </w:r>
    </w:p>
    <w:p w14:paraId="4DD7FC9D" w14:textId="77777777" w:rsidR="00E1386F" w:rsidRPr="0040333B" w:rsidRDefault="00E1386F" w:rsidP="00ED22FD">
      <w:pPr>
        <w:pStyle w:val="Paragraphedeliste"/>
        <w:numPr>
          <w:ilvl w:val="0"/>
          <w:numId w:val="14"/>
        </w:numPr>
        <w:spacing w:after="120" w:line="240" w:lineRule="auto"/>
        <w:jc w:val="both"/>
        <w:rPr>
          <w:rFonts w:ascii="Arial" w:eastAsia="Times New Roman" w:hAnsi="Arial" w:cs="Arial"/>
          <w:sz w:val="20"/>
          <w:szCs w:val="20"/>
          <w:lang w:eastAsia="fr-FR"/>
        </w:rPr>
      </w:pPr>
      <w:proofErr w:type="gramStart"/>
      <w:r w:rsidRPr="0040333B">
        <w:rPr>
          <w:rFonts w:ascii="Arial" w:eastAsia="Times New Roman" w:hAnsi="Arial" w:cs="Arial"/>
          <w:sz w:val="20"/>
          <w:szCs w:val="20"/>
          <w:lang w:eastAsia="fr-FR"/>
        </w:rPr>
        <w:t>les</w:t>
      </w:r>
      <w:proofErr w:type="gramEnd"/>
      <w:r w:rsidRPr="0040333B">
        <w:rPr>
          <w:rFonts w:ascii="Arial" w:eastAsia="Times New Roman" w:hAnsi="Arial" w:cs="Arial"/>
          <w:sz w:val="20"/>
          <w:szCs w:val="20"/>
          <w:lang w:eastAsia="fr-FR"/>
        </w:rPr>
        <w:t xml:space="preserve"> agents en position de congé parental, sous réserve des dispositions de l’article L515-8 du Code général de la fonction publique (CGFP)</w:t>
      </w:r>
    </w:p>
    <w:p w14:paraId="7202ED2C" w14:textId="734CA298" w:rsidR="00E1386F" w:rsidRPr="005F54B1" w:rsidRDefault="0040333B" w:rsidP="00ED22FD">
      <w:pPr>
        <w:pStyle w:val="Paragraphedeliste"/>
        <w:numPr>
          <w:ilvl w:val="0"/>
          <w:numId w:val="14"/>
        </w:numPr>
        <w:spacing w:after="120" w:line="240" w:lineRule="auto"/>
        <w:jc w:val="both"/>
        <w:rPr>
          <w:rFonts w:ascii="Arial" w:eastAsia="Times New Roman" w:hAnsi="Arial" w:cs="Arial"/>
          <w:sz w:val="20"/>
          <w:szCs w:val="20"/>
          <w:lang w:eastAsia="fr-FR"/>
        </w:rPr>
      </w:pPr>
      <w:proofErr w:type="gramStart"/>
      <w:r w:rsidRPr="0040333B">
        <w:rPr>
          <w:rFonts w:ascii="Arial" w:eastAsia="Times New Roman" w:hAnsi="Arial" w:cs="Arial"/>
          <w:sz w:val="20"/>
          <w:szCs w:val="20"/>
          <w:lang w:eastAsia="fr-FR"/>
        </w:rPr>
        <w:t>les</w:t>
      </w:r>
      <w:proofErr w:type="gramEnd"/>
      <w:r w:rsidRPr="0040333B">
        <w:rPr>
          <w:rFonts w:ascii="Arial" w:eastAsia="Times New Roman" w:hAnsi="Arial" w:cs="Arial"/>
          <w:sz w:val="20"/>
          <w:szCs w:val="20"/>
          <w:lang w:eastAsia="fr-FR"/>
        </w:rPr>
        <w:t xml:space="preserve"> agents</w:t>
      </w:r>
      <w:r w:rsidR="00E1386F" w:rsidRPr="0040333B">
        <w:rPr>
          <w:rFonts w:ascii="Arial" w:eastAsia="Times New Roman" w:hAnsi="Arial" w:cs="Arial"/>
          <w:sz w:val="20"/>
          <w:szCs w:val="20"/>
          <w:lang w:eastAsia="fr-FR"/>
        </w:rPr>
        <w:t xml:space="preserve"> en position de disponibilité pour élever un enfant ou pour un autre motif, sous réserve des dispositions de l’article L.514-2 du CGFP, des articles 48-1 et 48-2 du décret n° 85-986 du 16 septembre 1985 modifié et de l'arrêté du 14 juin 2019 fixant la liste des pièces justificatives permettant au fonctionnaire exerçant une activité professionnelle en position</w:t>
      </w:r>
      <w:r w:rsidR="00E1386F" w:rsidRPr="005F54B1">
        <w:rPr>
          <w:rFonts w:ascii="Arial" w:eastAsia="Times New Roman" w:hAnsi="Arial" w:cs="Arial"/>
          <w:sz w:val="20"/>
          <w:szCs w:val="20"/>
          <w:lang w:eastAsia="fr-FR"/>
        </w:rPr>
        <w:t xml:space="preserve"> de disponibilité de conserver ses droits à l'avancement dans la fonction publique de l'État.</w:t>
      </w:r>
    </w:p>
    <w:p w14:paraId="75519E87" w14:textId="77777777" w:rsidR="00E1386F" w:rsidRPr="005F54B1" w:rsidRDefault="00E1386F" w:rsidP="00E1386F">
      <w:pPr>
        <w:spacing w:after="120" w:line="240" w:lineRule="auto"/>
        <w:jc w:val="both"/>
        <w:rPr>
          <w:rFonts w:ascii="Arial" w:eastAsia="Times New Roman" w:hAnsi="Arial" w:cs="Arial"/>
          <w:sz w:val="20"/>
          <w:szCs w:val="20"/>
          <w:lang w:eastAsia="fr-FR"/>
        </w:rPr>
      </w:pPr>
      <w:r w:rsidRPr="005F54B1">
        <w:rPr>
          <w:rFonts w:ascii="Arial" w:eastAsia="Times New Roman" w:hAnsi="Arial" w:cs="Arial"/>
          <w:b/>
          <w:sz w:val="20"/>
          <w:szCs w:val="20"/>
          <w:lang w:eastAsia="fr-FR"/>
        </w:rPr>
        <w:t>Nombre de promotions</w:t>
      </w:r>
      <w:r w:rsidRPr="005F54B1">
        <w:rPr>
          <w:rFonts w:ascii="Arial" w:eastAsia="Times New Roman" w:hAnsi="Arial" w:cs="Arial"/>
          <w:sz w:val="20"/>
          <w:szCs w:val="20"/>
          <w:lang w:eastAsia="fr-FR"/>
        </w:rPr>
        <w:t xml:space="preserve"> :</w:t>
      </w:r>
    </w:p>
    <w:p w14:paraId="573B9076" w14:textId="77777777" w:rsidR="00E1386F" w:rsidRPr="005F54B1" w:rsidRDefault="00E1386F" w:rsidP="00E1386F">
      <w:pPr>
        <w:spacing w:after="12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Pour l'accès au grade supérieur, le nombre de promotions possibles est contingenté sur la base d'un ratio promus/promouvables appliqué à l'effectif des agents remplissant les conditions de promotion. Ce taux est fixé par arrêté.</w:t>
      </w:r>
    </w:p>
    <w:p w14:paraId="2321DC9B" w14:textId="77777777" w:rsidR="00E1386F" w:rsidRPr="005F54B1" w:rsidRDefault="00E1386F" w:rsidP="00E1386F">
      <w:pPr>
        <w:spacing w:after="120" w:line="240" w:lineRule="auto"/>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Pour l'accès à l'échelon spécial du grade sommital du corps, le nombre de promotions est contingenté sur la base d'un taux appliqué à l'ensemble des agents du corps pour les personnels de direction, les IEN et les IA-IPR.</w:t>
      </w:r>
    </w:p>
    <w:p w14:paraId="06BDD64E" w14:textId="77777777" w:rsidR="00E1386F" w:rsidRPr="005F54B1" w:rsidRDefault="00E1386F" w:rsidP="00E1386F">
      <w:pPr>
        <w:spacing w:after="120" w:line="240" w:lineRule="auto"/>
        <w:ind w:left="426"/>
        <w:jc w:val="both"/>
        <w:rPr>
          <w:rFonts w:ascii="Arial" w:eastAsia="Times New Roman" w:hAnsi="Arial" w:cs="Arial"/>
          <w:b/>
          <w:sz w:val="20"/>
          <w:szCs w:val="20"/>
          <w:lang w:eastAsia="fr-FR"/>
        </w:rPr>
      </w:pPr>
    </w:p>
    <w:p w14:paraId="3BD329AE" w14:textId="77777777" w:rsidR="00E1386F" w:rsidRPr="0040333B" w:rsidRDefault="00E1386F" w:rsidP="00E1386F">
      <w:pPr>
        <w:spacing w:after="120" w:line="240" w:lineRule="auto"/>
        <w:jc w:val="both"/>
        <w:rPr>
          <w:rFonts w:ascii="Arial" w:eastAsia="Times New Roman" w:hAnsi="Arial" w:cs="Arial"/>
          <w:b/>
          <w:sz w:val="20"/>
          <w:szCs w:val="20"/>
          <w:lang w:eastAsia="fr-FR"/>
        </w:rPr>
      </w:pPr>
      <w:r w:rsidRPr="0040333B">
        <w:rPr>
          <w:rFonts w:ascii="Arial" w:eastAsia="Times New Roman" w:hAnsi="Arial" w:cs="Arial"/>
          <w:b/>
          <w:sz w:val="20"/>
          <w:szCs w:val="20"/>
          <w:lang w:eastAsia="fr-FR"/>
        </w:rPr>
        <w:t>I.1.1 Accès aux grades d'avancement</w:t>
      </w:r>
    </w:p>
    <w:p w14:paraId="2EF2CCA8" w14:textId="77777777" w:rsidR="00E1386F" w:rsidRPr="0040333B" w:rsidRDefault="00E1386F" w:rsidP="00E1386F">
      <w:pPr>
        <w:spacing w:after="120" w:line="240" w:lineRule="auto"/>
        <w:jc w:val="both"/>
        <w:rPr>
          <w:rFonts w:ascii="Arial" w:eastAsia="Times New Roman" w:hAnsi="Arial" w:cs="Arial"/>
          <w:sz w:val="20"/>
          <w:szCs w:val="20"/>
          <w:lang w:eastAsia="fr-FR"/>
        </w:rPr>
      </w:pPr>
      <w:r w:rsidRPr="0040333B">
        <w:rPr>
          <w:rFonts w:ascii="Arial" w:eastAsia="Times New Roman" w:hAnsi="Arial" w:cs="Arial"/>
          <w:sz w:val="20"/>
          <w:szCs w:val="20"/>
          <w:lang w:eastAsia="fr-FR"/>
        </w:rPr>
        <w:t>L’inscription au tableau d’avancement se fait sur conditions sur la base de critères statutaires observés au 31 décembre de l’année au titre de laquelle est établi le tableau d’avancement :</w:t>
      </w:r>
    </w:p>
    <w:p w14:paraId="33A217B5" w14:textId="77777777" w:rsidR="00E1386F" w:rsidRPr="0040333B" w:rsidRDefault="00E1386F" w:rsidP="00ED22FD">
      <w:pPr>
        <w:numPr>
          <w:ilvl w:val="0"/>
          <w:numId w:val="17"/>
        </w:numPr>
        <w:spacing w:before="120" w:after="60" w:line="240" w:lineRule="auto"/>
        <w:ind w:left="284" w:hanging="284"/>
        <w:jc w:val="both"/>
        <w:rPr>
          <w:rFonts w:ascii="Arial" w:eastAsia="Times New Roman" w:hAnsi="Arial" w:cs="Arial"/>
          <w:sz w:val="20"/>
          <w:szCs w:val="20"/>
          <w:lang w:eastAsia="fr-FR"/>
        </w:rPr>
      </w:pPr>
      <w:r w:rsidRPr="0040333B">
        <w:rPr>
          <w:rFonts w:ascii="Arial" w:eastAsia="Times New Roman" w:hAnsi="Arial" w:cs="Arial"/>
          <w:b/>
          <w:sz w:val="20"/>
          <w:szCs w:val="20"/>
          <w:lang w:eastAsia="fr-FR"/>
        </w:rPr>
        <w:t>Hors-classe du corps des personnels de direction</w:t>
      </w:r>
      <w:r w:rsidRPr="0040333B">
        <w:rPr>
          <w:rFonts w:ascii="Arial" w:eastAsia="Times New Roman" w:hAnsi="Arial" w:cs="Arial"/>
          <w:sz w:val="20"/>
          <w:szCs w:val="20"/>
          <w:lang w:eastAsia="fr-FR"/>
        </w:rPr>
        <w:t> : peuvent être inscrits au tableau d'avancement les personnels de direction ayant atteint le 9</w:t>
      </w:r>
      <w:r w:rsidRPr="0040333B">
        <w:rPr>
          <w:rFonts w:ascii="Arial" w:eastAsia="Times New Roman" w:hAnsi="Arial" w:cs="Arial"/>
          <w:sz w:val="20"/>
          <w:szCs w:val="20"/>
          <w:vertAlign w:val="superscript"/>
          <w:lang w:eastAsia="fr-FR"/>
        </w:rPr>
        <w:t>ème</w:t>
      </w:r>
      <w:r w:rsidRPr="0040333B">
        <w:rPr>
          <w:rFonts w:ascii="Arial" w:eastAsia="Times New Roman" w:hAnsi="Arial" w:cs="Arial"/>
          <w:sz w:val="20"/>
          <w:szCs w:val="20"/>
          <w:lang w:eastAsia="fr-FR"/>
        </w:rPr>
        <w:t xml:space="preserve"> échelon de la classe normale et justifiant de huit années de services effectifs dans le corps en position d'activité ou de détachement.</w:t>
      </w:r>
    </w:p>
    <w:p w14:paraId="6C7449F3" w14:textId="77777777" w:rsidR="00E1386F" w:rsidRPr="0040333B" w:rsidRDefault="00E1386F" w:rsidP="00ED22FD">
      <w:pPr>
        <w:numPr>
          <w:ilvl w:val="0"/>
          <w:numId w:val="17"/>
        </w:numPr>
        <w:spacing w:before="120" w:after="60" w:line="240" w:lineRule="auto"/>
        <w:ind w:left="284" w:hanging="284"/>
        <w:jc w:val="both"/>
        <w:rPr>
          <w:rFonts w:ascii="Arial" w:eastAsia="Times New Roman" w:hAnsi="Arial" w:cs="Arial"/>
          <w:sz w:val="20"/>
          <w:szCs w:val="20"/>
          <w:lang w:eastAsia="fr-FR"/>
        </w:rPr>
      </w:pPr>
      <w:r w:rsidRPr="0040333B">
        <w:rPr>
          <w:rFonts w:ascii="Arial" w:eastAsia="Times New Roman" w:hAnsi="Arial" w:cs="Arial"/>
          <w:b/>
          <w:sz w:val="20"/>
          <w:szCs w:val="20"/>
          <w:lang w:eastAsia="fr-FR"/>
        </w:rPr>
        <w:t>Hors-classe du corps des IA-IPR : p</w:t>
      </w:r>
      <w:r w:rsidRPr="0040333B">
        <w:rPr>
          <w:rFonts w:ascii="Arial" w:eastAsia="Times New Roman" w:hAnsi="Arial" w:cs="Arial"/>
          <w:sz w:val="20"/>
          <w:szCs w:val="20"/>
          <w:lang w:eastAsia="fr-FR"/>
        </w:rPr>
        <w:t>euvent être inscrits au tableau d'avancement les inspecteurs ayant atteint le 6</w:t>
      </w:r>
      <w:r w:rsidRPr="0040333B">
        <w:rPr>
          <w:rFonts w:ascii="Arial" w:eastAsia="Times New Roman" w:hAnsi="Arial" w:cs="Arial"/>
          <w:sz w:val="20"/>
          <w:szCs w:val="20"/>
          <w:vertAlign w:val="superscript"/>
          <w:lang w:eastAsia="fr-FR"/>
        </w:rPr>
        <w:t>ème</w:t>
      </w:r>
      <w:r w:rsidRPr="0040333B">
        <w:rPr>
          <w:rFonts w:ascii="Arial" w:eastAsia="Times New Roman" w:hAnsi="Arial" w:cs="Arial"/>
          <w:sz w:val="20"/>
          <w:szCs w:val="20"/>
          <w:lang w:eastAsia="fr-FR"/>
        </w:rPr>
        <w:t xml:space="preserve"> échelon de la classe normale et justifiant de six années de services effectifs dans le corps ou en position de détachement ou depuis leur détachement en qualité d'inspecteur d'académie-inspecteur pédagogique régional depuis leur nomination en qualité de stagiaire.</w:t>
      </w:r>
    </w:p>
    <w:p w14:paraId="4445EF41" w14:textId="77777777" w:rsidR="00E1386F" w:rsidRPr="0040333B" w:rsidRDefault="00E1386F" w:rsidP="00ED22FD">
      <w:pPr>
        <w:numPr>
          <w:ilvl w:val="0"/>
          <w:numId w:val="17"/>
        </w:numPr>
        <w:spacing w:before="120" w:after="60" w:line="240" w:lineRule="auto"/>
        <w:ind w:left="284" w:hanging="284"/>
        <w:jc w:val="both"/>
        <w:rPr>
          <w:rFonts w:ascii="Arial" w:eastAsia="Times New Roman" w:hAnsi="Arial" w:cs="Arial"/>
          <w:sz w:val="20"/>
          <w:szCs w:val="20"/>
          <w:lang w:eastAsia="fr-FR"/>
        </w:rPr>
      </w:pPr>
      <w:r w:rsidRPr="0040333B">
        <w:rPr>
          <w:rFonts w:ascii="Arial" w:eastAsia="Times New Roman" w:hAnsi="Arial" w:cs="Arial"/>
          <w:b/>
          <w:sz w:val="20"/>
          <w:szCs w:val="20"/>
          <w:lang w:eastAsia="fr-FR"/>
        </w:rPr>
        <w:t>Hors-classe du corps des IEN : p</w:t>
      </w:r>
      <w:r w:rsidRPr="0040333B">
        <w:rPr>
          <w:rFonts w:ascii="Arial" w:eastAsia="Times New Roman" w:hAnsi="Arial" w:cs="Arial"/>
          <w:sz w:val="20"/>
          <w:szCs w:val="20"/>
          <w:lang w:eastAsia="fr-FR"/>
        </w:rPr>
        <w:t>euvent être inscrits au tableau d'avancement les inspecteurs ayant atteint le 3ème échelon de la classe normale et justifiant de six années de services effectifs dans le corps en position d'activité ou de détachement.</w:t>
      </w:r>
    </w:p>
    <w:p w14:paraId="49F873BE" w14:textId="77777777" w:rsidR="00E1386F" w:rsidRPr="0040333B" w:rsidRDefault="00E1386F" w:rsidP="00E1386F">
      <w:pPr>
        <w:spacing w:after="120" w:line="240" w:lineRule="auto"/>
        <w:jc w:val="both"/>
        <w:rPr>
          <w:rFonts w:ascii="Arial" w:eastAsia="Times New Roman" w:hAnsi="Arial" w:cs="Arial"/>
          <w:b/>
          <w:sz w:val="20"/>
          <w:szCs w:val="20"/>
          <w:lang w:eastAsia="fr-FR"/>
        </w:rPr>
      </w:pPr>
    </w:p>
    <w:p w14:paraId="5B7D25C6" w14:textId="77777777" w:rsidR="00E1386F" w:rsidRPr="0040333B" w:rsidRDefault="00E1386F" w:rsidP="00E1386F">
      <w:pPr>
        <w:spacing w:after="120" w:line="240" w:lineRule="auto"/>
        <w:jc w:val="both"/>
        <w:rPr>
          <w:rFonts w:ascii="Arial" w:eastAsia="Times New Roman" w:hAnsi="Arial" w:cs="Arial"/>
          <w:b/>
          <w:sz w:val="20"/>
          <w:szCs w:val="20"/>
          <w:lang w:eastAsia="fr-FR"/>
        </w:rPr>
      </w:pPr>
      <w:r w:rsidRPr="0040333B">
        <w:rPr>
          <w:rFonts w:ascii="Arial" w:eastAsia="Times New Roman" w:hAnsi="Arial" w:cs="Arial"/>
          <w:b/>
          <w:sz w:val="20"/>
          <w:szCs w:val="20"/>
          <w:lang w:eastAsia="fr-FR"/>
        </w:rPr>
        <w:t>I 1.2.</w:t>
      </w:r>
      <w:r w:rsidRPr="0040333B">
        <w:rPr>
          <w:rFonts w:ascii="Arial" w:eastAsia="Times New Roman" w:hAnsi="Arial" w:cs="Arial"/>
          <w:b/>
          <w:sz w:val="20"/>
          <w:szCs w:val="20"/>
          <w:lang w:eastAsia="fr-FR"/>
        </w:rPr>
        <w:tab/>
        <w:t>Accès aux échelons spéciaux</w:t>
      </w:r>
    </w:p>
    <w:p w14:paraId="6B1F1064" w14:textId="77777777" w:rsidR="00E1386F" w:rsidRPr="005B5D39" w:rsidRDefault="00E1386F" w:rsidP="00E1386F">
      <w:pPr>
        <w:spacing w:after="120" w:line="240" w:lineRule="auto"/>
        <w:jc w:val="both"/>
        <w:rPr>
          <w:rFonts w:ascii="Arial" w:eastAsia="Times New Roman" w:hAnsi="Arial" w:cs="Arial"/>
          <w:strike/>
          <w:sz w:val="20"/>
          <w:szCs w:val="20"/>
          <w:lang w:eastAsia="fr-FR"/>
        </w:rPr>
      </w:pPr>
      <w:r w:rsidRPr="005B5D39">
        <w:rPr>
          <w:rFonts w:ascii="Arial" w:eastAsia="Times New Roman" w:hAnsi="Arial" w:cs="Arial"/>
          <w:strike/>
          <w:sz w:val="20"/>
          <w:szCs w:val="20"/>
          <w:highlight w:val="green"/>
          <w:lang w:eastAsia="fr-FR"/>
        </w:rPr>
        <w:t xml:space="preserve">L’inscription au tableau d’avancement à l’échelon spécial de </w:t>
      </w:r>
      <w:proofErr w:type="gramStart"/>
      <w:r w:rsidRPr="005B5D39">
        <w:rPr>
          <w:rFonts w:ascii="Arial" w:eastAsia="Times New Roman" w:hAnsi="Arial" w:cs="Arial"/>
          <w:strike/>
          <w:sz w:val="20"/>
          <w:szCs w:val="20"/>
          <w:highlight w:val="green"/>
          <w:lang w:eastAsia="fr-FR"/>
        </w:rPr>
        <w:t>la</w:t>
      </w:r>
      <w:proofErr w:type="gramEnd"/>
      <w:r w:rsidRPr="005B5D39">
        <w:rPr>
          <w:rFonts w:ascii="Arial" w:eastAsia="Times New Roman" w:hAnsi="Arial" w:cs="Arial"/>
          <w:strike/>
          <w:sz w:val="20"/>
          <w:szCs w:val="20"/>
          <w:highlight w:val="green"/>
          <w:lang w:eastAsia="fr-FR"/>
        </w:rPr>
        <w:t xml:space="preserve"> hors classe des personnels de direction se fait sur conditions sur la base de critères statutaires observés au 31 décembre de l’année précédant celle au titre de laquelle est établi le tableau d’avancement :</w:t>
      </w:r>
    </w:p>
    <w:p w14:paraId="21C4C903" w14:textId="77777777" w:rsidR="00E1386F" w:rsidRPr="005B5D39" w:rsidRDefault="00E1386F" w:rsidP="00ED22FD">
      <w:pPr>
        <w:numPr>
          <w:ilvl w:val="0"/>
          <w:numId w:val="17"/>
        </w:numPr>
        <w:spacing w:before="120" w:after="60" w:line="240" w:lineRule="auto"/>
        <w:ind w:left="284" w:hanging="284"/>
        <w:jc w:val="both"/>
        <w:rPr>
          <w:rFonts w:ascii="Arial" w:eastAsia="Times New Roman" w:hAnsi="Arial" w:cs="Arial"/>
          <w:strike/>
          <w:sz w:val="20"/>
          <w:szCs w:val="20"/>
          <w:highlight w:val="green"/>
          <w:lang w:eastAsia="fr-FR"/>
        </w:rPr>
      </w:pPr>
      <w:r w:rsidRPr="005B5D39">
        <w:rPr>
          <w:rFonts w:ascii="Arial" w:eastAsia="Times New Roman" w:hAnsi="Arial" w:cs="Arial"/>
          <w:b/>
          <w:strike/>
          <w:sz w:val="20"/>
          <w:szCs w:val="20"/>
          <w:highlight w:val="green"/>
          <w:lang w:eastAsia="fr-FR"/>
        </w:rPr>
        <w:t xml:space="preserve">Échelon spécial de </w:t>
      </w:r>
      <w:proofErr w:type="gramStart"/>
      <w:r w:rsidRPr="005B5D39">
        <w:rPr>
          <w:rFonts w:ascii="Arial" w:eastAsia="Times New Roman" w:hAnsi="Arial" w:cs="Arial"/>
          <w:b/>
          <w:strike/>
          <w:sz w:val="20"/>
          <w:szCs w:val="20"/>
          <w:highlight w:val="green"/>
          <w:lang w:eastAsia="fr-FR"/>
        </w:rPr>
        <w:t>la</w:t>
      </w:r>
      <w:proofErr w:type="gramEnd"/>
      <w:r w:rsidRPr="005B5D39">
        <w:rPr>
          <w:rFonts w:ascii="Arial" w:eastAsia="Times New Roman" w:hAnsi="Arial" w:cs="Arial"/>
          <w:b/>
          <w:strike/>
          <w:sz w:val="20"/>
          <w:szCs w:val="20"/>
          <w:highlight w:val="green"/>
          <w:lang w:eastAsia="fr-FR"/>
        </w:rPr>
        <w:t xml:space="preserve"> hors-classe du corps des personnels de direction :</w:t>
      </w:r>
      <w:r w:rsidRPr="005B5D39">
        <w:rPr>
          <w:rFonts w:ascii="Arial" w:eastAsia="Times New Roman" w:hAnsi="Arial" w:cs="Arial"/>
          <w:strike/>
          <w:sz w:val="20"/>
          <w:szCs w:val="20"/>
          <w:highlight w:val="green"/>
          <w:lang w:eastAsia="fr-FR"/>
        </w:rPr>
        <w:t xml:space="preserve"> l'accès à l'échelon spécial du grade de personnel de direction hors classe se fait au choix, dans la limite d'un pourcentage des effectifs de ce corps fixé par arrêté conjoint des ministres chargés de l'éducation nationale, de la fonction publique et du budget.</w:t>
      </w:r>
    </w:p>
    <w:p w14:paraId="15603529" w14:textId="77777777" w:rsidR="00E1386F" w:rsidRPr="005B5D39" w:rsidRDefault="00E1386F" w:rsidP="00E1386F">
      <w:pPr>
        <w:spacing w:before="120" w:after="60" w:line="240" w:lineRule="auto"/>
        <w:ind w:left="284"/>
        <w:jc w:val="both"/>
        <w:rPr>
          <w:rFonts w:ascii="Arial" w:eastAsia="Times New Roman" w:hAnsi="Arial" w:cs="Arial"/>
          <w:strike/>
          <w:sz w:val="20"/>
          <w:szCs w:val="20"/>
          <w:highlight w:val="green"/>
          <w:lang w:eastAsia="fr-FR"/>
        </w:rPr>
      </w:pPr>
      <w:r w:rsidRPr="005B5D39">
        <w:rPr>
          <w:rFonts w:ascii="Arial" w:eastAsia="Times New Roman" w:hAnsi="Arial" w:cs="Arial"/>
          <w:strike/>
          <w:sz w:val="20"/>
          <w:szCs w:val="20"/>
          <w:highlight w:val="green"/>
          <w:lang w:eastAsia="fr-FR"/>
        </w:rPr>
        <w:t>Peuvent accéder à cet échelon spécial les personnels de direction hors classe ayant atteint le cinquième échelon de leur grade. Les intéressés doivent justifier :</w:t>
      </w:r>
    </w:p>
    <w:p w14:paraId="26E41ACC" w14:textId="77777777" w:rsidR="00E1386F" w:rsidRPr="005B5D39" w:rsidRDefault="00E1386F" w:rsidP="00ED22FD">
      <w:pPr>
        <w:numPr>
          <w:ilvl w:val="0"/>
          <w:numId w:val="22"/>
        </w:numPr>
        <w:spacing w:before="60" w:after="60" w:line="240" w:lineRule="auto"/>
        <w:ind w:left="568" w:hanging="284"/>
        <w:jc w:val="both"/>
        <w:rPr>
          <w:rFonts w:ascii="Arial" w:eastAsia="Times New Roman" w:hAnsi="Arial" w:cs="Arial"/>
          <w:strike/>
          <w:sz w:val="20"/>
          <w:szCs w:val="20"/>
          <w:highlight w:val="green"/>
          <w:lang w:eastAsia="fr-FR"/>
        </w:rPr>
      </w:pPr>
      <w:r w:rsidRPr="005B5D39">
        <w:rPr>
          <w:rFonts w:ascii="Arial" w:eastAsia="Times New Roman" w:hAnsi="Arial" w:cs="Arial"/>
          <w:strike/>
          <w:sz w:val="20"/>
          <w:szCs w:val="20"/>
          <w:highlight w:val="green"/>
          <w:lang w:eastAsia="fr-FR"/>
        </w:rPr>
        <w:t>Avoir occupé pendant au moins huit ans au moins deux postes de chef d'établissement dont un obligatoirement au sein d'un établissement mentionné à l'article L. 421-1 du code de l'éducation. Sont pris en compte les services accomplis dans un établissement scolaire français à l'étranger figurant sur la liste établie dans les conditions prévues par l'article L. 452-3 du même code, au lycée Comte de Foix en Principauté d'Andorre, dans un établissement relevant du ministère de l'agriculture, ou au sein d'une maison d'éducation de la grande chancellerie de la Légion d'honneur ;</w:t>
      </w:r>
    </w:p>
    <w:p w14:paraId="17E4C0BB" w14:textId="77777777" w:rsidR="00E1386F" w:rsidRPr="005B5D39" w:rsidRDefault="00E1386F" w:rsidP="00ED22FD">
      <w:pPr>
        <w:numPr>
          <w:ilvl w:val="0"/>
          <w:numId w:val="22"/>
        </w:numPr>
        <w:spacing w:before="60" w:after="60" w:line="240" w:lineRule="auto"/>
        <w:ind w:left="568" w:hanging="284"/>
        <w:jc w:val="both"/>
        <w:rPr>
          <w:rFonts w:ascii="Arial" w:eastAsia="Times New Roman" w:hAnsi="Arial" w:cs="Arial"/>
          <w:strike/>
          <w:sz w:val="20"/>
          <w:szCs w:val="20"/>
          <w:highlight w:val="green"/>
          <w:lang w:eastAsia="fr-FR"/>
        </w:rPr>
      </w:pPr>
      <w:r w:rsidRPr="005B5D39">
        <w:rPr>
          <w:rFonts w:ascii="Arial" w:eastAsia="Times New Roman" w:hAnsi="Arial" w:cs="Arial"/>
          <w:strike/>
          <w:sz w:val="20"/>
          <w:szCs w:val="20"/>
          <w:highlight w:val="green"/>
          <w:lang w:eastAsia="fr-FR"/>
        </w:rPr>
        <w:lastRenderedPageBreak/>
        <w:t>Avoir occupé pendant au moins six ans au moins un poste de chef d'établissement ou de chef d'établissement adjoint dans des conditions d'exercice difficiles définies par arrêté conjoint des ministres chargés de l'éducation nationale et de la fonction publique ;</w:t>
      </w:r>
    </w:p>
    <w:p w14:paraId="3DC27763" w14:textId="1211ECE8" w:rsidR="00E1386F" w:rsidRPr="005B5D39" w:rsidRDefault="00E1386F" w:rsidP="00ED22FD">
      <w:pPr>
        <w:numPr>
          <w:ilvl w:val="0"/>
          <w:numId w:val="22"/>
        </w:numPr>
        <w:spacing w:before="60" w:after="60" w:line="240" w:lineRule="auto"/>
        <w:ind w:left="568" w:hanging="284"/>
        <w:jc w:val="both"/>
        <w:rPr>
          <w:rFonts w:ascii="Arial" w:eastAsia="Times New Roman" w:hAnsi="Arial" w:cs="Arial"/>
          <w:strike/>
          <w:sz w:val="20"/>
          <w:szCs w:val="20"/>
          <w:highlight w:val="green"/>
          <w:lang w:eastAsia="fr-FR"/>
        </w:rPr>
      </w:pPr>
      <w:r w:rsidRPr="005B5D39">
        <w:rPr>
          <w:rFonts w:ascii="Arial" w:eastAsia="Times New Roman" w:hAnsi="Arial" w:cs="Arial"/>
          <w:strike/>
          <w:sz w:val="20"/>
          <w:szCs w:val="20"/>
          <w:highlight w:val="green"/>
          <w:lang w:eastAsia="fr-FR"/>
        </w:rPr>
        <w:t>Avoir occupé pendant au moins cinq ans un ou plusieurs postes de chef d'établissement dans des conditions d'exercice difficiles définies par arrêté conjoint des mêmes ministres ;</w:t>
      </w:r>
    </w:p>
    <w:p w14:paraId="686AE64E" w14:textId="77777777" w:rsidR="00E1386F" w:rsidRPr="005B5D39" w:rsidRDefault="00E1386F" w:rsidP="00ED22FD">
      <w:pPr>
        <w:numPr>
          <w:ilvl w:val="0"/>
          <w:numId w:val="22"/>
        </w:numPr>
        <w:spacing w:before="60" w:after="60" w:line="240" w:lineRule="auto"/>
        <w:ind w:left="568" w:hanging="284"/>
        <w:jc w:val="both"/>
        <w:rPr>
          <w:rFonts w:ascii="Arial" w:eastAsia="Times New Roman" w:hAnsi="Arial" w:cs="Arial"/>
          <w:strike/>
          <w:sz w:val="20"/>
          <w:szCs w:val="20"/>
          <w:highlight w:val="green"/>
          <w:lang w:eastAsia="fr-FR"/>
        </w:rPr>
      </w:pPr>
      <w:r w:rsidRPr="005B5D39">
        <w:rPr>
          <w:rFonts w:ascii="Arial" w:eastAsia="Times New Roman" w:hAnsi="Arial" w:cs="Arial"/>
          <w:strike/>
          <w:sz w:val="20"/>
          <w:szCs w:val="20"/>
          <w:highlight w:val="green"/>
          <w:lang w:eastAsia="fr-FR"/>
        </w:rPr>
        <w:t xml:space="preserve">Avoir occupé pendant au moins quatre ans un ou plusieurs postes de chef d'établissement et avoir été détaché pendant au moins deux ans dans un ou plusieurs emplois fonctionnels dotés d'un indice terminal au moins égal à </w:t>
      </w:r>
      <w:proofErr w:type="gramStart"/>
      <w:r w:rsidRPr="005B5D39">
        <w:rPr>
          <w:rFonts w:ascii="Arial" w:eastAsia="Times New Roman" w:hAnsi="Arial" w:cs="Arial"/>
          <w:strike/>
          <w:sz w:val="20"/>
          <w:szCs w:val="20"/>
          <w:highlight w:val="green"/>
          <w:lang w:eastAsia="fr-FR"/>
        </w:rPr>
        <w:t>la</w:t>
      </w:r>
      <w:proofErr w:type="gramEnd"/>
      <w:r w:rsidRPr="005B5D39">
        <w:rPr>
          <w:rFonts w:ascii="Arial" w:eastAsia="Times New Roman" w:hAnsi="Arial" w:cs="Arial"/>
          <w:strike/>
          <w:sz w:val="20"/>
          <w:szCs w:val="20"/>
          <w:highlight w:val="green"/>
          <w:lang w:eastAsia="fr-FR"/>
        </w:rPr>
        <w:t xml:space="preserve"> hors échelle B ou avoir occupé des fonctions équivalentes pendant la même durée.</w:t>
      </w:r>
    </w:p>
    <w:p w14:paraId="68123A44" w14:textId="77777777" w:rsidR="00E1386F" w:rsidRPr="0040333B" w:rsidRDefault="00E1386F" w:rsidP="00E1386F">
      <w:pPr>
        <w:spacing w:after="120" w:line="240" w:lineRule="auto"/>
        <w:jc w:val="both"/>
        <w:rPr>
          <w:rFonts w:ascii="Arial" w:eastAsia="Times New Roman" w:hAnsi="Arial" w:cs="Arial"/>
          <w:sz w:val="20"/>
          <w:szCs w:val="20"/>
          <w:lang w:eastAsia="fr-FR"/>
        </w:rPr>
      </w:pPr>
    </w:p>
    <w:p w14:paraId="1E522D2E" w14:textId="0979A93F" w:rsidR="00E1386F" w:rsidRPr="005F54B1" w:rsidRDefault="00E1386F" w:rsidP="00E1386F">
      <w:pPr>
        <w:spacing w:after="120" w:line="240" w:lineRule="auto"/>
        <w:jc w:val="both"/>
        <w:rPr>
          <w:rFonts w:ascii="Arial" w:eastAsia="Times New Roman" w:hAnsi="Arial" w:cs="Arial"/>
          <w:sz w:val="20"/>
          <w:szCs w:val="20"/>
          <w:lang w:eastAsia="fr-FR"/>
        </w:rPr>
      </w:pPr>
      <w:r w:rsidRPr="0040333B">
        <w:rPr>
          <w:rFonts w:ascii="Arial" w:eastAsia="Times New Roman" w:hAnsi="Arial" w:cs="Arial"/>
          <w:sz w:val="20"/>
          <w:szCs w:val="20"/>
          <w:lang w:eastAsia="fr-FR"/>
        </w:rPr>
        <w:t>L’inscription au tableau d’avancement à l’échelon sp</w:t>
      </w:r>
      <w:r w:rsidR="005B5D39">
        <w:rPr>
          <w:rFonts w:ascii="Arial" w:eastAsia="Times New Roman" w:hAnsi="Arial" w:cs="Arial"/>
          <w:sz w:val="20"/>
          <w:szCs w:val="20"/>
          <w:lang w:eastAsia="fr-FR"/>
        </w:rPr>
        <w:t>écial de la hors classe des IEN</w:t>
      </w:r>
      <w:r w:rsidRPr="0040333B">
        <w:rPr>
          <w:rFonts w:ascii="Arial" w:eastAsia="Times New Roman" w:hAnsi="Arial" w:cs="Arial"/>
          <w:sz w:val="20"/>
          <w:szCs w:val="20"/>
          <w:lang w:eastAsia="fr-FR"/>
        </w:rPr>
        <w:t xml:space="preserve"> se fait sur conditions sur la base de critères statutaires observés au 31 décembre de l’année au titre de laquelle est établi le tableau d’avancement :</w:t>
      </w:r>
    </w:p>
    <w:p w14:paraId="672468BC" w14:textId="27A337E5" w:rsidR="00E1386F" w:rsidRPr="0040333B" w:rsidRDefault="00E1386F" w:rsidP="00ED22FD">
      <w:pPr>
        <w:numPr>
          <w:ilvl w:val="0"/>
          <w:numId w:val="17"/>
        </w:numPr>
        <w:spacing w:before="120" w:after="60" w:line="240" w:lineRule="auto"/>
        <w:ind w:left="284" w:hanging="284"/>
        <w:jc w:val="both"/>
        <w:rPr>
          <w:rFonts w:ascii="Arial" w:eastAsia="Times New Roman" w:hAnsi="Arial" w:cs="Arial"/>
          <w:sz w:val="20"/>
          <w:szCs w:val="20"/>
          <w:lang w:eastAsia="fr-FR"/>
        </w:rPr>
      </w:pPr>
      <w:r w:rsidRPr="005F54B1">
        <w:rPr>
          <w:rFonts w:ascii="Arial" w:eastAsia="Times New Roman" w:hAnsi="Arial" w:cs="Arial"/>
          <w:b/>
          <w:sz w:val="20"/>
          <w:szCs w:val="20"/>
          <w:lang w:eastAsia="fr-FR"/>
        </w:rPr>
        <w:t>Échelon spécial de la hors-classe des IEN </w:t>
      </w:r>
      <w:r w:rsidRPr="005F54B1">
        <w:rPr>
          <w:rFonts w:ascii="Arial" w:eastAsia="Times New Roman" w:hAnsi="Arial" w:cs="Arial"/>
          <w:sz w:val="20"/>
          <w:szCs w:val="20"/>
          <w:lang w:eastAsia="fr-FR"/>
        </w:rPr>
        <w:t xml:space="preserve">: peuvent être </w:t>
      </w:r>
      <w:r w:rsidRPr="0040333B">
        <w:rPr>
          <w:rFonts w:ascii="Arial" w:eastAsia="Times New Roman" w:hAnsi="Arial" w:cs="Arial"/>
          <w:sz w:val="20"/>
          <w:szCs w:val="20"/>
          <w:lang w:eastAsia="fr-FR"/>
        </w:rPr>
        <w:t xml:space="preserve">inscrits sur ce tableau les inspecteurs de l'éducation nationale ayant au moins quatre ans d'ancienneté </w:t>
      </w:r>
      <w:proofErr w:type="gramStart"/>
      <w:r w:rsidRPr="0040333B">
        <w:rPr>
          <w:rFonts w:ascii="Arial" w:eastAsia="Times New Roman" w:hAnsi="Arial" w:cs="Arial"/>
          <w:sz w:val="20"/>
          <w:szCs w:val="20"/>
          <w:lang w:eastAsia="fr-FR"/>
        </w:rPr>
        <w:t>au  6</w:t>
      </w:r>
      <w:proofErr w:type="gramEnd"/>
      <w:r w:rsidRPr="0040333B">
        <w:rPr>
          <w:rFonts w:ascii="Arial" w:eastAsia="Times New Roman" w:hAnsi="Arial" w:cs="Arial"/>
          <w:sz w:val="20"/>
          <w:szCs w:val="20"/>
          <w:vertAlign w:val="superscript"/>
          <w:lang w:eastAsia="fr-FR"/>
        </w:rPr>
        <w:t>ème</w:t>
      </w:r>
      <w:r w:rsidRPr="0040333B">
        <w:rPr>
          <w:rFonts w:ascii="Arial" w:eastAsia="Times New Roman" w:hAnsi="Arial" w:cs="Arial"/>
          <w:sz w:val="20"/>
          <w:szCs w:val="20"/>
          <w:lang w:eastAsia="fr-FR"/>
        </w:rPr>
        <w:t xml:space="preserve"> échelon de leur grade ou ayant été détachés dans un ou plusieurs emplois fonctionnels dotés d'un indice terminal au moins égal à la hors échelle </w:t>
      </w:r>
      <w:proofErr w:type="spellStart"/>
      <w:r w:rsidRPr="0040333B">
        <w:rPr>
          <w:rFonts w:ascii="Arial" w:eastAsia="Times New Roman" w:hAnsi="Arial" w:cs="Arial"/>
          <w:sz w:val="20"/>
          <w:szCs w:val="20"/>
          <w:lang w:eastAsia="fr-FR"/>
        </w:rPr>
        <w:t>Bbis</w:t>
      </w:r>
      <w:proofErr w:type="spellEnd"/>
      <w:r w:rsidRPr="0040333B">
        <w:rPr>
          <w:rFonts w:ascii="Arial" w:eastAsia="Times New Roman" w:hAnsi="Arial" w:cs="Arial"/>
          <w:sz w:val="20"/>
          <w:szCs w:val="20"/>
          <w:lang w:eastAsia="fr-FR"/>
        </w:rPr>
        <w:t xml:space="preserve"> au cours des quatre années précédant la date d'établissement du tableau d'avancement.</w:t>
      </w:r>
    </w:p>
    <w:p w14:paraId="4D27E0E8" w14:textId="77777777" w:rsidR="005F54B1" w:rsidRPr="0040333B" w:rsidRDefault="005F54B1" w:rsidP="00E1386F">
      <w:pPr>
        <w:spacing w:before="120" w:after="120" w:line="240" w:lineRule="auto"/>
        <w:ind w:firstLine="709"/>
        <w:jc w:val="both"/>
        <w:rPr>
          <w:rFonts w:ascii="Arial" w:eastAsia="Times New Roman" w:hAnsi="Arial" w:cs="Arial"/>
          <w:sz w:val="20"/>
          <w:szCs w:val="20"/>
          <w:lang w:eastAsia="fr-FR"/>
        </w:rPr>
      </w:pPr>
    </w:p>
    <w:p w14:paraId="09344D19" w14:textId="48F41156" w:rsidR="00E1386F" w:rsidRPr="0040333B" w:rsidRDefault="00E1386F" w:rsidP="00E1386F">
      <w:pPr>
        <w:spacing w:before="120" w:after="120" w:line="240" w:lineRule="auto"/>
        <w:ind w:firstLine="709"/>
        <w:jc w:val="both"/>
        <w:rPr>
          <w:rFonts w:ascii="Arial" w:eastAsia="Times New Roman" w:hAnsi="Arial" w:cs="Arial"/>
          <w:b/>
          <w:color w:val="FF0000"/>
          <w:sz w:val="20"/>
          <w:szCs w:val="20"/>
          <w:lang w:eastAsia="fr-FR"/>
        </w:rPr>
      </w:pPr>
      <w:r w:rsidRPr="0040333B">
        <w:rPr>
          <w:rFonts w:ascii="Arial" w:eastAsia="Times New Roman" w:hAnsi="Arial" w:cs="Arial"/>
          <w:b/>
          <w:color w:val="FF0000"/>
          <w:sz w:val="20"/>
          <w:szCs w:val="20"/>
          <w:lang w:eastAsia="fr-FR"/>
        </w:rPr>
        <w:t xml:space="preserve">I 2. Des possibilités d’évolution vers des emplois fonctionnels </w:t>
      </w:r>
    </w:p>
    <w:p w14:paraId="367E7AFE" w14:textId="77777777" w:rsidR="00E1386F" w:rsidRPr="0040333B" w:rsidRDefault="00E1386F" w:rsidP="00E1386F">
      <w:pPr>
        <w:spacing w:after="120" w:line="240" w:lineRule="auto"/>
        <w:jc w:val="both"/>
        <w:rPr>
          <w:rFonts w:ascii="Arial" w:eastAsia="Times New Roman" w:hAnsi="Arial" w:cs="Arial"/>
          <w:b/>
          <w:sz w:val="20"/>
          <w:szCs w:val="20"/>
          <w:lang w:eastAsia="fr-FR"/>
        </w:rPr>
      </w:pPr>
      <w:r w:rsidRPr="0040333B">
        <w:rPr>
          <w:rFonts w:ascii="Arial" w:eastAsia="Times New Roman" w:hAnsi="Arial" w:cs="Arial"/>
          <w:b/>
          <w:sz w:val="20"/>
          <w:szCs w:val="20"/>
          <w:lang w:eastAsia="fr-FR"/>
        </w:rPr>
        <w:t>I.2.1. Emplois fonctionnels des services déconcentrés de l’éducation nationale</w:t>
      </w:r>
    </w:p>
    <w:p w14:paraId="2D4143FB" w14:textId="77777777" w:rsidR="00E1386F" w:rsidRPr="0040333B" w:rsidRDefault="00E1386F" w:rsidP="00E1386F">
      <w:pPr>
        <w:spacing w:before="120" w:after="120" w:line="240" w:lineRule="auto"/>
        <w:ind w:left="360"/>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Ces emplois, régis par les dispositions du décret n° 2016-1413 du 20 octobre 2016 relatif aux emplois fonctionnels des services déconcentrés de l’éducation nationale ainsi que par les titres I et III du décret n° 2019-1594 du 31 décembre 2019 relatif aux emplois de direction de l’État et notamment répartis en trois groupes classés par ordre décroissant d’importance (I, II, III), sont ceux de :</w:t>
      </w:r>
    </w:p>
    <w:p w14:paraId="3BD9C8A1" w14:textId="77777777" w:rsidR="00E1386F" w:rsidRPr="0040333B" w:rsidRDefault="00E1386F" w:rsidP="00E1386F">
      <w:pPr>
        <w:spacing w:before="120" w:after="120" w:line="240" w:lineRule="auto"/>
        <w:ind w:left="360"/>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 vice-recteur ;</w:t>
      </w:r>
    </w:p>
    <w:p w14:paraId="2CF2972A" w14:textId="77777777" w:rsidR="00E1386F" w:rsidRPr="0040333B" w:rsidRDefault="00E1386F" w:rsidP="00E1386F">
      <w:pPr>
        <w:spacing w:before="120" w:after="120" w:line="240" w:lineRule="auto"/>
        <w:ind w:left="360"/>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 secrétaire général de région académique ;</w:t>
      </w:r>
    </w:p>
    <w:p w14:paraId="719DF574" w14:textId="77777777" w:rsidR="00E1386F" w:rsidRPr="0040333B" w:rsidRDefault="00E1386F" w:rsidP="00E1386F">
      <w:pPr>
        <w:spacing w:before="120" w:after="120" w:line="240" w:lineRule="auto"/>
        <w:ind w:left="360"/>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 secrétaire général d’académie ;</w:t>
      </w:r>
    </w:p>
    <w:p w14:paraId="53DE631E" w14:textId="77777777" w:rsidR="00E1386F" w:rsidRPr="0040333B" w:rsidRDefault="00E1386F" w:rsidP="00E1386F">
      <w:pPr>
        <w:spacing w:before="120" w:after="120" w:line="240" w:lineRule="auto"/>
        <w:ind w:left="360"/>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 directeur académique des services de l’éducation nationale ;</w:t>
      </w:r>
    </w:p>
    <w:p w14:paraId="158D5908" w14:textId="77777777" w:rsidR="00E1386F" w:rsidRPr="0040333B" w:rsidRDefault="00E1386F" w:rsidP="00E1386F">
      <w:pPr>
        <w:spacing w:before="120" w:after="120" w:line="240" w:lineRule="auto"/>
        <w:ind w:left="360"/>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 directeur du service interacadémique des examens et concours des académies de Créteil, Paris et Versailles ;</w:t>
      </w:r>
    </w:p>
    <w:p w14:paraId="6A9D474B" w14:textId="77777777" w:rsidR="00E1386F" w:rsidRPr="0040333B" w:rsidRDefault="00E1386F" w:rsidP="00E1386F">
      <w:pPr>
        <w:spacing w:before="120" w:after="120" w:line="240" w:lineRule="auto"/>
        <w:ind w:left="360"/>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 conseiller de recteur région académique, de recteur d’académie ou de vice-recteur (chef de services d’information et d’orientation, de délégué aux enseignements techniques, de délégué à la formation continue, de délégué à la formation professionnelle initiale et continue ou de délégué au numérique) ;</w:t>
      </w:r>
    </w:p>
    <w:p w14:paraId="2EC4FBB6" w14:textId="77777777" w:rsidR="00E1386F" w:rsidRPr="0040333B" w:rsidRDefault="00E1386F" w:rsidP="00E1386F">
      <w:pPr>
        <w:spacing w:before="120" w:after="120" w:line="240" w:lineRule="auto"/>
        <w:ind w:left="360"/>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 adjoint aux conseillers des recteurs de région académique (cf. champs ci-dessus) ;</w:t>
      </w:r>
    </w:p>
    <w:p w14:paraId="55F94B6F" w14:textId="77777777" w:rsidR="00E1386F" w:rsidRPr="0040333B" w:rsidRDefault="00E1386F" w:rsidP="00E1386F">
      <w:pPr>
        <w:spacing w:before="120" w:after="120" w:line="240" w:lineRule="auto"/>
        <w:ind w:left="360"/>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 directeur de cabinet de recteur ou de vice-recteur ;</w:t>
      </w:r>
    </w:p>
    <w:p w14:paraId="57CFC4C1" w14:textId="77777777" w:rsidR="00E1386F" w:rsidRPr="0040333B" w:rsidRDefault="00E1386F" w:rsidP="00E1386F">
      <w:pPr>
        <w:spacing w:before="120" w:after="120" w:line="240" w:lineRule="auto"/>
        <w:ind w:left="360"/>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 directeur académique adjoint des services de l’éducation nationale ;</w:t>
      </w:r>
    </w:p>
    <w:p w14:paraId="58BBFB60" w14:textId="77777777" w:rsidR="00E1386F" w:rsidRPr="0040333B" w:rsidRDefault="00E1386F" w:rsidP="00E1386F">
      <w:pPr>
        <w:spacing w:before="120" w:after="120" w:line="240" w:lineRule="auto"/>
        <w:ind w:left="360"/>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 conseiller technique de recteur ou de vice-recteur pour les établissements et la vie scolaire ;</w:t>
      </w:r>
    </w:p>
    <w:p w14:paraId="3EA774DB" w14:textId="77777777" w:rsidR="00E1386F" w:rsidRPr="0040333B" w:rsidRDefault="00E1386F" w:rsidP="00E1386F">
      <w:pPr>
        <w:spacing w:before="120" w:after="120" w:line="240" w:lineRule="auto"/>
        <w:ind w:left="360"/>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 adjoint au directeur académique des services de l’éducation nationale chargé du premier degré ;</w:t>
      </w:r>
    </w:p>
    <w:p w14:paraId="393ACD60" w14:textId="77777777" w:rsidR="00E1386F" w:rsidRPr="0040333B" w:rsidRDefault="00E1386F" w:rsidP="00E1386F">
      <w:pPr>
        <w:spacing w:before="120" w:after="120" w:line="240" w:lineRule="auto"/>
        <w:ind w:left="360"/>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 adjoint au secrétaire général de région académique ou adjoint au secrétaire général d’académie ;</w:t>
      </w:r>
    </w:p>
    <w:p w14:paraId="1FE5B138" w14:textId="77777777" w:rsidR="00E1386F" w:rsidRPr="0040333B" w:rsidRDefault="00E1386F" w:rsidP="00E1386F">
      <w:pPr>
        <w:spacing w:before="120" w:after="120" w:line="240" w:lineRule="auto"/>
        <w:ind w:left="360"/>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 secrétaire général de direction des services départementaux de l’éducation nationale ou de vice-rectorat ;</w:t>
      </w:r>
    </w:p>
    <w:p w14:paraId="49CC86E9" w14:textId="77777777" w:rsidR="00E1386F" w:rsidRPr="0040333B" w:rsidRDefault="00E1386F" w:rsidP="00E1386F">
      <w:pPr>
        <w:spacing w:before="120" w:after="120" w:line="240" w:lineRule="auto"/>
        <w:ind w:left="360"/>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 conseiller de directeur académique des services de l’éducation nationale en matière de jeunesse, d’engagement et de sports, chargé des fonctions de chef du service départemental à la jeunesse, à l’engagement et aux sports mentionnées à l’article R. 222-24 du Code de l’éducation.</w:t>
      </w:r>
    </w:p>
    <w:p w14:paraId="4660831E" w14:textId="77777777" w:rsidR="00E1386F" w:rsidRPr="0040333B" w:rsidRDefault="00E1386F" w:rsidP="00E1386F">
      <w:pPr>
        <w:spacing w:before="120" w:after="120" w:line="240" w:lineRule="auto"/>
        <w:ind w:left="360"/>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Peuvent être nommés dans ces emplois, par voie de détachement, s’agissant des fonctionnaires du MENJS :</w:t>
      </w:r>
    </w:p>
    <w:p w14:paraId="7F92F401" w14:textId="77777777" w:rsidR="00E1386F" w:rsidRPr="0040333B" w:rsidRDefault="00E1386F" w:rsidP="00E1386F">
      <w:pPr>
        <w:spacing w:before="120" w:after="120" w:line="240" w:lineRule="auto"/>
        <w:ind w:left="360"/>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 xml:space="preserve">Pour les emplois du groupe I, les fonctionnaires appartenant à un corps relevant de la catégorie A et dont l’indice terminal brut est au moins égal à </w:t>
      </w:r>
      <w:proofErr w:type="gramStart"/>
      <w:r w:rsidRPr="0040333B">
        <w:rPr>
          <w:rFonts w:ascii="Arial" w:eastAsia="Times New Roman" w:hAnsi="Arial" w:cs="Arial"/>
          <w:sz w:val="18"/>
          <w:szCs w:val="20"/>
          <w:lang w:eastAsia="fr-FR"/>
        </w:rPr>
        <w:t>la</w:t>
      </w:r>
      <w:proofErr w:type="gramEnd"/>
      <w:r w:rsidRPr="0040333B">
        <w:rPr>
          <w:rFonts w:ascii="Arial" w:eastAsia="Times New Roman" w:hAnsi="Arial" w:cs="Arial"/>
          <w:sz w:val="18"/>
          <w:szCs w:val="20"/>
          <w:lang w:eastAsia="fr-FR"/>
        </w:rPr>
        <w:t xml:space="preserve"> hors-échelle B ou ayant occupé durant au moins trois ans en position de détachement un ou plusieurs emplois culminant au moins à la hors-échelle B, ou encore ceux ayant occupé un ou des emplois du groupe II pendant une durée minimum de quatre ans.</w:t>
      </w:r>
    </w:p>
    <w:p w14:paraId="43A7CFF6" w14:textId="77777777" w:rsidR="00E1386F" w:rsidRPr="0040333B" w:rsidRDefault="00E1386F" w:rsidP="00E1386F">
      <w:pPr>
        <w:spacing w:before="120" w:after="120" w:line="240" w:lineRule="auto"/>
        <w:ind w:left="360"/>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Pour les emplois du groupe II, en plus de ceux éligibles à une nomination sur un emploi du groupe I, les fonctionnaires appartenant à un corps classé dans la catégorie A dont l’indice brut terminal est :</w:t>
      </w:r>
    </w:p>
    <w:p w14:paraId="17E1E51D" w14:textId="77777777" w:rsidR="00E1386F" w:rsidRPr="0040333B" w:rsidRDefault="00E1386F" w:rsidP="00E1386F">
      <w:pPr>
        <w:spacing w:before="120" w:after="120" w:line="240" w:lineRule="auto"/>
        <w:ind w:left="360"/>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1° Soit au moins égal à l’indice brut 966 ; dans ce cas, ils doivent avoir occupé un ou plusieurs emplois dotés</w:t>
      </w:r>
    </w:p>
    <w:p w14:paraId="501F4DB8" w14:textId="77777777" w:rsidR="00E1386F" w:rsidRPr="0040333B" w:rsidRDefault="00E1386F" w:rsidP="00E1386F">
      <w:pPr>
        <w:spacing w:before="120" w:after="120" w:line="240" w:lineRule="auto"/>
        <w:ind w:left="360"/>
        <w:jc w:val="both"/>
        <w:rPr>
          <w:rFonts w:ascii="Arial" w:eastAsia="Times New Roman" w:hAnsi="Arial" w:cs="Arial"/>
          <w:sz w:val="18"/>
          <w:szCs w:val="20"/>
          <w:lang w:eastAsia="fr-FR"/>
        </w:rPr>
      </w:pPr>
      <w:proofErr w:type="gramStart"/>
      <w:r w:rsidRPr="0040333B">
        <w:rPr>
          <w:rFonts w:ascii="Arial" w:eastAsia="Times New Roman" w:hAnsi="Arial" w:cs="Arial"/>
          <w:sz w:val="18"/>
          <w:szCs w:val="20"/>
          <w:lang w:eastAsia="fr-FR"/>
        </w:rPr>
        <w:lastRenderedPageBreak/>
        <w:t>d’un</w:t>
      </w:r>
      <w:proofErr w:type="gramEnd"/>
      <w:r w:rsidRPr="0040333B">
        <w:rPr>
          <w:rFonts w:ascii="Arial" w:eastAsia="Times New Roman" w:hAnsi="Arial" w:cs="Arial"/>
          <w:sz w:val="18"/>
          <w:szCs w:val="20"/>
          <w:lang w:eastAsia="fr-FR"/>
        </w:rPr>
        <w:t xml:space="preserve"> indice terminal au moins égal à l’indice brut 1015, pendant une durée minimum de trois ans, et justifier de</w:t>
      </w:r>
    </w:p>
    <w:p w14:paraId="5BF570EC" w14:textId="77777777" w:rsidR="00E1386F" w:rsidRPr="0040333B" w:rsidRDefault="00E1386F" w:rsidP="00E1386F">
      <w:pPr>
        <w:spacing w:before="120" w:after="120" w:line="240" w:lineRule="auto"/>
        <w:ind w:left="360"/>
        <w:jc w:val="both"/>
        <w:rPr>
          <w:rFonts w:ascii="Arial" w:eastAsia="Times New Roman" w:hAnsi="Arial" w:cs="Arial"/>
          <w:sz w:val="18"/>
          <w:szCs w:val="20"/>
          <w:lang w:eastAsia="fr-FR"/>
        </w:rPr>
      </w:pPr>
      <w:proofErr w:type="gramStart"/>
      <w:r w:rsidRPr="0040333B">
        <w:rPr>
          <w:rFonts w:ascii="Arial" w:eastAsia="Times New Roman" w:hAnsi="Arial" w:cs="Arial"/>
          <w:sz w:val="18"/>
          <w:szCs w:val="20"/>
          <w:lang w:eastAsia="fr-FR"/>
        </w:rPr>
        <w:t>huit</w:t>
      </w:r>
      <w:proofErr w:type="gramEnd"/>
      <w:r w:rsidRPr="0040333B">
        <w:rPr>
          <w:rFonts w:ascii="Arial" w:eastAsia="Times New Roman" w:hAnsi="Arial" w:cs="Arial"/>
          <w:sz w:val="18"/>
          <w:szCs w:val="20"/>
          <w:lang w:eastAsia="fr-FR"/>
        </w:rPr>
        <w:t xml:space="preserve"> ans de services accomplis dans un ou plusieurs des corps ou cadres d’emplois ou en position de détachement dans un emploi ;</w:t>
      </w:r>
    </w:p>
    <w:p w14:paraId="71F9E8D8" w14:textId="77777777" w:rsidR="00E1386F" w:rsidRPr="0040333B" w:rsidRDefault="00E1386F" w:rsidP="00E1386F">
      <w:pPr>
        <w:spacing w:before="120" w:after="120" w:line="240" w:lineRule="auto"/>
        <w:ind w:left="360"/>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2° Soit au moins égal à l’indice brut 1015 ; dans ce cas, les fonctionnaires appartenant à un corps dont l’indice brut terminal est égal à 1015 doivent avoir atteint, dans leur grade, l’indice brut 835 et justifier de huit ans de services accomplis dans un ou plusieurs corps ou cadre d’emplois ou en position de détachement dans un emploi doté d’un tel indice terminal ; les fonctionnaires appartenant à un corps d’indice terminal supérieur à l’indice brut 1015 doivent justifier de huit ans accomplis dans un ou plusieurs corps ou cadre d’emplois classés dans la catégorie A ou en position de détachement dans un emploi de même niveau.</w:t>
      </w:r>
    </w:p>
    <w:p w14:paraId="1B66A1E1" w14:textId="77777777" w:rsidR="00E1386F" w:rsidRPr="0040333B" w:rsidRDefault="00E1386F" w:rsidP="00E1386F">
      <w:pPr>
        <w:spacing w:before="120" w:after="120" w:line="240" w:lineRule="auto"/>
        <w:ind w:left="360"/>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Pour les emplois du groupe III, outre les fonctionnaires mentionnés précédemment, ceux appartenant à un corps ou à un cadre d’emplois classé dans la catégorie A dont l’indice brut terminal est au moins égal à l’indice brut 966, justifiant d’au moins treize ans d’ancienneté dans un ou plusieurs corps, cadres d’emplois ou emplois de catégorie A, dont quatre ans de services effectifs dans un grade d’avancement de ces corps ou cadres d’emplois.</w:t>
      </w:r>
    </w:p>
    <w:p w14:paraId="4B5CEE82" w14:textId="77777777" w:rsidR="00E1386F" w:rsidRPr="0040333B" w:rsidRDefault="00E1386F" w:rsidP="00E1386F">
      <w:pPr>
        <w:spacing w:after="120" w:line="240" w:lineRule="auto"/>
        <w:jc w:val="both"/>
        <w:rPr>
          <w:rFonts w:ascii="Arial" w:eastAsia="Times New Roman" w:hAnsi="Arial" w:cs="Arial"/>
          <w:b/>
          <w:sz w:val="20"/>
          <w:szCs w:val="20"/>
          <w:lang w:eastAsia="fr-FR"/>
        </w:rPr>
      </w:pPr>
      <w:r w:rsidRPr="0040333B">
        <w:rPr>
          <w:rFonts w:ascii="Arial" w:eastAsia="Times New Roman" w:hAnsi="Arial" w:cs="Arial"/>
          <w:b/>
          <w:sz w:val="20"/>
          <w:szCs w:val="20"/>
          <w:lang w:eastAsia="fr-FR"/>
        </w:rPr>
        <w:t>I.2.2. Emplois de direction dans l’administration centrale</w:t>
      </w:r>
    </w:p>
    <w:p w14:paraId="4736CCCA" w14:textId="77777777" w:rsidR="00E1386F" w:rsidRPr="0040333B" w:rsidRDefault="00E1386F" w:rsidP="00E1386F">
      <w:pPr>
        <w:spacing w:before="120" w:after="120" w:line="240" w:lineRule="auto"/>
        <w:ind w:left="360"/>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Ces emplois, relevant du décret du 31 décembre 2019 précité, sont ceux de chef de service et de sous-directeur, d’une part, et ceux d’expert de haut niveau et de directeur de projet, d’autre part.</w:t>
      </w:r>
    </w:p>
    <w:p w14:paraId="1C5B39E0" w14:textId="77777777" w:rsidR="00E1386F" w:rsidRPr="0040333B" w:rsidRDefault="00E1386F" w:rsidP="00E1386F">
      <w:pPr>
        <w:spacing w:before="120" w:after="120" w:line="240" w:lineRule="auto"/>
        <w:ind w:left="360"/>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 xml:space="preserve">Ils sont accessibles, par la voie du détachement, aux fonctionnaires appartenant à un corps relevant de la catégorie A et dont l’indice terminal brut est au moins égal à </w:t>
      </w:r>
      <w:proofErr w:type="gramStart"/>
      <w:r w:rsidRPr="0040333B">
        <w:rPr>
          <w:rFonts w:ascii="Arial" w:eastAsia="Times New Roman" w:hAnsi="Arial" w:cs="Arial"/>
          <w:sz w:val="18"/>
          <w:szCs w:val="20"/>
          <w:lang w:eastAsia="fr-FR"/>
        </w:rPr>
        <w:t>la</w:t>
      </w:r>
      <w:proofErr w:type="gramEnd"/>
      <w:r w:rsidRPr="0040333B">
        <w:rPr>
          <w:rFonts w:ascii="Arial" w:eastAsia="Times New Roman" w:hAnsi="Arial" w:cs="Arial"/>
          <w:sz w:val="18"/>
          <w:szCs w:val="20"/>
          <w:lang w:eastAsia="fr-FR"/>
        </w:rPr>
        <w:t xml:space="preserve"> hors-échelle B ou ayant occupé durant au moins trois ans en position de détachement un ou plusieurs emplois culminant au moins à la hors-échelle B.</w:t>
      </w:r>
    </w:p>
    <w:p w14:paraId="72C80DB4" w14:textId="77777777" w:rsidR="00E1386F" w:rsidRPr="0040333B" w:rsidRDefault="00E1386F" w:rsidP="00E1386F">
      <w:pPr>
        <w:spacing w:after="120" w:line="240" w:lineRule="auto"/>
        <w:jc w:val="both"/>
        <w:rPr>
          <w:rFonts w:ascii="Arial" w:eastAsia="Times New Roman" w:hAnsi="Arial" w:cs="Arial"/>
          <w:b/>
          <w:sz w:val="20"/>
          <w:szCs w:val="20"/>
          <w:lang w:eastAsia="fr-FR"/>
        </w:rPr>
      </w:pPr>
      <w:r w:rsidRPr="0040333B">
        <w:rPr>
          <w:rFonts w:ascii="Arial" w:eastAsia="Times New Roman" w:hAnsi="Arial" w:cs="Arial"/>
          <w:b/>
          <w:sz w:val="20"/>
          <w:szCs w:val="20"/>
          <w:lang w:eastAsia="fr-FR"/>
        </w:rPr>
        <w:t>I.2.3. Emplois de direction des établissements publics mentionnés par le décret n°2015-633 du 5 juin 2015</w:t>
      </w:r>
    </w:p>
    <w:p w14:paraId="7FC2AF98" w14:textId="77777777" w:rsidR="00E1386F" w:rsidRPr="0040333B" w:rsidRDefault="00E1386F" w:rsidP="00E1386F">
      <w:pPr>
        <w:spacing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Régis par le décret n° 2015-633 du 5 juin 2015 relatif aux emplois de direction des centres de ressources, d’expertise et de performance sportives (Creps), de l’École nationale des sports de montagne (ENSM) et de l’École nationale de voile et des sports nautiques (ENVSM), ces emplois sont listés et répartis en quatre groupes classés par ordre décroissant (I, II, III, IV), par arrêté conjoint de la ministre chargée des sports, du ministre chargé du budget et du ministre chargé de la fonction publique.</w:t>
      </w:r>
    </w:p>
    <w:p w14:paraId="6AD74823" w14:textId="77777777" w:rsidR="00E1386F" w:rsidRPr="0040333B" w:rsidRDefault="00E1386F" w:rsidP="00E1386F">
      <w:pPr>
        <w:spacing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Peuvent être nommés dans ces emplois, par voie de détachement, s’agissant des fonctionnaires relevant des ministères chargés de la mise en œuvre de la politique définie par le ministre chargé des sports :</w:t>
      </w:r>
    </w:p>
    <w:p w14:paraId="5FF75289" w14:textId="77777777" w:rsidR="00E1386F" w:rsidRPr="0040333B" w:rsidRDefault="00E1386F" w:rsidP="00E1386F">
      <w:pPr>
        <w:spacing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Pour les emplois du groupe I, les inspecteurs de la jeunesse et des sports, les conseillers techniques et pédagogiques supérieurs, les professeurs de sport, les conseillers d’éducation populaire et de jeunesse ainsi que les autres fonctionnaires relevant de la fonction publique de l’État, de la fonction publique territoriale ou de la fonction publique hospitalière appartenant à un corps ou à un cadre d’emplois classé dans la catégorie A dont l’indice terminal est au moins égal à l’indice brut 966, ayant atteint dans leur grade un échelon doté au minimum de l’indice brut 835.</w:t>
      </w:r>
    </w:p>
    <w:p w14:paraId="2E263A4C" w14:textId="77777777" w:rsidR="00E1386F" w:rsidRPr="0040333B" w:rsidRDefault="00E1386F" w:rsidP="00E1386F">
      <w:pPr>
        <w:spacing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Les fonctionnaires relevant d’un corps ou d’un cadre d’emplois doté d’un indice terminal inférieur à l’indice brut 1015 doivent en outre avoir occupé pendant au moins une durée de trois ans un ou plusieurs emplois dotés d’un indice terminal au moins égal à l’indice brut 1015 ou occupé les fonctions de directeur technique national ou d’entraîneur national auprès d’une fédération sportive pendant au moins une durée de huit ans.</w:t>
      </w:r>
    </w:p>
    <w:p w14:paraId="0B973800" w14:textId="77777777" w:rsidR="00E1386F" w:rsidRPr="0040333B" w:rsidRDefault="00E1386F" w:rsidP="00E1386F">
      <w:pPr>
        <w:spacing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Les intéressés doivent justifier de huit ans de services accomplis dans un ou plusieurs corps ou cadres d’emplois ou en position de détachement dans un emploi.</w:t>
      </w:r>
    </w:p>
    <w:p w14:paraId="434C08EE" w14:textId="77777777" w:rsidR="00E1386F" w:rsidRPr="0040333B" w:rsidRDefault="00E1386F" w:rsidP="00E1386F">
      <w:pPr>
        <w:spacing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Peuvent également être nommés dans l’un des emplois du groupe I :</w:t>
      </w:r>
    </w:p>
    <w:p w14:paraId="56FF5D63" w14:textId="77777777" w:rsidR="00E1386F" w:rsidRPr="0040333B" w:rsidRDefault="00E1386F" w:rsidP="00E1386F">
      <w:pPr>
        <w:spacing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1° Les officiers de carrière détenant une ancienneté d’au moins huit ans dans le grade de lieutenant-colonel ou assimilé ;</w:t>
      </w:r>
    </w:p>
    <w:p w14:paraId="1DAE9162" w14:textId="77777777" w:rsidR="00E1386F" w:rsidRPr="0040333B" w:rsidRDefault="00E1386F" w:rsidP="00E1386F">
      <w:pPr>
        <w:spacing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2° Les fonctionnaires ayant occupé un emploi du groupe II pendant une durée minimum de trois ans ou un emploi du groupe III pendant une durée minimum de six ans.</w:t>
      </w:r>
    </w:p>
    <w:p w14:paraId="4D0C1E17" w14:textId="77777777" w:rsidR="00E1386F" w:rsidRPr="0040333B" w:rsidRDefault="00E1386F" w:rsidP="00E1386F">
      <w:pPr>
        <w:spacing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Pour les emplois du groupe II, les inspecteurs de la jeunesse et des sports, les conseillers techniques et pédagogiques supérieurs, les professeurs de sport, les conseillers d’éducation populaire et de jeunesse ainsi que les autres fonctionnaires relevant de la fonction publique de l’État, de la fonction publique territoriale ou de la fonction publique hospitalière appartenant à un corps ou à un cadre d’emplois classé dans la catégorie A dont l’indice terminal est au moins égal à l’indice brut 966, ayant atteint dans leur grade un échelon correspondant à un indice brut au moins égal à 716.</w:t>
      </w:r>
    </w:p>
    <w:p w14:paraId="64EB28C0" w14:textId="77777777" w:rsidR="00E1386F" w:rsidRPr="0040333B" w:rsidRDefault="00E1386F" w:rsidP="00E1386F">
      <w:pPr>
        <w:spacing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Les fonctionnaires relevant d’un corps ou d’un cadre d’emplois doté d’un indice terminal inférieur à l’indice brut 1015 doivent en outre être titulaires d’un grade d’avancement de leur corps.</w:t>
      </w:r>
    </w:p>
    <w:p w14:paraId="2C874A22" w14:textId="77777777" w:rsidR="00E1386F" w:rsidRPr="0040333B" w:rsidRDefault="00E1386F" w:rsidP="00E1386F">
      <w:pPr>
        <w:spacing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Les intéressés doivent justifier de cinq ans de services accomplis dans un ou plusieurs corps ou cadres d’emplois ou en position de détachement dans un emploi.</w:t>
      </w:r>
    </w:p>
    <w:p w14:paraId="5D33C1E8" w14:textId="77777777" w:rsidR="00E1386F" w:rsidRPr="0040333B" w:rsidRDefault="00E1386F" w:rsidP="00E1386F">
      <w:pPr>
        <w:spacing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Peuvent également être nommés dans l’un des emplois du groupe II :</w:t>
      </w:r>
    </w:p>
    <w:p w14:paraId="25A2CD08" w14:textId="77777777" w:rsidR="00E1386F" w:rsidRPr="0040333B" w:rsidRDefault="00E1386F" w:rsidP="00E1386F">
      <w:pPr>
        <w:spacing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lastRenderedPageBreak/>
        <w:t>1° Les officiers de carrière détenant une ancienneté d’au moins cinq ans dans le grade de commandant ou assimilé ;</w:t>
      </w:r>
    </w:p>
    <w:p w14:paraId="71A06706" w14:textId="77777777" w:rsidR="00E1386F" w:rsidRPr="0040333B" w:rsidRDefault="00E1386F" w:rsidP="00E1386F">
      <w:pPr>
        <w:spacing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2° Les fonctionnaires ayant occupé un emploi du groupe III pendant une durée minimum de trois ans ou un emploi du groupe IV pendant une durée minimum de six ans</w:t>
      </w:r>
    </w:p>
    <w:p w14:paraId="319D3715" w14:textId="77777777" w:rsidR="00E1386F" w:rsidRPr="0040333B" w:rsidRDefault="00E1386F" w:rsidP="00E1386F">
      <w:pPr>
        <w:spacing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Pour les emplois du groupe III, les inspecteurs de la jeunesse et des sports, les conseillers techniques et pédagogiques supérieurs, les professeurs de sport, les conseillers d’éducation populaire et de jeunesse ainsi que les autres fonctionnaires relevant de la fonction publique de l’État, de la fonction publique territoriale ou de la fonction publique hospitalière appartenant à un corps ou à un cadre d’emplois classé dans la catégorie A dont l’indice terminal est au moins égal à l’indice brut 966, ayant atteint dans leur grade un échelon doté au minimum de l’indice brut 716.</w:t>
      </w:r>
    </w:p>
    <w:p w14:paraId="7756FBAA" w14:textId="77777777" w:rsidR="00E1386F" w:rsidRPr="0040333B" w:rsidRDefault="00E1386F" w:rsidP="00E1386F">
      <w:pPr>
        <w:spacing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Les fonctionnaires relevant d’un corps ou d’un cadre d’emploi doté d’un indice terminal inférieur à l’indice brut 1015 doivent en outre être titulaires d’un grade d’avancement de leur corps.</w:t>
      </w:r>
    </w:p>
    <w:p w14:paraId="5F019D32" w14:textId="77777777" w:rsidR="00E1386F" w:rsidRPr="0040333B" w:rsidRDefault="00E1386F" w:rsidP="00E1386F">
      <w:pPr>
        <w:spacing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Les intéressés doivent justifier de quatre ans de services accomplis dans un ou plusieurs corps ou cadres d’emplois ou en position de détachement dans un emploi.</w:t>
      </w:r>
    </w:p>
    <w:p w14:paraId="5BF86B7E" w14:textId="77777777" w:rsidR="00E1386F" w:rsidRPr="0040333B" w:rsidRDefault="00E1386F" w:rsidP="00E1386F">
      <w:pPr>
        <w:spacing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Peuvent également être nommés dans l’un des emplois du groupe III :</w:t>
      </w:r>
    </w:p>
    <w:p w14:paraId="6440A2ED" w14:textId="77777777" w:rsidR="00E1386F" w:rsidRPr="0040333B" w:rsidRDefault="00E1386F" w:rsidP="00E1386F">
      <w:pPr>
        <w:spacing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1° Les officiers de carrière détenant une ancienneté d’au moins quatre ans dans le grade de commandant ou assimilé ;</w:t>
      </w:r>
    </w:p>
    <w:p w14:paraId="1EB75C5B" w14:textId="77777777" w:rsidR="00E1386F" w:rsidRPr="0040333B" w:rsidRDefault="00E1386F" w:rsidP="00E1386F">
      <w:pPr>
        <w:spacing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2° Les fonctionnaires ayant occupé un emploi du groupe IV pendant une durée minimum de trois ans.</w:t>
      </w:r>
    </w:p>
    <w:p w14:paraId="7B5EC501" w14:textId="77777777" w:rsidR="00E1386F" w:rsidRPr="0040333B" w:rsidRDefault="00E1386F" w:rsidP="00E1386F">
      <w:pPr>
        <w:spacing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Pour les emplois du groupe IV, les inspecteurs de la jeunesse et des sports, les conseillers techniques et pédagogiques supérieurs (CTPS), les professeurs de sport, les conseillers d’éducation populaire et de jeunesse ainsi que les autres fonctionnaires relevant de la fonction publique de l’État, de la fonction publique territoriale ou de la fonction publique hospitalière appartenant à un corps ou à un cadre d’emplois classé dans la catégorie A dont l’indice terminal est au moins égal à l’indice brut 966, ayant atteint dans leur grade un échelon doté au minimum de l’indice brut 659.</w:t>
      </w:r>
    </w:p>
    <w:p w14:paraId="7DB8AF2C" w14:textId="77777777" w:rsidR="00E1386F" w:rsidRPr="0040333B" w:rsidRDefault="00E1386F" w:rsidP="00E1386F">
      <w:pPr>
        <w:spacing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Les fonctionnaires relevant d’un corps ou d’un cadre d’emplois doté d’un indice terminal inférieur à l’indice brut 1015 doivent en outre être titulaires d’un grade d’avancement de leur corps.</w:t>
      </w:r>
    </w:p>
    <w:p w14:paraId="312515E9" w14:textId="77777777" w:rsidR="00E1386F" w:rsidRPr="0040333B" w:rsidRDefault="00E1386F" w:rsidP="00E1386F">
      <w:pPr>
        <w:spacing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Les intéressés doivent justifier de trois ans de services accomplis dans un ou plusieurs corps ou cadres d’emplois ou en position de détachement dans un emploi.</w:t>
      </w:r>
    </w:p>
    <w:p w14:paraId="76C646E9" w14:textId="77777777" w:rsidR="00E1386F" w:rsidRPr="0040333B" w:rsidRDefault="00E1386F" w:rsidP="00E1386F">
      <w:pPr>
        <w:spacing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Peuvent également être nommés dans l’un des emplois du groupe IV les officiers de carrière détenant une ancienneté d’au moins trois ans dans le grade de commandant ou assimilé.</w:t>
      </w:r>
    </w:p>
    <w:p w14:paraId="2F9B4C7C" w14:textId="77777777" w:rsidR="00E1386F" w:rsidRPr="0040333B" w:rsidRDefault="00E1386F" w:rsidP="00E1386F">
      <w:pPr>
        <w:spacing w:before="120" w:after="120" w:line="240" w:lineRule="auto"/>
        <w:ind w:firstLine="709"/>
        <w:jc w:val="both"/>
        <w:rPr>
          <w:rFonts w:ascii="Arial" w:eastAsia="Times New Roman" w:hAnsi="Arial" w:cs="Arial"/>
          <w:sz w:val="20"/>
          <w:szCs w:val="20"/>
          <w:lang w:eastAsia="fr-FR"/>
        </w:rPr>
      </w:pPr>
      <w:r w:rsidRPr="0040333B">
        <w:rPr>
          <w:rFonts w:ascii="Arial" w:eastAsia="Times New Roman" w:hAnsi="Arial" w:cs="Arial"/>
          <w:sz w:val="20"/>
          <w:szCs w:val="20"/>
          <w:lang w:eastAsia="fr-FR"/>
        </w:rPr>
        <w:t>I 3. Des possibilités d’accès à d’autres corps au titre de la promotion interne</w:t>
      </w:r>
    </w:p>
    <w:p w14:paraId="73D203FD" w14:textId="77777777" w:rsidR="00E1386F" w:rsidRPr="0040333B" w:rsidRDefault="00E1386F" w:rsidP="00E1386F">
      <w:pPr>
        <w:spacing w:before="120"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Le corps des administrateurs de l’État régi par les dispositions du décret n° 2021-1550 du 1 er décembre 2021 est, depuis le 1 er janvier 2023, le corps de référence interministériel de l’encadrement supérieur de l’État. Il intègre, depuis cette date, un certain nombre de membres de corps d’encadrement supérieur de l’État, qui se sont ainsi vu offrir la possibilité d’intégrer ce corps. Tel est notamment le cas, pour nos trois ministères, des inspecteurs généraux de l’éducation, du sport et de la recherche, dont le corps a parallèlement été mis en extinction.</w:t>
      </w:r>
    </w:p>
    <w:p w14:paraId="5AF00409" w14:textId="77777777" w:rsidR="00E1386F" w:rsidRPr="0040333B" w:rsidRDefault="00E1386F" w:rsidP="00E1386F">
      <w:pPr>
        <w:spacing w:before="120"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Quant aux recrutements au sein de l’inspection générale de l’éducation, du sport et de la recherche, ils sont désormais réalisés dans le cadre d’emplois fonctionnels (cf. infra).</w:t>
      </w:r>
    </w:p>
    <w:p w14:paraId="44D7A250" w14:textId="77777777" w:rsidR="00E1386F" w:rsidRPr="0040333B" w:rsidRDefault="00E1386F" w:rsidP="00E1386F">
      <w:pPr>
        <w:spacing w:before="120"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Ce corps est accessible, au titre de la promotion interne après inscription sur une liste d’aptitude, par voie d’intégration dérogatoire ou de détachement dérogatoire.</w:t>
      </w:r>
    </w:p>
    <w:p w14:paraId="1F7AB71F" w14:textId="77777777" w:rsidR="00E1386F" w:rsidRPr="0040333B" w:rsidRDefault="00E1386F" w:rsidP="00E1386F">
      <w:pPr>
        <w:spacing w:before="120"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Liste d’aptitude</w:t>
      </w:r>
    </w:p>
    <w:p w14:paraId="41CFF4DB" w14:textId="77777777" w:rsidR="00E1386F" w:rsidRPr="0040333B" w:rsidRDefault="00E1386F" w:rsidP="00E1386F">
      <w:pPr>
        <w:spacing w:before="120"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La liste d’aptitude est établie par ordre alphabétique par la Première ministre sur proposition du ministre chargé de la fonction publique, après avis d’un comité de sélection interministériel rendu après examen des titres professionnels des intéressés (cf. infra).</w:t>
      </w:r>
    </w:p>
    <w:p w14:paraId="61F1522B" w14:textId="77777777" w:rsidR="00E1386F" w:rsidRPr="0040333B" w:rsidRDefault="00E1386F" w:rsidP="00E1386F">
      <w:pPr>
        <w:spacing w:before="120"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Peuvent être nommés par cette voie les fonctionnaires titulaires d’un corps de catégorie A ou assimilé de l’État, ou accueillis en détachement dans un corps de catégorie A ou assimilé de l’État justifiant, au 1er janvier de l’année considérée, de huit ans de services effectifs dans un corps ou un emploi de catégorie A ou assimilé de la fonction publique de l’État.</w:t>
      </w:r>
    </w:p>
    <w:p w14:paraId="01EA28F2" w14:textId="77777777" w:rsidR="00E1386F" w:rsidRPr="0040333B" w:rsidRDefault="00E1386F" w:rsidP="00E1386F">
      <w:pPr>
        <w:spacing w:before="120"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Intégration dérogatoire</w:t>
      </w:r>
    </w:p>
    <w:p w14:paraId="0F317FEB" w14:textId="77777777" w:rsidR="00E1386F" w:rsidRPr="0040333B" w:rsidRDefault="00E1386F" w:rsidP="00E1386F">
      <w:pPr>
        <w:spacing w:before="120"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L’intégration dérogatoire est ouverte aux fonctionnaires civils appartenant à un corps ou cadre d’emplois classé dans la catégorie A mais de niveau différent, au sens du Code général de la fonction publique, de celui des administrateurs de l’État qui occupent ou ont occupé pendant au moins cinq ans, dans les services de l’État ou de ses établissements publics, un ou plusieurs emplois</w:t>
      </w:r>
    </w:p>
    <w:p w14:paraId="79051018" w14:textId="77777777" w:rsidR="00E1386F" w:rsidRPr="0040333B" w:rsidRDefault="00E1386F" w:rsidP="00E1386F">
      <w:pPr>
        <w:spacing w:before="120"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1° dont la nomination est laissée à la décision du gouvernement ;</w:t>
      </w:r>
    </w:p>
    <w:p w14:paraId="524762A0" w14:textId="77777777" w:rsidR="00E1386F" w:rsidRPr="0040333B" w:rsidRDefault="00E1386F" w:rsidP="00E1386F">
      <w:pPr>
        <w:spacing w:before="120"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lastRenderedPageBreak/>
        <w:t>2° de chef de service ou de sous-directeur, d’expert de haut niveau ou de directeur de projet, de direction de l’administration territoriale de l’État classés dans le groupe I, II ou III, régis par le décret n° 2019-1579 du 31 décembre 2019 précité ;</w:t>
      </w:r>
    </w:p>
    <w:p w14:paraId="179F8259" w14:textId="77777777" w:rsidR="00E1386F" w:rsidRPr="0040333B" w:rsidRDefault="00E1386F" w:rsidP="00E1386F">
      <w:pPr>
        <w:spacing w:before="120"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3° ou de niveau équivalent à ceux mentionnés aux 1° et 2°.</w:t>
      </w:r>
    </w:p>
    <w:p w14:paraId="5D584B39" w14:textId="77777777" w:rsidR="00E1386F" w:rsidRPr="0040333B" w:rsidRDefault="00E1386F" w:rsidP="00E1386F">
      <w:pPr>
        <w:spacing w:before="120"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L’intégration dérogatoire est subordonnée à une évaluation dans les conditions prévues à l’article L. 412-2 du Code général de la fonction publique.</w:t>
      </w:r>
    </w:p>
    <w:p w14:paraId="1F4AC112" w14:textId="77777777" w:rsidR="00E1386F" w:rsidRPr="0040333B" w:rsidRDefault="00E1386F" w:rsidP="00E1386F">
      <w:pPr>
        <w:spacing w:before="120"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Détachement dérogatoire</w:t>
      </w:r>
    </w:p>
    <w:p w14:paraId="11DD9094" w14:textId="77777777" w:rsidR="00E1386F" w:rsidRPr="0040333B" w:rsidRDefault="00E1386F" w:rsidP="00E1386F">
      <w:pPr>
        <w:spacing w:before="120"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Le détachement dérogatoire est ouvert aux fonctionnaires civils appartenant à un corps ou cadre d’emplois classé dans la catégorie A mais de niveau différent, au sens du Code général de la fonction publique, de celui des administrateurs de l’État qui occupent, depuis au moins cinq ans, un ou plusieurs emplois de direction de l’administration territoriale de l’État classés dans le groupe IV ou le groupe V régis par le décret n° 2019-1579 du 31 décembre 2019 précité ou des emplois de niveau équivalent, dans les services de l’État ou de ses établissements publics.</w:t>
      </w:r>
    </w:p>
    <w:p w14:paraId="7C004AB7" w14:textId="77777777" w:rsidR="00E1386F" w:rsidRPr="0040333B" w:rsidRDefault="00E1386F" w:rsidP="00E1386F">
      <w:pPr>
        <w:spacing w:before="120"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Ces dispositions sont également applicables aux fonctionnaires dont le détachement dans l’emploi a pris fin au cours de l’année précédant l’ouverture du recrutement.</w:t>
      </w:r>
    </w:p>
    <w:p w14:paraId="323F3D3A" w14:textId="77777777" w:rsidR="00E1386F" w:rsidRPr="0040333B" w:rsidRDefault="00E1386F" w:rsidP="00E1386F">
      <w:pPr>
        <w:spacing w:before="120" w:after="120" w:line="240" w:lineRule="auto"/>
        <w:ind w:left="357"/>
        <w:jc w:val="both"/>
        <w:rPr>
          <w:rFonts w:ascii="Arial" w:eastAsia="Times New Roman" w:hAnsi="Arial" w:cs="Arial"/>
          <w:sz w:val="18"/>
          <w:szCs w:val="20"/>
          <w:lang w:eastAsia="fr-FR"/>
        </w:rPr>
      </w:pPr>
      <w:r w:rsidRPr="0040333B">
        <w:rPr>
          <w:rFonts w:ascii="Arial" w:eastAsia="Times New Roman" w:hAnsi="Arial" w:cs="Arial"/>
          <w:sz w:val="18"/>
          <w:szCs w:val="20"/>
          <w:lang w:eastAsia="fr-FR"/>
        </w:rPr>
        <w:t xml:space="preserve">À l’issue de deux ans de détachement dans le corps des administrateurs de l’État, ils peuvent être intégrés dans le corps des administrateurs de l’État, après une évaluation réalisée dans les conditions prévues à l’article L. 412-2 du Code général de la fonction publique. </w:t>
      </w:r>
    </w:p>
    <w:p w14:paraId="4820E67E" w14:textId="77777777" w:rsidR="00E1386F" w:rsidRPr="005F54B1" w:rsidRDefault="00E1386F" w:rsidP="00E1386F">
      <w:pPr>
        <w:autoSpaceDE w:val="0"/>
        <w:autoSpaceDN w:val="0"/>
        <w:adjustRightInd w:val="0"/>
        <w:spacing w:before="120" w:after="60" w:line="240" w:lineRule="auto"/>
        <w:jc w:val="both"/>
        <w:rPr>
          <w:rFonts w:ascii="Arial" w:eastAsia="Times New Roman" w:hAnsi="Arial" w:cs="Arial"/>
          <w:color w:val="FF0000"/>
          <w:sz w:val="20"/>
          <w:szCs w:val="20"/>
          <w:lang w:eastAsia="fr-FR"/>
        </w:rPr>
      </w:pPr>
    </w:p>
    <w:p w14:paraId="3137518E" w14:textId="77777777" w:rsidR="00E1386F" w:rsidRPr="005F54B1" w:rsidRDefault="00E1386F" w:rsidP="00E1386F">
      <w:pPr>
        <w:spacing w:after="0" w:line="240" w:lineRule="auto"/>
        <w:ind w:left="426" w:hanging="426"/>
        <w:contextualSpacing/>
        <w:jc w:val="both"/>
        <w:rPr>
          <w:rFonts w:ascii="Arial" w:eastAsia="Times New Roman" w:hAnsi="Arial" w:cs="Arial"/>
          <w:b/>
          <w:color w:val="FF0000"/>
          <w:sz w:val="24"/>
          <w:szCs w:val="20"/>
          <w:lang w:eastAsia="fr-FR"/>
        </w:rPr>
      </w:pPr>
      <w:r w:rsidRPr="005F54B1">
        <w:rPr>
          <w:rFonts w:ascii="Arial" w:eastAsia="Times New Roman" w:hAnsi="Arial" w:cs="Arial"/>
          <w:b/>
          <w:color w:val="FF0000"/>
          <w:sz w:val="24"/>
          <w:szCs w:val="20"/>
          <w:lang w:eastAsia="fr-FR"/>
        </w:rPr>
        <w:t xml:space="preserve">II. </w:t>
      </w:r>
      <w:r w:rsidRPr="005F54B1">
        <w:rPr>
          <w:rFonts w:ascii="Arial" w:eastAsia="Times New Roman" w:hAnsi="Arial" w:cs="Arial"/>
          <w:b/>
          <w:color w:val="FF0000"/>
          <w:sz w:val="24"/>
          <w:szCs w:val="20"/>
          <w:lang w:eastAsia="fr-FR"/>
        </w:rPr>
        <w:tab/>
        <w:t>Des procédures de promotion et de valorisation des parcours visent à garantir un traitement équitable des personnels</w:t>
      </w:r>
    </w:p>
    <w:p w14:paraId="32409000" w14:textId="77777777" w:rsidR="00E1386F" w:rsidRPr="005F54B1" w:rsidRDefault="00E1386F" w:rsidP="00E1386F">
      <w:pPr>
        <w:autoSpaceDE w:val="0"/>
        <w:autoSpaceDN w:val="0"/>
        <w:adjustRightInd w:val="0"/>
        <w:spacing w:before="120" w:after="60" w:line="240" w:lineRule="auto"/>
        <w:jc w:val="both"/>
        <w:rPr>
          <w:rFonts w:ascii="Arial" w:eastAsia="Times New Roman" w:hAnsi="Arial" w:cs="Arial"/>
          <w:sz w:val="20"/>
          <w:szCs w:val="20"/>
          <w:lang w:eastAsia="fr-FR"/>
        </w:rPr>
      </w:pPr>
    </w:p>
    <w:p w14:paraId="71E11A8D" w14:textId="77777777" w:rsidR="00E1386F" w:rsidRPr="0040333B" w:rsidRDefault="00E1386F" w:rsidP="00E1386F">
      <w:pPr>
        <w:autoSpaceDE w:val="0"/>
        <w:autoSpaceDN w:val="0"/>
        <w:adjustRightInd w:val="0"/>
        <w:spacing w:before="120" w:after="60" w:line="240" w:lineRule="auto"/>
        <w:ind w:left="357"/>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Les agents éligibles à une promotion sont sélectionnés dans le cadre de procédures qui répondent aux présentes lignes </w:t>
      </w:r>
      <w:r w:rsidRPr="0040333B">
        <w:rPr>
          <w:rFonts w:ascii="Arial" w:eastAsia="Times New Roman" w:hAnsi="Arial" w:cs="Arial"/>
          <w:sz w:val="20"/>
          <w:szCs w:val="20"/>
          <w:lang w:eastAsia="fr-FR"/>
        </w:rPr>
        <w:t xml:space="preserve">directrices de gestion et </w:t>
      </w:r>
      <w:r w:rsidRPr="0040333B">
        <w:rPr>
          <w:rFonts w:ascii="Arial" w:eastAsia="Times New Roman" w:hAnsi="Arial" w:cs="Arial"/>
          <w:b/>
          <w:sz w:val="20"/>
          <w:szCs w:val="20"/>
          <w:lang w:eastAsia="fr-FR"/>
        </w:rPr>
        <w:t>informés de leur situation</w:t>
      </w:r>
      <w:r w:rsidRPr="0040333B">
        <w:rPr>
          <w:rFonts w:ascii="Arial" w:eastAsia="Times New Roman" w:hAnsi="Arial" w:cs="Arial"/>
          <w:sz w:val="20"/>
          <w:szCs w:val="20"/>
          <w:lang w:eastAsia="fr-FR"/>
        </w:rPr>
        <w:t xml:space="preserve"> par l'intermédiaire de l'application de gestion dédiée (Colibris mon portail RH ou Colibris) ou, lorsque cela n'est pas possible, de manière dématérialisée par la voie hiérarchique.</w:t>
      </w:r>
    </w:p>
    <w:p w14:paraId="63C48928" w14:textId="2631201A" w:rsidR="00E1386F" w:rsidRPr="0040333B" w:rsidRDefault="00E1386F" w:rsidP="00E1386F">
      <w:pPr>
        <w:autoSpaceDE w:val="0"/>
        <w:autoSpaceDN w:val="0"/>
        <w:adjustRightInd w:val="0"/>
        <w:spacing w:before="120" w:after="60" w:line="240" w:lineRule="auto"/>
        <w:ind w:left="357"/>
        <w:jc w:val="both"/>
        <w:rPr>
          <w:rFonts w:ascii="Arial" w:eastAsia="Times New Roman" w:hAnsi="Arial" w:cs="Arial"/>
          <w:sz w:val="20"/>
          <w:szCs w:val="20"/>
          <w:lang w:eastAsia="fr-FR"/>
        </w:rPr>
      </w:pPr>
      <w:r w:rsidRPr="0040333B">
        <w:rPr>
          <w:rFonts w:ascii="Arial" w:eastAsia="Times New Roman" w:hAnsi="Arial" w:cs="Arial"/>
          <w:sz w:val="20"/>
          <w:szCs w:val="20"/>
          <w:lang w:eastAsia="fr-FR"/>
        </w:rPr>
        <w:t xml:space="preserve">Conformément aux dispositions de l’article L.522-4 </w:t>
      </w:r>
      <w:r w:rsidR="0040333B" w:rsidRPr="0040333B">
        <w:rPr>
          <w:rFonts w:ascii="Arial" w:eastAsia="Times New Roman" w:hAnsi="Arial" w:cs="Arial"/>
          <w:sz w:val="20"/>
          <w:szCs w:val="20"/>
          <w:lang w:eastAsia="fr-FR"/>
        </w:rPr>
        <w:t>e</w:t>
      </w:r>
      <w:r w:rsidRPr="0040333B">
        <w:rPr>
          <w:rFonts w:ascii="Arial" w:eastAsia="Times New Roman" w:hAnsi="Arial" w:cs="Arial"/>
          <w:sz w:val="20"/>
          <w:szCs w:val="20"/>
          <w:lang w:eastAsia="fr-FR"/>
        </w:rPr>
        <w:t xml:space="preserve">t L.522-18 du </w:t>
      </w:r>
      <w:r w:rsidR="0040333B" w:rsidRPr="0040333B">
        <w:rPr>
          <w:rFonts w:ascii="Arial" w:eastAsia="Times New Roman" w:hAnsi="Arial" w:cs="Arial"/>
          <w:sz w:val="20"/>
          <w:szCs w:val="20"/>
          <w:lang w:eastAsia="fr-FR"/>
        </w:rPr>
        <w:t>CGFP</w:t>
      </w:r>
      <w:r w:rsidRPr="0040333B">
        <w:rPr>
          <w:rFonts w:ascii="Arial" w:eastAsia="Times New Roman" w:hAnsi="Arial" w:cs="Arial"/>
          <w:sz w:val="20"/>
          <w:szCs w:val="20"/>
          <w:lang w:eastAsia="fr-FR"/>
        </w:rPr>
        <w:t xml:space="preserve">, l'avancement de grade par voie d'inscription à un tableau d'avancement s'effectue par </w:t>
      </w:r>
      <w:r w:rsidRPr="0040333B">
        <w:rPr>
          <w:rFonts w:ascii="Arial" w:eastAsia="Times New Roman" w:hAnsi="Arial" w:cs="Arial"/>
          <w:b/>
          <w:sz w:val="20"/>
          <w:szCs w:val="20"/>
          <w:lang w:eastAsia="fr-FR"/>
        </w:rPr>
        <w:t>appréciation de la valeur professionnelle</w:t>
      </w:r>
      <w:r w:rsidRPr="0040333B">
        <w:rPr>
          <w:rFonts w:ascii="Arial" w:eastAsia="Times New Roman" w:hAnsi="Arial" w:cs="Arial"/>
          <w:sz w:val="20"/>
          <w:szCs w:val="20"/>
          <w:lang w:eastAsia="fr-FR"/>
        </w:rPr>
        <w:t xml:space="preserve"> des agents et des </w:t>
      </w:r>
      <w:r w:rsidRPr="0040333B">
        <w:rPr>
          <w:rFonts w:ascii="Arial" w:eastAsia="Times New Roman" w:hAnsi="Arial" w:cs="Arial"/>
          <w:b/>
          <w:sz w:val="20"/>
          <w:szCs w:val="20"/>
          <w:lang w:eastAsia="fr-FR"/>
        </w:rPr>
        <w:t>acquis de l'expérience professionnelle</w:t>
      </w:r>
      <w:r w:rsidRPr="0040333B">
        <w:rPr>
          <w:rFonts w:ascii="Arial" w:eastAsia="Times New Roman" w:hAnsi="Arial" w:cs="Arial"/>
          <w:sz w:val="20"/>
          <w:szCs w:val="20"/>
          <w:lang w:eastAsia="fr-FR"/>
        </w:rPr>
        <w:t>.</w:t>
      </w:r>
    </w:p>
    <w:p w14:paraId="05CEC024" w14:textId="5FF37DFA" w:rsidR="00E1386F" w:rsidRPr="0040333B" w:rsidRDefault="00E1386F" w:rsidP="00E1386F">
      <w:pPr>
        <w:autoSpaceDE w:val="0"/>
        <w:autoSpaceDN w:val="0"/>
        <w:adjustRightInd w:val="0"/>
        <w:spacing w:before="120" w:after="60" w:line="240" w:lineRule="auto"/>
        <w:ind w:left="357"/>
        <w:jc w:val="both"/>
        <w:rPr>
          <w:rFonts w:ascii="Arial" w:eastAsia="Times New Roman" w:hAnsi="Arial" w:cs="Arial"/>
          <w:strike/>
          <w:sz w:val="20"/>
          <w:szCs w:val="20"/>
          <w:lang w:eastAsia="fr-FR"/>
        </w:rPr>
      </w:pPr>
      <w:r w:rsidRPr="0040333B">
        <w:rPr>
          <w:rFonts w:ascii="Arial" w:eastAsia="Times New Roman" w:hAnsi="Arial" w:cs="Arial"/>
          <w:sz w:val="20"/>
          <w:szCs w:val="20"/>
          <w:lang w:eastAsia="fr-FR"/>
        </w:rPr>
        <w:t>La valeur professionnelle est formalisée dans le compte-</w:t>
      </w:r>
      <w:r w:rsidR="0040333B" w:rsidRPr="0040333B">
        <w:rPr>
          <w:rFonts w:ascii="Arial" w:eastAsia="Times New Roman" w:hAnsi="Arial" w:cs="Arial"/>
          <w:sz w:val="20"/>
          <w:szCs w:val="20"/>
          <w:lang w:eastAsia="fr-FR"/>
        </w:rPr>
        <w:t>rendu d'entretien professionnel.</w:t>
      </w:r>
    </w:p>
    <w:p w14:paraId="13BE2CBC" w14:textId="77777777" w:rsidR="00E1386F" w:rsidRPr="0040333B" w:rsidRDefault="00E1386F" w:rsidP="00E1386F">
      <w:pPr>
        <w:spacing w:before="120" w:after="120" w:line="240" w:lineRule="auto"/>
        <w:ind w:left="357"/>
        <w:jc w:val="both"/>
        <w:rPr>
          <w:rFonts w:ascii="Arial" w:eastAsia="Times New Roman" w:hAnsi="Arial" w:cs="Arial"/>
          <w:sz w:val="20"/>
          <w:szCs w:val="20"/>
          <w:lang w:eastAsia="fr-FR"/>
        </w:rPr>
      </w:pPr>
      <w:r w:rsidRPr="0040333B">
        <w:rPr>
          <w:rFonts w:ascii="Arial" w:eastAsia="Times New Roman" w:hAnsi="Arial" w:cs="Arial"/>
          <w:sz w:val="20"/>
          <w:szCs w:val="20"/>
          <w:lang w:eastAsia="fr-FR"/>
        </w:rPr>
        <w:t>Elle est appréciée en tenant compte de la réalisation des objectifs fixés et d’autres critères, tels que les compétences professionnelles, la capacité à encadrer, les qualités relationnelles, les fonctions exercées, et, le cas échéant, le parcours professionnel.</w:t>
      </w:r>
    </w:p>
    <w:p w14:paraId="01C6E48B" w14:textId="77777777" w:rsidR="00E1386F" w:rsidRPr="0040333B" w:rsidRDefault="00E1386F" w:rsidP="00E1386F">
      <w:pPr>
        <w:tabs>
          <w:tab w:val="left" w:pos="8940"/>
        </w:tabs>
        <w:spacing w:before="120" w:after="120" w:line="240" w:lineRule="auto"/>
        <w:ind w:left="357"/>
        <w:jc w:val="both"/>
        <w:rPr>
          <w:rFonts w:ascii="Arial" w:eastAsia="Times New Roman" w:hAnsi="Arial" w:cs="Arial"/>
          <w:sz w:val="20"/>
          <w:szCs w:val="20"/>
          <w:lang w:eastAsia="fr-FR"/>
        </w:rPr>
      </w:pPr>
      <w:r w:rsidRPr="0040333B">
        <w:rPr>
          <w:rFonts w:ascii="Arial" w:eastAsia="Times New Roman" w:hAnsi="Arial" w:cs="Arial"/>
          <w:sz w:val="20"/>
          <w:szCs w:val="20"/>
          <w:lang w:eastAsia="fr-FR"/>
        </w:rPr>
        <w:t>Toutefois, l’agent qui bénéficie d’une décharge d’activité de services à titre syndical ou qui est mis à la disposition d’une organisation syndicale et qui consacre au moins 70 % et moins de 100 % d’un service à temps plein à une activité syndicale bénéficie d’un entretien annuel sans pour autant être soumis à une appréciation de sa valeur professionnelle figurant dans le compte-rendu d’entretien</w:t>
      </w:r>
    </w:p>
    <w:p w14:paraId="463A5D78" w14:textId="77777777" w:rsidR="00E1386F" w:rsidRPr="0040333B" w:rsidRDefault="00E1386F" w:rsidP="00E1386F">
      <w:pPr>
        <w:autoSpaceDE w:val="0"/>
        <w:autoSpaceDN w:val="0"/>
        <w:adjustRightInd w:val="0"/>
        <w:spacing w:before="120" w:after="60" w:line="240" w:lineRule="auto"/>
        <w:ind w:left="357"/>
        <w:jc w:val="both"/>
        <w:rPr>
          <w:rFonts w:ascii="Arial" w:eastAsia="Times New Roman" w:hAnsi="Arial" w:cs="Arial"/>
          <w:sz w:val="20"/>
          <w:szCs w:val="20"/>
          <w:lang w:eastAsia="fr-FR"/>
        </w:rPr>
      </w:pPr>
      <w:r w:rsidRPr="0040333B">
        <w:rPr>
          <w:rFonts w:ascii="Arial" w:eastAsia="Times New Roman" w:hAnsi="Arial" w:cs="Arial"/>
          <w:sz w:val="20"/>
          <w:szCs w:val="20"/>
          <w:lang w:eastAsia="fr-FR"/>
        </w:rPr>
        <w:t>Le recteur ou le chef de service propose la promotion des personnels de direction ; pour les personnels d’inspection, il émet un avis et peut proposer un agent dont la valeur professionnelle est jugée remarquable.</w:t>
      </w:r>
    </w:p>
    <w:p w14:paraId="28D4F532" w14:textId="77777777" w:rsidR="00E1386F" w:rsidRPr="005F54B1" w:rsidRDefault="00E1386F" w:rsidP="00E1386F">
      <w:pPr>
        <w:autoSpaceDE w:val="0"/>
        <w:autoSpaceDN w:val="0"/>
        <w:adjustRightInd w:val="0"/>
        <w:spacing w:before="120" w:after="60" w:line="240" w:lineRule="auto"/>
        <w:ind w:left="357"/>
        <w:jc w:val="both"/>
        <w:rPr>
          <w:rFonts w:ascii="Arial" w:eastAsia="Times New Roman" w:hAnsi="Arial" w:cs="Arial"/>
          <w:sz w:val="20"/>
          <w:szCs w:val="20"/>
          <w:lang w:eastAsia="fr-FR"/>
        </w:rPr>
      </w:pPr>
      <w:r w:rsidRPr="0040333B">
        <w:rPr>
          <w:rFonts w:ascii="Arial" w:eastAsia="Times New Roman" w:hAnsi="Arial" w:cs="Arial"/>
          <w:sz w:val="20"/>
          <w:szCs w:val="20"/>
          <w:lang w:eastAsia="fr-FR"/>
        </w:rPr>
        <w:t>Pour la promotion à l'échelon spécial, la valeur professionnelle s'apprécie également au regard de</w:t>
      </w:r>
      <w:r w:rsidRPr="005F54B1">
        <w:rPr>
          <w:rFonts w:ascii="Arial" w:eastAsia="Times New Roman" w:hAnsi="Arial" w:cs="Arial"/>
          <w:sz w:val="20"/>
          <w:szCs w:val="20"/>
          <w:lang w:eastAsia="fr-FR"/>
        </w:rPr>
        <w:t xml:space="preserve"> </w:t>
      </w:r>
      <w:r w:rsidRPr="005F54B1">
        <w:rPr>
          <w:rFonts w:ascii="Arial" w:eastAsia="Times New Roman" w:hAnsi="Arial" w:cs="Arial"/>
          <w:b/>
          <w:sz w:val="20"/>
          <w:szCs w:val="20"/>
          <w:lang w:eastAsia="fr-FR"/>
        </w:rPr>
        <w:t>la manière de servir et des conditions d'exercice du métier</w:t>
      </w:r>
      <w:r w:rsidRPr="005F54B1">
        <w:rPr>
          <w:rFonts w:ascii="Arial" w:eastAsia="Times New Roman" w:hAnsi="Arial" w:cs="Arial"/>
          <w:sz w:val="20"/>
          <w:szCs w:val="20"/>
          <w:lang w:eastAsia="fr-FR"/>
        </w:rPr>
        <w:t>, dans les fonctions actuelles et précédentes, mais aussi de la diversité du parcours professionnel. Il pourra notamment être tenu compte de responsabilités particulières.</w:t>
      </w:r>
    </w:p>
    <w:p w14:paraId="0CCF4BD2" w14:textId="77777777" w:rsidR="00E1386F" w:rsidRPr="005F54B1" w:rsidRDefault="00E1386F" w:rsidP="00E1386F">
      <w:pPr>
        <w:autoSpaceDE w:val="0"/>
        <w:autoSpaceDN w:val="0"/>
        <w:adjustRightInd w:val="0"/>
        <w:spacing w:before="120" w:after="120" w:line="240" w:lineRule="auto"/>
        <w:ind w:left="357"/>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L’académie accompagne ses agents tout au long de leur carrière, notamment avec l'appui du réseau des RH de proximité. Elle veille à assurer la meilleure information de ses agents sur les procédures de promotion.</w:t>
      </w:r>
    </w:p>
    <w:p w14:paraId="079C63CD" w14:textId="77777777" w:rsidR="00E1386F" w:rsidRPr="005F54B1" w:rsidRDefault="00E1386F" w:rsidP="00E1386F">
      <w:pPr>
        <w:autoSpaceDE w:val="0"/>
        <w:autoSpaceDN w:val="0"/>
        <w:adjustRightInd w:val="0"/>
        <w:spacing w:before="120" w:after="120" w:line="240" w:lineRule="auto"/>
        <w:jc w:val="both"/>
        <w:rPr>
          <w:rFonts w:ascii="Arial" w:eastAsia="Times New Roman" w:hAnsi="Arial" w:cs="Arial"/>
          <w:sz w:val="20"/>
          <w:szCs w:val="20"/>
          <w:lang w:eastAsia="fr-FR"/>
        </w:rPr>
      </w:pPr>
    </w:p>
    <w:p w14:paraId="15AD5EE8" w14:textId="77777777" w:rsidR="00E1386F" w:rsidRPr="005F54B1" w:rsidRDefault="00E1386F" w:rsidP="00E1386F">
      <w:pPr>
        <w:autoSpaceDE w:val="0"/>
        <w:autoSpaceDN w:val="0"/>
        <w:adjustRightInd w:val="0"/>
        <w:spacing w:before="120" w:after="60" w:line="240" w:lineRule="auto"/>
        <w:ind w:left="426" w:hanging="426"/>
        <w:jc w:val="both"/>
        <w:rPr>
          <w:rFonts w:ascii="Arial" w:eastAsia="Times New Roman" w:hAnsi="Arial" w:cs="Arial"/>
          <w:b/>
          <w:color w:val="FF0000"/>
          <w:szCs w:val="20"/>
          <w:lang w:eastAsia="fr-FR"/>
        </w:rPr>
      </w:pPr>
      <w:r w:rsidRPr="005F54B1">
        <w:rPr>
          <w:rFonts w:ascii="Arial" w:eastAsia="Times New Roman" w:hAnsi="Arial" w:cs="Arial"/>
          <w:b/>
          <w:color w:val="FF0000"/>
          <w:szCs w:val="20"/>
          <w:lang w:eastAsia="fr-FR"/>
        </w:rPr>
        <w:t xml:space="preserve">II.1 </w:t>
      </w:r>
      <w:r w:rsidRPr="005F54B1">
        <w:rPr>
          <w:rFonts w:ascii="Arial" w:eastAsia="Times New Roman" w:hAnsi="Arial" w:cs="Arial"/>
          <w:b/>
          <w:color w:val="FF0000"/>
          <w:szCs w:val="20"/>
          <w:lang w:eastAsia="fr-FR"/>
        </w:rPr>
        <w:tab/>
        <w:t>Les orientations et les critères propres aux corps de personnels d'encadrement pour chaque avancement au sein de ces corps</w:t>
      </w:r>
    </w:p>
    <w:p w14:paraId="2C774E93" w14:textId="77777777" w:rsidR="00E1386F" w:rsidRPr="005F54B1" w:rsidRDefault="00E1386F" w:rsidP="00ED22FD">
      <w:pPr>
        <w:numPr>
          <w:ilvl w:val="0"/>
          <w:numId w:val="21"/>
        </w:numPr>
        <w:autoSpaceDE w:val="0"/>
        <w:autoSpaceDN w:val="0"/>
        <w:adjustRightInd w:val="0"/>
        <w:spacing w:before="120" w:after="60" w:line="240" w:lineRule="auto"/>
        <w:ind w:left="709" w:hanging="283"/>
        <w:contextualSpacing/>
        <w:jc w:val="both"/>
        <w:rPr>
          <w:rFonts w:ascii="Arial" w:eastAsia="Times New Roman" w:hAnsi="Arial" w:cs="Arial"/>
          <w:b/>
          <w:sz w:val="20"/>
          <w:szCs w:val="20"/>
          <w:lang w:eastAsia="fr-FR"/>
        </w:rPr>
      </w:pPr>
      <w:r w:rsidRPr="005F54B1">
        <w:rPr>
          <w:rFonts w:ascii="Arial" w:eastAsia="Times New Roman" w:hAnsi="Arial" w:cs="Arial"/>
          <w:b/>
          <w:sz w:val="20"/>
          <w:szCs w:val="20"/>
          <w:lang w:eastAsia="fr-FR"/>
        </w:rPr>
        <w:t xml:space="preserve">Accès à </w:t>
      </w:r>
      <w:proofErr w:type="gramStart"/>
      <w:r w:rsidRPr="005F54B1">
        <w:rPr>
          <w:rFonts w:ascii="Arial" w:eastAsia="Times New Roman" w:hAnsi="Arial" w:cs="Arial"/>
          <w:b/>
          <w:sz w:val="20"/>
          <w:szCs w:val="20"/>
          <w:lang w:eastAsia="fr-FR"/>
        </w:rPr>
        <w:t>la</w:t>
      </w:r>
      <w:proofErr w:type="gramEnd"/>
      <w:r w:rsidRPr="005F54B1">
        <w:rPr>
          <w:rFonts w:ascii="Arial" w:eastAsia="Times New Roman" w:hAnsi="Arial" w:cs="Arial"/>
          <w:b/>
          <w:sz w:val="20"/>
          <w:szCs w:val="20"/>
          <w:lang w:eastAsia="fr-FR"/>
        </w:rPr>
        <w:t xml:space="preserve"> hors-classe du corps des personnels de direction</w:t>
      </w:r>
    </w:p>
    <w:p w14:paraId="780E1765" w14:textId="77777777" w:rsidR="00E1386F" w:rsidRPr="005F54B1" w:rsidRDefault="00E1386F" w:rsidP="00E1386F">
      <w:pPr>
        <w:autoSpaceDE w:val="0"/>
        <w:autoSpaceDN w:val="0"/>
        <w:adjustRightInd w:val="0"/>
        <w:spacing w:after="60" w:line="240" w:lineRule="auto"/>
        <w:ind w:left="709"/>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Pour l'établissement des tableaux d'avancement d'accès au grade de </w:t>
      </w:r>
      <w:proofErr w:type="gramStart"/>
      <w:r w:rsidRPr="005F54B1">
        <w:rPr>
          <w:rFonts w:ascii="Arial" w:eastAsia="Times New Roman" w:hAnsi="Arial" w:cs="Arial"/>
          <w:sz w:val="20"/>
          <w:szCs w:val="20"/>
          <w:lang w:eastAsia="fr-FR"/>
        </w:rPr>
        <w:t>la</w:t>
      </w:r>
      <w:proofErr w:type="gramEnd"/>
      <w:r w:rsidRPr="005F54B1">
        <w:rPr>
          <w:rFonts w:ascii="Arial" w:eastAsia="Times New Roman" w:hAnsi="Arial" w:cs="Arial"/>
          <w:sz w:val="20"/>
          <w:szCs w:val="20"/>
          <w:lang w:eastAsia="fr-FR"/>
        </w:rPr>
        <w:t xml:space="preserve"> hors-classe il est tenu compte de :</w:t>
      </w:r>
    </w:p>
    <w:p w14:paraId="4FA46E28" w14:textId="77777777" w:rsidR="00E1386F" w:rsidRPr="005F54B1" w:rsidRDefault="00E1386F" w:rsidP="00ED22FD">
      <w:pPr>
        <w:numPr>
          <w:ilvl w:val="1"/>
          <w:numId w:val="20"/>
        </w:numPr>
        <w:autoSpaceDE w:val="0"/>
        <w:autoSpaceDN w:val="0"/>
        <w:adjustRightInd w:val="0"/>
        <w:spacing w:after="0" w:line="240" w:lineRule="auto"/>
        <w:ind w:left="1276" w:hanging="142"/>
        <w:jc w:val="both"/>
        <w:rPr>
          <w:rFonts w:ascii="Arial" w:eastAsia="Times New Roman" w:hAnsi="Arial" w:cs="Arial"/>
          <w:sz w:val="20"/>
          <w:szCs w:val="20"/>
          <w:lang w:eastAsia="fr-FR"/>
        </w:rPr>
      </w:pPr>
      <w:proofErr w:type="gramStart"/>
      <w:r w:rsidRPr="005F54B1">
        <w:rPr>
          <w:rFonts w:ascii="Arial" w:eastAsia="Times New Roman" w:hAnsi="Arial" w:cs="Arial"/>
          <w:sz w:val="20"/>
          <w:szCs w:val="20"/>
          <w:lang w:eastAsia="fr-FR"/>
        </w:rPr>
        <w:t>la</w:t>
      </w:r>
      <w:proofErr w:type="gramEnd"/>
      <w:r w:rsidRPr="005F54B1">
        <w:rPr>
          <w:rFonts w:ascii="Arial" w:eastAsia="Times New Roman" w:hAnsi="Arial" w:cs="Arial"/>
          <w:sz w:val="20"/>
          <w:szCs w:val="20"/>
          <w:lang w:eastAsia="fr-FR"/>
        </w:rPr>
        <w:t xml:space="preserve"> valeur professionnelle ;</w:t>
      </w:r>
    </w:p>
    <w:p w14:paraId="7222E718" w14:textId="77777777" w:rsidR="00E1386F" w:rsidRPr="005F54B1" w:rsidRDefault="00E1386F" w:rsidP="00ED22FD">
      <w:pPr>
        <w:numPr>
          <w:ilvl w:val="1"/>
          <w:numId w:val="20"/>
        </w:numPr>
        <w:autoSpaceDE w:val="0"/>
        <w:autoSpaceDN w:val="0"/>
        <w:adjustRightInd w:val="0"/>
        <w:spacing w:after="120" w:line="240" w:lineRule="auto"/>
        <w:ind w:left="1276" w:hanging="142"/>
        <w:jc w:val="both"/>
        <w:rPr>
          <w:rFonts w:ascii="Arial" w:eastAsia="Times New Roman" w:hAnsi="Arial" w:cs="Arial"/>
          <w:sz w:val="20"/>
          <w:szCs w:val="20"/>
          <w:lang w:eastAsia="fr-FR"/>
        </w:rPr>
      </w:pPr>
      <w:proofErr w:type="gramStart"/>
      <w:r w:rsidRPr="005F54B1">
        <w:rPr>
          <w:rFonts w:ascii="Arial" w:eastAsia="Times New Roman" w:hAnsi="Arial" w:cs="Arial"/>
          <w:sz w:val="20"/>
          <w:szCs w:val="20"/>
          <w:lang w:eastAsia="fr-FR"/>
        </w:rPr>
        <w:lastRenderedPageBreak/>
        <w:t>l'ancienneté</w:t>
      </w:r>
      <w:proofErr w:type="gramEnd"/>
      <w:r w:rsidRPr="005F54B1">
        <w:rPr>
          <w:rFonts w:ascii="Arial" w:eastAsia="Times New Roman" w:hAnsi="Arial" w:cs="Arial"/>
          <w:sz w:val="20"/>
          <w:szCs w:val="20"/>
          <w:lang w:eastAsia="fr-FR"/>
        </w:rPr>
        <w:t xml:space="preserve"> dans le corps, l'échelon et l'ancienneté d'échelon.</w:t>
      </w:r>
    </w:p>
    <w:p w14:paraId="40087982" w14:textId="77777777" w:rsidR="00E1386F" w:rsidRPr="005F54B1" w:rsidRDefault="00E1386F" w:rsidP="00ED22FD">
      <w:pPr>
        <w:numPr>
          <w:ilvl w:val="0"/>
          <w:numId w:val="21"/>
        </w:numPr>
        <w:autoSpaceDE w:val="0"/>
        <w:autoSpaceDN w:val="0"/>
        <w:adjustRightInd w:val="0"/>
        <w:spacing w:before="120" w:after="60" w:line="240" w:lineRule="auto"/>
        <w:ind w:left="709" w:hanging="283"/>
        <w:contextualSpacing/>
        <w:jc w:val="both"/>
        <w:rPr>
          <w:rFonts w:ascii="Arial" w:eastAsia="Times New Roman" w:hAnsi="Arial" w:cs="Arial"/>
          <w:b/>
          <w:sz w:val="20"/>
          <w:szCs w:val="20"/>
          <w:lang w:eastAsia="fr-FR"/>
        </w:rPr>
      </w:pPr>
      <w:r w:rsidRPr="005F54B1">
        <w:rPr>
          <w:rFonts w:ascii="Arial" w:eastAsia="Times New Roman" w:hAnsi="Arial" w:cs="Arial"/>
          <w:b/>
          <w:sz w:val="20"/>
          <w:szCs w:val="20"/>
          <w:lang w:eastAsia="fr-FR"/>
        </w:rPr>
        <w:t xml:space="preserve">Accès à l'échelon spécial de </w:t>
      </w:r>
      <w:proofErr w:type="gramStart"/>
      <w:r w:rsidRPr="005F54B1">
        <w:rPr>
          <w:rFonts w:ascii="Arial" w:eastAsia="Times New Roman" w:hAnsi="Arial" w:cs="Arial"/>
          <w:b/>
          <w:sz w:val="20"/>
          <w:szCs w:val="20"/>
          <w:lang w:eastAsia="fr-FR"/>
        </w:rPr>
        <w:t>la</w:t>
      </w:r>
      <w:proofErr w:type="gramEnd"/>
      <w:r w:rsidRPr="005F54B1">
        <w:rPr>
          <w:rFonts w:ascii="Arial" w:eastAsia="Times New Roman" w:hAnsi="Arial" w:cs="Arial"/>
          <w:b/>
          <w:sz w:val="20"/>
          <w:szCs w:val="20"/>
          <w:lang w:eastAsia="fr-FR"/>
        </w:rPr>
        <w:t xml:space="preserve"> hors-classe des personnels de direction</w:t>
      </w:r>
    </w:p>
    <w:p w14:paraId="202A3863" w14:textId="77777777" w:rsidR="00E1386F" w:rsidRPr="005F54B1" w:rsidRDefault="00E1386F" w:rsidP="00E1386F">
      <w:pPr>
        <w:autoSpaceDE w:val="0"/>
        <w:autoSpaceDN w:val="0"/>
        <w:adjustRightInd w:val="0"/>
        <w:spacing w:after="60" w:line="240" w:lineRule="auto"/>
        <w:ind w:left="709"/>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Pour l'établissement des tableaux d'avancement d'accès à l'échelon spécial du grade de </w:t>
      </w:r>
      <w:proofErr w:type="gramStart"/>
      <w:r w:rsidRPr="005F54B1">
        <w:rPr>
          <w:rFonts w:ascii="Arial" w:eastAsia="Times New Roman" w:hAnsi="Arial" w:cs="Arial"/>
          <w:sz w:val="20"/>
          <w:szCs w:val="20"/>
          <w:lang w:eastAsia="fr-FR"/>
        </w:rPr>
        <w:t>la</w:t>
      </w:r>
      <w:proofErr w:type="gramEnd"/>
      <w:r w:rsidRPr="005F54B1">
        <w:rPr>
          <w:rFonts w:ascii="Arial" w:eastAsia="Times New Roman" w:hAnsi="Arial" w:cs="Arial"/>
          <w:sz w:val="20"/>
          <w:szCs w:val="20"/>
          <w:lang w:eastAsia="fr-FR"/>
        </w:rPr>
        <w:t xml:space="preserve"> hors-classe, il est tenu compte de la valeur professionnelle et selon les conditions requises des critères suivants :</w:t>
      </w:r>
    </w:p>
    <w:p w14:paraId="0EC1DE5F" w14:textId="77777777" w:rsidR="00E1386F" w:rsidRPr="005F54B1" w:rsidRDefault="00E1386F" w:rsidP="00ED22FD">
      <w:pPr>
        <w:numPr>
          <w:ilvl w:val="1"/>
          <w:numId w:val="20"/>
        </w:numPr>
        <w:autoSpaceDE w:val="0"/>
        <w:autoSpaceDN w:val="0"/>
        <w:adjustRightInd w:val="0"/>
        <w:spacing w:after="0" w:line="240" w:lineRule="auto"/>
        <w:ind w:left="1276" w:hanging="142"/>
        <w:jc w:val="both"/>
        <w:rPr>
          <w:rFonts w:ascii="Arial" w:eastAsia="Times New Roman" w:hAnsi="Arial" w:cs="Arial"/>
          <w:sz w:val="20"/>
          <w:szCs w:val="20"/>
          <w:lang w:eastAsia="fr-FR"/>
        </w:rPr>
      </w:pPr>
      <w:proofErr w:type="gramStart"/>
      <w:r w:rsidRPr="005F54B1">
        <w:rPr>
          <w:rFonts w:ascii="Arial" w:eastAsia="Times New Roman" w:hAnsi="Arial" w:cs="Arial"/>
          <w:sz w:val="20"/>
          <w:szCs w:val="20"/>
          <w:lang w:eastAsia="fr-FR"/>
        </w:rPr>
        <w:t>l'ancienneté</w:t>
      </w:r>
      <w:proofErr w:type="gramEnd"/>
      <w:r w:rsidRPr="005F54B1">
        <w:rPr>
          <w:rFonts w:ascii="Arial" w:eastAsia="Times New Roman" w:hAnsi="Arial" w:cs="Arial"/>
          <w:sz w:val="20"/>
          <w:szCs w:val="20"/>
          <w:lang w:eastAsia="fr-FR"/>
        </w:rPr>
        <w:t xml:space="preserve"> dans le grade de la hors-classe du corps ;</w:t>
      </w:r>
    </w:p>
    <w:p w14:paraId="3E7CA307" w14:textId="77777777" w:rsidR="00E1386F" w:rsidRPr="005F54B1" w:rsidRDefault="00E1386F" w:rsidP="00ED22FD">
      <w:pPr>
        <w:numPr>
          <w:ilvl w:val="1"/>
          <w:numId w:val="20"/>
        </w:numPr>
        <w:autoSpaceDE w:val="0"/>
        <w:autoSpaceDN w:val="0"/>
        <w:adjustRightInd w:val="0"/>
        <w:spacing w:after="0" w:line="240" w:lineRule="auto"/>
        <w:ind w:left="1276" w:hanging="142"/>
        <w:jc w:val="both"/>
        <w:rPr>
          <w:rFonts w:ascii="Arial" w:eastAsia="Times New Roman" w:hAnsi="Arial" w:cs="Arial"/>
          <w:sz w:val="20"/>
          <w:szCs w:val="20"/>
          <w:lang w:eastAsia="fr-FR"/>
        </w:rPr>
      </w:pPr>
      <w:proofErr w:type="gramStart"/>
      <w:r w:rsidRPr="005F54B1">
        <w:rPr>
          <w:rFonts w:ascii="Arial" w:eastAsia="Times New Roman" w:hAnsi="Arial" w:cs="Arial"/>
          <w:sz w:val="20"/>
          <w:szCs w:val="20"/>
          <w:lang w:eastAsia="fr-FR"/>
        </w:rPr>
        <w:t>l'ancienneté</w:t>
      </w:r>
      <w:proofErr w:type="gramEnd"/>
      <w:r w:rsidRPr="005F54B1">
        <w:rPr>
          <w:rFonts w:ascii="Arial" w:eastAsia="Times New Roman" w:hAnsi="Arial" w:cs="Arial"/>
          <w:sz w:val="20"/>
          <w:szCs w:val="20"/>
          <w:lang w:eastAsia="fr-FR"/>
        </w:rPr>
        <w:t xml:space="preserve"> d'échelon.</w:t>
      </w:r>
    </w:p>
    <w:p w14:paraId="4E870614" w14:textId="77777777" w:rsidR="00E1386F" w:rsidRPr="005F54B1" w:rsidRDefault="00E1386F" w:rsidP="00ED22FD">
      <w:pPr>
        <w:numPr>
          <w:ilvl w:val="1"/>
          <w:numId w:val="20"/>
        </w:numPr>
        <w:autoSpaceDE w:val="0"/>
        <w:autoSpaceDN w:val="0"/>
        <w:adjustRightInd w:val="0"/>
        <w:spacing w:after="0" w:line="240" w:lineRule="auto"/>
        <w:ind w:left="1276" w:hanging="142"/>
        <w:jc w:val="both"/>
        <w:rPr>
          <w:rFonts w:ascii="Arial" w:eastAsia="Times New Roman" w:hAnsi="Arial" w:cs="Arial"/>
          <w:sz w:val="20"/>
          <w:szCs w:val="20"/>
          <w:lang w:eastAsia="fr-FR"/>
        </w:rPr>
      </w:pPr>
      <w:proofErr w:type="gramStart"/>
      <w:r w:rsidRPr="005F54B1">
        <w:rPr>
          <w:rFonts w:ascii="Arial" w:eastAsia="Times New Roman" w:hAnsi="Arial" w:cs="Arial"/>
          <w:sz w:val="20"/>
          <w:szCs w:val="20"/>
          <w:lang w:eastAsia="fr-FR"/>
        </w:rPr>
        <w:t>le</w:t>
      </w:r>
      <w:proofErr w:type="gramEnd"/>
      <w:r w:rsidRPr="005F54B1">
        <w:rPr>
          <w:rFonts w:ascii="Arial" w:eastAsia="Times New Roman" w:hAnsi="Arial" w:cs="Arial"/>
          <w:sz w:val="20"/>
          <w:szCs w:val="20"/>
          <w:lang w:eastAsia="fr-FR"/>
        </w:rPr>
        <w:t xml:space="preserve"> contexte d'exercice spécifique des missions ;</w:t>
      </w:r>
    </w:p>
    <w:p w14:paraId="2D01127F" w14:textId="77777777" w:rsidR="00E1386F" w:rsidRPr="005F54B1" w:rsidRDefault="00E1386F" w:rsidP="00ED22FD">
      <w:pPr>
        <w:numPr>
          <w:ilvl w:val="1"/>
          <w:numId w:val="20"/>
        </w:numPr>
        <w:autoSpaceDE w:val="0"/>
        <w:autoSpaceDN w:val="0"/>
        <w:adjustRightInd w:val="0"/>
        <w:spacing w:after="120" w:line="240" w:lineRule="auto"/>
        <w:ind w:left="1276" w:hanging="142"/>
        <w:jc w:val="both"/>
        <w:rPr>
          <w:rFonts w:ascii="Arial" w:eastAsia="Times New Roman" w:hAnsi="Arial" w:cs="Arial"/>
          <w:sz w:val="20"/>
          <w:szCs w:val="20"/>
          <w:lang w:eastAsia="fr-FR"/>
        </w:rPr>
      </w:pPr>
      <w:proofErr w:type="gramStart"/>
      <w:r w:rsidRPr="005F54B1">
        <w:rPr>
          <w:rFonts w:ascii="Arial" w:eastAsia="Times New Roman" w:hAnsi="Arial" w:cs="Arial"/>
          <w:sz w:val="20"/>
          <w:szCs w:val="20"/>
          <w:lang w:eastAsia="fr-FR"/>
        </w:rPr>
        <w:t>la</w:t>
      </w:r>
      <w:proofErr w:type="gramEnd"/>
      <w:r w:rsidRPr="005F54B1">
        <w:rPr>
          <w:rFonts w:ascii="Arial" w:eastAsia="Times New Roman" w:hAnsi="Arial" w:cs="Arial"/>
          <w:sz w:val="20"/>
          <w:szCs w:val="20"/>
          <w:lang w:eastAsia="fr-FR"/>
        </w:rPr>
        <w:t xml:space="preserve"> durée de détachement dans un ou plusieurs emplois fonctionnels ;</w:t>
      </w:r>
    </w:p>
    <w:p w14:paraId="1D2F54D3" w14:textId="77777777" w:rsidR="00E1386F" w:rsidRPr="005F54B1" w:rsidRDefault="00E1386F" w:rsidP="00ED22FD">
      <w:pPr>
        <w:numPr>
          <w:ilvl w:val="0"/>
          <w:numId w:val="21"/>
        </w:numPr>
        <w:autoSpaceDE w:val="0"/>
        <w:autoSpaceDN w:val="0"/>
        <w:adjustRightInd w:val="0"/>
        <w:spacing w:before="120" w:after="60" w:line="240" w:lineRule="auto"/>
        <w:ind w:left="709" w:hanging="283"/>
        <w:contextualSpacing/>
        <w:jc w:val="both"/>
        <w:rPr>
          <w:rFonts w:ascii="Arial" w:eastAsia="Times New Roman" w:hAnsi="Arial" w:cs="Arial"/>
          <w:b/>
          <w:sz w:val="20"/>
          <w:szCs w:val="20"/>
          <w:lang w:eastAsia="fr-FR"/>
        </w:rPr>
      </w:pPr>
      <w:r w:rsidRPr="005F54B1">
        <w:rPr>
          <w:rFonts w:ascii="Arial" w:eastAsia="Times New Roman" w:hAnsi="Arial" w:cs="Arial"/>
          <w:b/>
          <w:sz w:val="20"/>
          <w:szCs w:val="20"/>
          <w:lang w:eastAsia="fr-FR"/>
        </w:rPr>
        <w:t xml:space="preserve">Accès à </w:t>
      </w:r>
      <w:proofErr w:type="gramStart"/>
      <w:r w:rsidRPr="005F54B1">
        <w:rPr>
          <w:rFonts w:ascii="Arial" w:eastAsia="Times New Roman" w:hAnsi="Arial" w:cs="Arial"/>
          <w:b/>
          <w:sz w:val="20"/>
          <w:szCs w:val="20"/>
          <w:lang w:eastAsia="fr-FR"/>
        </w:rPr>
        <w:t>la</w:t>
      </w:r>
      <w:proofErr w:type="gramEnd"/>
      <w:r w:rsidRPr="005F54B1">
        <w:rPr>
          <w:rFonts w:ascii="Arial" w:eastAsia="Times New Roman" w:hAnsi="Arial" w:cs="Arial"/>
          <w:b/>
          <w:sz w:val="20"/>
          <w:szCs w:val="20"/>
          <w:lang w:eastAsia="fr-FR"/>
        </w:rPr>
        <w:t xml:space="preserve"> hors-classe des IA-IPR et des IEN</w:t>
      </w:r>
    </w:p>
    <w:p w14:paraId="3BD5EF74" w14:textId="77777777" w:rsidR="00E1386F" w:rsidRPr="005F54B1" w:rsidRDefault="00E1386F" w:rsidP="00E1386F">
      <w:pPr>
        <w:autoSpaceDE w:val="0"/>
        <w:autoSpaceDN w:val="0"/>
        <w:adjustRightInd w:val="0"/>
        <w:spacing w:after="60" w:line="240" w:lineRule="auto"/>
        <w:ind w:left="709"/>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Pour l'établissement des tableaux d'avancement d'accès au grade de </w:t>
      </w:r>
      <w:proofErr w:type="gramStart"/>
      <w:r w:rsidRPr="005F54B1">
        <w:rPr>
          <w:rFonts w:ascii="Arial" w:eastAsia="Times New Roman" w:hAnsi="Arial" w:cs="Arial"/>
          <w:sz w:val="20"/>
          <w:szCs w:val="20"/>
          <w:lang w:eastAsia="fr-FR"/>
        </w:rPr>
        <w:t>la</w:t>
      </w:r>
      <w:proofErr w:type="gramEnd"/>
      <w:r w:rsidRPr="005F54B1">
        <w:rPr>
          <w:rFonts w:ascii="Arial" w:eastAsia="Times New Roman" w:hAnsi="Arial" w:cs="Arial"/>
          <w:sz w:val="20"/>
          <w:szCs w:val="20"/>
          <w:lang w:eastAsia="fr-FR"/>
        </w:rPr>
        <w:t xml:space="preserve"> hors-classe il est tenu compte de :</w:t>
      </w:r>
    </w:p>
    <w:p w14:paraId="195015F3" w14:textId="77777777" w:rsidR="00E1386F" w:rsidRPr="005F54B1" w:rsidRDefault="00E1386F" w:rsidP="00ED22FD">
      <w:pPr>
        <w:numPr>
          <w:ilvl w:val="1"/>
          <w:numId w:val="20"/>
        </w:numPr>
        <w:autoSpaceDE w:val="0"/>
        <w:autoSpaceDN w:val="0"/>
        <w:adjustRightInd w:val="0"/>
        <w:spacing w:after="0" w:line="240" w:lineRule="auto"/>
        <w:ind w:left="1276" w:hanging="142"/>
        <w:jc w:val="both"/>
        <w:rPr>
          <w:rFonts w:ascii="Arial" w:eastAsia="Times New Roman" w:hAnsi="Arial" w:cs="Arial"/>
          <w:sz w:val="20"/>
          <w:szCs w:val="20"/>
          <w:lang w:eastAsia="fr-FR"/>
        </w:rPr>
      </w:pPr>
      <w:proofErr w:type="gramStart"/>
      <w:r w:rsidRPr="005F54B1">
        <w:rPr>
          <w:rFonts w:ascii="Arial" w:eastAsia="Times New Roman" w:hAnsi="Arial" w:cs="Arial"/>
          <w:sz w:val="20"/>
          <w:szCs w:val="20"/>
          <w:lang w:eastAsia="fr-FR"/>
        </w:rPr>
        <w:t>la</w:t>
      </w:r>
      <w:proofErr w:type="gramEnd"/>
      <w:r w:rsidRPr="005F54B1">
        <w:rPr>
          <w:rFonts w:ascii="Arial" w:eastAsia="Times New Roman" w:hAnsi="Arial" w:cs="Arial"/>
          <w:sz w:val="20"/>
          <w:szCs w:val="20"/>
          <w:lang w:eastAsia="fr-FR"/>
        </w:rPr>
        <w:t xml:space="preserve"> valeur professionnelle ;</w:t>
      </w:r>
    </w:p>
    <w:p w14:paraId="3066D8D4" w14:textId="77777777" w:rsidR="00E1386F" w:rsidRPr="00C62D3E" w:rsidRDefault="00E1386F" w:rsidP="00ED22FD">
      <w:pPr>
        <w:numPr>
          <w:ilvl w:val="1"/>
          <w:numId w:val="20"/>
        </w:numPr>
        <w:autoSpaceDE w:val="0"/>
        <w:autoSpaceDN w:val="0"/>
        <w:adjustRightInd w:val="0"/>
        <w:spacing w:after="120" w:line="240" w:lineRule="auto"/>
        <w:ind w:left="1276" w:hanging="142"/>
        <w:jc w:val="both"/>
        <w:rPr>
          <w:rFonts w:ascii="Arial" w:eastAsia="Times New Roman" w:hAnsi="Arial" w:cs="Arial"/>
          <w:sz w:val="20"/>
          <w:szCs w:val="20"/>
          <w:lang w:eastAsia="fr-FR"/>
        </w:rPr>
      </w:pPr>
      <w:proofErr w:type="gramStart"/>
      <w:r w:rsidRPr="005F54B1">
        <w:rPr>
          <w:rFonts w:ascii="Arial" w:eastAsia="Times New Roman" w:hAnsi="Arial" w:cs="Arial"/>
          <w:sz w:val="20"/>
          <w:szCs w:val="20"/>
          <w:lang w:eastAsia="fr-FR"/>
        </w:rPr>
        <w:t>l'ancienneté</w:t>
      </w:r>
      <w:proofErr w:type="gramEnd"/>
      <w:r w:rsidRPr="005F54B1">
        <w:rPr>
          <w:rFonts w:ascii="Arial" w:eastAsia="Times New Roman" w:hAnsi="Arial" w:cs="Arial"/>
          <w:sz w:val="20"/>
          <w:szCs w:val="20"/>
          <w:lang w:eastAsia="fr-FR"/>
        </w:rPr>
        <w:t xml:space="preserve"> dans le corps, l'échelon, l'ancienneté </w:t>
      </w:r>
      <w:r w:rsidRPr="00C62D3E">
        <w:rPr>
          <w:rFonts w:ascii="Arial" w:eastAsia="Times New Roman" w:hAnsi="Arial" w:cs="Arial"/>
          <w:sz w:val="20"/>
          <w:szCs w:val="20"/>
          <w:lang w:eastAsia="fr-FR"/>
        </w:rPr>
        <w:t>d'échelon, le chevron  et  l’ancienneté de chevron.</w:t>
      </w:r>
    </w:p>
    <w:p w14:paraId="749916C7" w14:textId="77777777" w:rsidR="00E1386F" w:rsidRPr="005F54B1"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L'évaluation des inspecteurs revêt une importance déterminante pour l'avancement à </w:t>
      </w:r>
      <w:proofErr w:type="gramStart"/>
      <w:r w:rsidRPr="005F54B1">
        <w:rPr>
          <w:rFonts w:ascii="Arial" w:eastAsia="Times New Roman" w:hAnsi="Arial" w:cs="Arial"/>
          <w:sz w:val="20"/>
          <w:szCs w:val="20"/>
          <w:lang w:eastAsia="fr-FR"/>
        </w:rPr>
        <w:t>la</w:t>
      </w:r>
      <w:proofErr w:type="gramEnd"/>
      <w:r w:rsidRPr="005F54B1">
        <w:rPr>
          <w:rFonts w:ascii="Arial" w:eastAsia="Times New Roman" w:hAnsi="Arial" w:cs="Arial"/>
          <w:sz w:val="20"/>
          <w:szCs w:val="20"/>
          <w:lang w:eastAsia="fr-FR"/>
        </w:rPr>
        <w:t xml:space="preserve"> hors-classe et à l'échelon spécial, en conformité avec les dispositions du décret du 18 juillet 1990 précité. Cette évaluation doit permettre d'apprécier l'action de ces personnels à partir des objectifs fixés pour une période de trois ans dans leur lettre de mission.</w:t>
      </w:r>
    </w:p>
    <w:p w14:paraId="10511875" w14:textId="5FC5FE4A" w:rsidR="00E1386F" w:rsidRPr="005F54B1" w:rsidRDefault="00E1386F" w:rsidP="0040333B">
      <w:pPr>
        <w:autoSpaceDE w:val="0"/>
        <w:autoSpaceDN w:val="0"/>
        <w:adjustRightInd w:val="0"/>
        <w:spacing w:after="120" w:line="240" w:lineRule="auto"/>
        <w:jc w:val="both"/>
        <w:rPr>
          <w:rFonts w:ascii="Arial" w:eastAsia="Times New Roman" w:hAnsi="Arial" w:cs="Arial"/>
          <w:strike/>
          <w:sz w:val="20"/>
          <w:szCs w:val="20"/>
          <w:highlight w:val="yellow"/>
          <w:lang w:eastAsia="fr-FR"/>
        </w:rPr>
      </w:pPr>
    </w:p>
    <w:p w14:paraId="1223ED2A" w14:textId="77777777" w:rsidR="00E1386F" w:rsidRPr="005F54B1" w:rsidRDefault="00E1386F" w:rsidP="00ED22FD">
      <w:pPr>
        <w:numPr>
          <w:ilvl w:val="0"/>
          <w:numId w:val="21"/>
        </w:numPr>
        <w:autoSpaceDE w:val="0"/>
        <w:autoSpaceDN w:val="0"/>
        <w:adjustRightInd w:val="0"/>
        <w:spacing w:before="120" w:after="60" w:line="240" w:lineRule="auto"/>
        <w:ind w:left="709" w:hanging="283"/>
        <w:contextualSpacing/>
        <w:jc w:val="both"/>
        <w:rPr>
          <w:rFonts w:ascii="Arial" w:eastAsia="Times New Roman" w:hAnsi="Arial" w:cs="Arial"/>
          <w:b/>
          <w:sz w:val="20"/>
          <w:szCs w:val="20"/>
          <w:lang w:eastAsia="fr-FR"/>
        </w:rPr>
      </w:pPr>
      <w:r w:rsidRPr="005F54B1">
        <w:rPr>
          <w:rFonts w:ascii="Arial" w:eastAsia="Times New Roman" w:hAnsi="Arial" w:cs="Arial"/>
          <w:b/>
          <w:sz w:val="20"/>
          <w:szCs w:val="20"/>
          <w:lang w:eastAsia="fr-FR"/>
        </w:rPr>
        <w:t xml:space="preserve">Accès à l'échelon spécial de </w:t>
      </w:r>
      <w:proofErr w:type="gramStart"/>
      <w:r w:rsidRPr="005F54B1">
        <w:rPr>
          <w:rFonts w:ascii="Arial" w:eastAsia="Times New Roman" w:hAnsi="Arial" w:cs="Arial"/>
          <w:b/>
          <w:sz w:val="20"/>
          <w:szCs w:val="20"/>
          <w:lang w:eastAsia="fr-FR"/>
        </w:rPr>
        <w:t>la</w:t>
      </w:r>
      <w:proofErr w:type="gramEnd"/>
      <w:r w:rsidRPr="005F54B1">
        <w:rPr>
          <w:rFonts w:ascii="Arial" w:eastAsia="Times New Roman" w:hAnsi="Arial" w:cs="Arial"/>
          <w:b/>
          <w:sz w:val="20"/>
          <w:szCs w:val="20"/>
          <w:lang w:eastAsia="fr-FR"/>
        </w:rPr>
        <w:t xml:space="preserve"> hors-classe des IEN</w:t>
      </w:r>
    </w:p>
    <w:p w14:paraId="074E21A1" w14:textId="77777777" w:rsidR="00E1386F" w:rsidRPr="005F54B1" w:rsidRDefault="00E1386F" w:rsidP="00E1386F">
      <w:pPr>
        <w:autoSpaceDE w:val="0"/>
        <w:autoSpaceDN w:val="0"/>
        <w:adjustRightInd w:val="0"/>
        <w:spacing w:before="120" w:after="60" w:line="240" w:lineRule="auto"/>
        <w:ind w:left="709"/>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Pour l'établissement des tableaux d'avancement d'accès à l'échelon spécial du grade de </w:t>
      </w:r>
      <w:proofErr w:type="gramStart"/>
      <w:r w:rsidRPr="005F54B1">
        <w:rPr>
          <w:rFonts w:ascii="Arial" w:eastAsia="Times New Roman" w:hAnsi="Arial" w:cs="Arial"/>
          <w:sz w:val="20"/>
          <w:szCs w:val="20"/>
          <w:lang w:eastAsia="fr-FR"/>
        </w:rPr>
        <w:t>la</w:t>
      </w:r>
      <w:proofErr w:type="gramEnd"/>
      <w:r w:rsidRPr="005F54B1">
        <w:rPr>
          <w:rFonts w:ascii="Arial" w:eastAsia="Times New Roman" w:hAnsi="Arial" w:cs="Arial"/>
          <w:sz w:val="20"/>
          <w:szCs w:val="20"/>
          <w:lang w:eastAsia="fr-FR"/>
        </w:rPr>
        <w:t xml:space="preserve"> hors-classe, il est tenu compte de la valeur professionnelle et selon les conditions requises des critères suivants :</w:t>
      </w:r>
    </w:p>
    <w:p w14:paraId="5B6CC7E5" w14:textId="77777777" w:rsidR="00E1386F" w:rsidRPr="00C62D3E" w:rsidRDefault="00E1386F" w:rsidP="00E1386F">
      <w:pPr>
        <w:autoSpaceDE w:val="0"/>
        <w:autoSpaceDN w:val="0"/>
        <w:adjustRightInd w:val="0"/>
        <w:spacing w:before="120" w:after="60" w:line="240" w:lineRule="auto"/>
        <w:ind w:left="709"/>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Au titre de la première condition (observation au 31 décembre de l'année au titre de laquelle est établi le </w:t>
      </w:r>
      <w:r w:rsidRPr="00C62D3E">
        <w:rPr>
          <w:rFonts w:ascii="Arial" w:eastAsia="Times New Roman" w:hAnsi="Arial" w:cs="Arial"/>
          <w:sz w:val="20"/>
          <w:szCs w:val="20"/>
          <w:lang w:eastAsia="fr-FR"/>
        </w:rPr>
        <w:t>tableau d'avancement) :</w:t>
      </w:r>
    </w:p>
    <w:p w14:paraId="773D950C" w14:textId="3E47A4ED" w:rsidR="00E1386F" w:rsidRPr="00C62D3E" w:rsidRDefault="00E1386F" w:rsidP="00ED22FD">
      <w:pPr>
        <w:numPr>
          <w:ilvl w:val="1"/>
          <w:numId w:val="20"/>
        </w:numPr>
        <w:autoSpaceDE w:val="0"/>
        <w:autoSpaceDN w:val="0"/>
        <w:adjustRightInd w:val="0"/>
        <w:spacing w:after="0" w:line="240" w:lineRule="auto"/>
        <w:ind w:left="1276" w:hanging="142"/>
        <w:jc w:val="both"/>
        <w:rPr>
          <w:rFonts w:ascii="Arial" w:eastAsia="Times New Roman" w:hAnsi="Arial" w:cs="Arial"/>
          <w:strike/>
          <w:sz w:val="20"/>
          <w:szCs w:val="20"/>
          <w:lang w:eastAsia="fr-FR"/>
        </w:rPr>
      </w:pPr>
      <w:proofErr w:type="gramStart"/>
      <w:r w:rsidRPr="00C62D3E">
        <w:rPr>
          <w:rFonts w:ascii="Arial" w:eastAsia="Times New Roman" w:hAnsi="Arial" w:cs="Arial"/>
          <w:sz w:val="20"/>
          <w:szCs w:val="20"/>
          <w:lang w:eastAsia="fr-FR"/>
        </w:rPr>
        <w:t>l'ancienneté</w:t>
      </w:r>
      <w:proofErr w:type="gramEnd"/>
      <w:r w:rsidRPr="00C62D3E">
        <w:rPr>
          <w:rFonts w:ascii="Arial" w:eastAsia="Times New Roman" w:hAnsi="Arial" w:cs="Arial"/>
          <w:sz w:val="20"/>
          <w:szCs w:val="20"/>
          <w:lang w:eastAsia="fr-FR"/>
        </w:rPr>
        <w:t xml:space="preserve"> dans le corps</w:t>
      </w:r>
      <w:r w:rsidR="00C62D3E" w:rsidRPr="00C62D3E">
        <w:rPr>
          <w:rFonts w:ascii="Arial" w:eastAsia="Times New Roman" w:hAnsi="Arial" w:cs="Arial"/>
          <w:sz w:val="20"/>
          <w:szCs w:val="20"/>
          <w:lang w:eastAsia="fr-FR"/>
        </w:rPr>
        <w:t> ;</w:t>
      </w:r>
    </w:p>
    <w:p w14:paraId="108BED0A" w14:textId="77777777" w:rsidR="00E1386F" w:rsidRPr="00C62D3E" w:rsidRDefault="00E1386F" w:rsidP="00ED22FD">
      <w:pPr>
        <w:numPr>
          <w:ilvl w:val="1"/>
          <w:numId w:val="20"/>
        </w:numPr>
        <w:autoSpaceDE w:val="0"/>
        <w:autoSpaceDN w:val="0"/>
        <w:adjustRightInd w:val="0"/>
        <w:spacing w:after="0" w:line="240" w:lineRule="auto"/>
        <w:ind w:left="1276" w:hanging="142"/>
        <w:jc w:val="both"/>
        <w:rPr>
          <w:rFonts w:ascii="Arial" w:eastAsia="Times New Roman" w:hAnsi="Arial" w:cs="Arial"/>
          <w:sz w:val="20"/>
          <w:szCs w:val="20"/>
          <w:lang w:eastAsia="fr-FR"/>
        </w:rPr>
      </w:pPr>
      <w:proofErr w:type="gramStart"/>
      <w:r w:rsidRPr="00C62D3E">
        <w:rPr>
          <w:rFonts w:ascii="Arial" w:eastAsia="Times New Roman" w:hAnsi="Arial" w:cs="Arial"/>
          <w:sz w:val="20"/>
          <w:szCs w:val="20"/>
          <w:lang w:eastAsia="fr-FR"/>
        </w:rPr>
        <w:t>l'ancienneté</w:t>
      </w:r>
      <w:proofErr w:type="gramEnd"/>
      <w:r w:rsidRPr="00C62D3E">
        <w:rPr>
          <w:rFonts w:ascii="Arial" w:eastAsia="Times New Roman" w:hAnsi="Arial" w:cs="Arial"/>
          <w:sz w:val="20"/>
          <w:szCs w:val="20"/>
          <w:lang w:eastAsia="fr-FR"/>
        </w:rPr>
        <w:t xml:space="preserve"> dans le grade ;</w:t>
      </w:r>
    </w:p>
    <w:p w14:paraId="63115FE3" w14:textId="27431F29" w:rsidR="00E1386F" w:rsidRPr="00C62D3E" w:rsidRDefault="00E1386F" w:rsidP="00ED22FD">
      <w:pPr>
        <w:numPr>
          <w:ilvl w:val="1"/>
          <w:numId w:val="20"/>
        </w:numPr>
        <w:autoSpaceDE w:val="0"/>
        <w:autoSpaceDN w:val="0"/>
        <w:adjustRightInd w:val="0"/>
        <w:spacing w:after="0" w:line="240" w:lineRule="auto"/>
        <w:ind w:left="1276" w:hanging="142"/>
        <w:jc w:val="both"/>
        <w:rPr>
          <w:rFonts w:ascii="Arial" w:eastAsia="Times New Roman" w:hAnsi="Arial" w:cs="Arial"/>
          <w:strike/>
          <w:sz w:val="20"/>
          <w:szCs w:val="20"/>
          <w:lang w:eastAsia="fr-FR"/>
        </w:rPr>
      </w:pPr>
      <w:proofErr w:type="gramStart"/>
      <w:r w:rsidRPr="00C62D3E">
        <w:rPr>
          <w:rFonts w:ascii="Arial" w:eastAsia="Times New Roman" w:hAnsi="Arial" w:cs="Arial"/>
          <w:sz w:val="20"/>
          <w:szCs w:val="20"/>
          <w:lang w:eastAsia="fr-FR"/>
        </w:rPr>
        <w:t>l'ancienneté</w:t>
      </w:r>
      <w:proofErr w:type="gramEnd"/>
      <w:r w:rsidRPr="00C62D3E">
        <w:rPr>
          <w:rFonts w:ascii="Arial" w:eastAsia="Times New Roman" w:hAnsi="Arial" w:cs="Arial"/>
          <w:sz w:val="20"/>
          <w:szCs w:val="20"/>
          <w:lang w:eastAsia="fr-FR"/>
        </w:rPr>
        <w:t xml:space="preserve"> d'échelon</w:t>
      </w:r>
      <w:r w:rsidR="00C62D3E" w:rsidRPr="00C62D3E">
        <w:rPr>
          <w:rFonts w:ascii="Arial" w:eastAsia="Times New Roman" w:hAnsi="Arial" w:cs="Arial"/>
          <w:sz w:val="20"/>
          <w:szCs w:val="20"/>
          <w:lang w:eastAsia="fr-FR"/>
        </w:rPr>
        <w:t> ;</w:t>
      </w:r>
    </w:p>
    <w:p w14:paraId="711B2DFE" w14:textId="77777777" w:rsidR="00E1386F" w:rsidRPr="00C62D3E" w:rsidRDefault="00E1386F" w:rsidP="00E1386F">
      <w:pPr>
        <w:autoSpaceDE w:val="0"/>
        <w:autoSpaceDN w:val="0"/>
        <w:adjustRightInd w:val="0"/>
        <w:spacing w:before="120" w:after="60" w:line="240" w:lineRule="auto"/>
        <w:ind w:left="709"/>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Au titre de la seconde condition (observation au 31 décembre de l'année précédant l'année au titre de laquelle est établi le tableau d'avancement) :</w:t>
      </w:r>
    </w:p>
    <w:p w14:paraId="3AC04DAE" w14:textId="77777777" w:rsidR="00E1386F" w:rsidRPr="00C62D3E" w:rsidRDefault="00E1386F" w:rsidP="00ED22FD">
      <w:pPr>
        <w:numPr>
          <w:ilvl w:val="1"/>
          <w:numId w:val="20"/>
        </w:numPr>
        <w:autoSpaceDE w:val="0"/>
        <w:autoSpaceDN w:val="0"/>
        <w:adjustRightInd w:val="0"/>
        <w:spacing w:after="0" w:line="240" w:lineRule="auto"/>
        <w:ind w:left="1276" w:hanging="142"/>
        <w:jc w:val="both"/>
        <w:rPr>
          <w:rFonts w:ascii="Arial" w:eastAsia="Times New Roman" w:hAnsi="Arial" w:cs="Arial"/>
          <w:sz w:val="20"/>
          <w:szCs w:val="20"/>
          <w:lang w:eastAsia="fr-FR"/>
        </w:rPr>
      </w:pPr>
      <w:proofErr w:type="gramStart"/>
      <w:r w:rsidRPr="00C62D3E">
        <w:rPr>
          <w:rFonts w:ascii="Arial" w:eastAsia="Times New Roman" w:hAnsi="Arial" w:cs="Arial"/>
          <w:sz w:val="20"/>
          <w:szCs w:val="20"/>
          <w:lang w:eastAsia="fr-FR"/>
        </w:rPr>
        <w:t>la</w:t>
      </w:r>
      <w:proofErr w:type="gramEnd"/>
      <w:r w:rsidRPr="00C62D3E">
        <w:rPr>
          <w:rFonts w:ascii="Arial" w:eastAsia="Times New Roman" w:hAnsi="Arial" w:cs="Arial"/>
          <w:sz w:val="20"/>
          <w:szCs w:val="20"/>
          <w:lang w:eastAsia="fr-FR"/>
        </w:rPr>
        <w:t xml:space="preserve"> durée du détachement sur emploi fonctionnel ;</w:t>
      </w:r>
    </w:p>
    <w:p w14:paraId="2E4C5FE8" w14:textId="77777777" w:rsidR="00E1386F" w:rsidRPr="00C62D3E" w:rsidRDefault="00E1386F" w:rsidP="00ED22FD">
      <w:pPr>
        <w:numPr>
          <w:ilvl w:val="1"/>
          <w:numId w:val="20"/>
        </w:numPr>
        <w:autoSpaceDE w:val="0"/>
        <w:autoSpaceDN w:val="0"/>
        <w:adjustRightInd w:val="0"/>
        <w:spacing w:after="0" w:line="240" w:lineRule="auto"/>
        <w:ind w:left="1276" w:hanging="142"/>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L’ancienneté dans le corps ;</w:t>
      </w:r>
    </w:p>
    <w:p w14:paraId="43082325" w14:textId="77777777" w:rsidR="00E1386F" w:rsidRPr="00C62D3E" w:rsidRDefault="00E1386F" w:rsidP="00ED22FD">
      <w:pPr>
        <w:numPr>
          <w:ilvl w:val="1"/>
          <w:numId w:val="20"/>
        </w:numPr>
        <w:autoSpaceDE w:val="0"/>
        <w:autoSpaceDN w:val="0"/>
        <w:adjustRightInd w:val="0"/>
        <w:spacing w:after="0" w:line="240" w:lineRule="auto"/>
        <w:ind w:left="1276" w:hanging="142"/>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L’ancienneté dans le grade</w:t>
      </w:r>
    </w:p>
    <w:p w14:paraId="2A391072" w14:textId="77777777" w:rsidR="00E1386F" w:rsidRPr="00C62D3E" w:rsidRDefault="00E1386F" w:rsidP="00ED22FD">
      <w:pPr>
        <w:numPr>
          <w:ilvl w:val="1"/>
          <w:numId w:val="20"/>
        </w:numPr>
        <w:autoSpaceDE w:val="0"/>
        <w:autoSpaceDN w:val="0"/>
        <w:adjustRightInd w:val="0"/>
        <w:spacing w:after="0" w:line="240" w:lineRule="auto"/>
        <w:ind w:left="1276" w:hanging="142"/>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L’échelon, l’ancienneté dans l’échelon, le chevron et l’ancienneté dans le chevron</w:t>
      </w:r>
    </w:p>
    <w:p w14:paraId="6A389C42" w14:textId="77777777" w:rsidR="00E1386F" w:rsidRPr="005F54B1" w:rsidRDefault="00E1386F" w:rsidP="00E1386F">
      <w:pPr>
        <w:autoSpaceDE w:val="0"/>
        <w:autoSpaceDN w:val="0"/>
        <w:adjustRightInd w:val="0"/>
        <w:spacing w:before="120" w:after="60" w:line="240" w:lineRule="auto"/>
        <w:ind w:left="426" w:hanging="426"/>
        <w:jc w:val="both"/>
        <w:rPr>
          <w:rFonts w:ascii="Arial" w:eastAsia="Times New Roman" w:hAnsi="Arial" w:cs="Arial"/>
          <w:b/>
          <w:color w:val="FF0000"/>
          <w:szCs w:val="20"/>
          <w:lang w:eastAsia="fr-FR"/>
        </w:rPr>
      </w:pPr>
      <w:r w:rsidRPr="005F54B1">
        <w:rPr>
          <w:rFonts w:ascii="Arial" w:eastAsia="Times New Roman" w:hAnsi="Arial" w:cs="Arial"/>
          <w:b/>
          <w:color w:val="FF0000"/>
          <w:szCs w:val="20"/>
          <w:lang w:eastAsia="fr-FR"/>
        </w:rPr>
        <w:t xml:space="preserve">II.2. </w:t>
      </w:r>
      <w:r w:rsidRPr="005F54B1">
        <w:rPr>
          <w:rFonts w:ascii="Arial" w:eastAsia="Times New Roman" w:hAnsi="Arial" w:cs="Arial"/>
          <w:b/>
          <w:color w:val="FF0000"/>
          <w:szCs w:val="20"/>
          <w:lang w:eastAsia="fr-FR"/>
        </w:rPr>
        <w:tab/>
        <w:t>Les orientations et les critères propres à chaque promotion par voie d'inscription sur une liste d'aptitude au bénéfice d'agents appartenant à d'autres corps</w:t>
      </w:r>
    </w:p>
    <w:p w14:paraId="18CF8EAF" w14:textId="77777777" w:rsidR="00E1386F" w:rsidRPr="005F54B1" w:rsidRDefault="00E1386F" w:rsidP="00E1386F">
      <w:pPr>
        <w:autoSpaceDE w:val="0"/>
        <w:autoSpaceDN w:val="0"/>
        <w:adjustRightInd w:val="0"/>
        <w:spacing w:before="120" w:after="60" w:line="240" w:lineRule="auto"/>
        <w:ind w:left="426" w:hanging="426"/>
        <w:jc w:val="both"/>
        <w:rPr>
          <w:rFonts w:ascii="Arial" w:eastAsia="Times New Roman" w:hAnsi="Arial" w:cs="Arial"/>
          <w:b/>
          <w:color w:val="FF0000"/>
          <w:szCs w:val="20"/>
          <w:lang w:eastAsia="fr-FR"/>
        </w:rPr>
      </w:pPr>
    </w:p>
    <w:p w14:paraId="6DA188F8" w14:textId="77777777" w:rsidR="00E1386F" w:rsidRPr="005F54B1" w:rsidRDefault="00E1386F" w:rsidP="00ED22FD">
      <w:pPr>
        <w:numPr>
          <w:ilvl w:val="0"/>
          <w:numId w:val="21"/>
        </w:numPr>
        <w:autoSpaceDE w:val="0"/>
        <w:autoSpaceDN w:val="0"/>
        <w:adjustRightInd w:val="0"/>
        <w:spacing w:before="120" w:after="60" w:line="240" w:lineRule="auto"/>
        <w:ind w:left="709" w:hanging="283"/>
        <w:contextualSpacing/>
        <w:jc w:val="both"/>
        <w:rPr>
          <w:rFonts w:ascii="Arial" w:eastAsia="Times New Roman" w:hAnsi="Arial" w:cs="Arial"/>
          <w:b/>
          <w:sz w:val="20"/>
          <w:szCs w:val="20"/>
          <w:lang w:eastAsia="fr-FR"/>
        </w:rPr>
      </w:pPr>
      <w:r w:rsidRPr="005F54B1">
        <w:rPr>
          <w:rFonts w:ascii="Arial" w:eastAsia="Times New Roman" w:hAnsi="Arial" w:cs="Arial"/>
          <w:b/>
          <w:sz w:val="20"/>
          <w:szCs w:val="20"/>
          <w:lang w:eastAsia="fr-FR"/>
        </w:rPr>
        <w:t>Accès au corps des personnels de direction</w:t>
      </w:r>
    </w:p>
    <w:p w14:paraId="6910712D" w14:textId="77777777" w:rsidR="00E1386F" w:rsidRPr="005F54B1" w:rsidRDefault="00E1386F" w:rsidP="00E1386F">
      <w:pPr>
        <w:autoSpaceDE w:val="0"/>
        <w:autoSpaceDN w:val="0"/>
        <w:adjustRightInd w:val="0"/>
        <w:spacing w:before="120" w:after="60" w:line="240" w:lineRule="auto"/>
        <w:ind w:left="709"/>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La procédure mise en place est fondée sur la transparence garantie par l'</w:t>
      </w:r>
      <w:r w:rsidRPr="005F54B1">
        <w:rPr>
          <w:rFonts w:ascii="Arial" w:eastAsia="Times New Roman" w:hAnsi="Arial" w:cs="Arial"/>
          <w:b/>
          <w:sz w:val="20"/>
          <w:szCs w:val="20"/>
          <w:lang w:eastAsia="fr-FR"/>
        </w:rPr>
        <w:t xml:space="preserve">appel à candidature </w:t>
      </w:r>
      <w:r w:rsidRPr="005F54B1">
        <w:rPr>
          <w:rFonts w:ascii="Arial" w:eastAsia="Times New Roman" w:hAnsi="Arial" w:cs="Arial"/>
          <w:sz w:val="20"/>
          <w:szCs w:val="20"/>
          <w:lang w:eastAsia="fr-FR"/>
        </w:rPr>
        <w:t xml:space="preserve">de tous les agents remplissant les conditions requises ainsi que sur l'appréciation des </w:t>
      </w:r>
      <w:r w:rsidRPr="005F54B1">
        <w:rPr>
          <w:rFonts w:ascii="Arial" w:eastAsia="Times New Roman" w:hAnsi="Arial" w:cs="Arial"/>
          <w:b/>
          <w:sz w:val="20"/>
          <w:szCs w:val="20"/>
          <w:lang w:eastAsia="fr-FR"/>
        </w:rPr>
        <w:t>qualités des candidats tout au long de leur carrière</w:t>
      </w:r>
      <w:r w:rsidRPr="005F54B1">
        <w:rPr>
          <w:rFonts w:ascii="Arial" w:eastAsia="Times New Roman" w:hAnsi="Arial" w:cs="Arial"/>
          <w:sz w:val="20"/>
          <w:szCs w:val="20"/>
          <w:lang w:eastAsia="fr-FR"/>
        </w:rPr>
        <w:t xml:space="preserve"> et sur leur </w:t>
      </w:r>
      <w:r w:rsidRPr="005F54B1">
        <w:rPr>
          <w:rFonts w:ascii="Arial" w:eastAsia="Times New Roman" w:hAnsi="Arial" w:cs="Arial"/>
          <w:b/>
          <w:sz w:val="20"/>
          <w:szCs w:val="20"/>
          <w:lang w:eastAsia="fr-FR"/>
        </w:rPr>
        <w:t>motivation</w:t>
      </w:r>
      <w:r w:rsidRPr="005F54B1">
        <w:rPr>
          <w:rFonts w:ascii="Arial" w:eastAsia="Times New Roman" w:hAnsi="Arial" w:cs="Arial"/>
          <w:sz w:val="20"/>
          <w:szCs w:val="20"/>
          <w:lang w:eastAsia="fr-FR"/>
        </w:rPr>
        <w:t>. Le curriculum vitae et la lettre de motivation permettent aux candidats, dans ce cadre, de présenter les diverses étapes de leur parcours de carrière et de leur itinéraire professionnel, d'exposer les acquis de leur expérience professionnelle et de justifier de leur volonté d'exercer les fonctions dévolues aux personnels de direction.</w:t>
      </w:r>
    </w:p>
    <w:p w14:paraId="36D2B885" w14:textId="77777777" w:rsidR="00E1386F" w:rsidRPr="005F54B1" w:rsidRDefault="00E1386F" w:rsidP="00E1386F">
      <w:pPr>
        <w:autoSpaceDE w:val="0"/>
        <w:autoSpaceDN w:val="0"/>
        <w:adjustRightInd w:val="0"/>
        <w:spacing w:before="120" w:after="60" w:line="240" w:lineRule="auto"/>
        <w:ind w:left="709"/>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Les candidatures sont examinées par le recteur en prenant en compte la </w:t>
      </w:r>
      <w:r w:rsidRPr="005F54B1">
        <w:rPr>
          <w:rFonts w:ascii="Arial" w:eastAsia="Times New Roman" w:hAnsi="Arial" w:cs="Arial"/>
          <w:b/>
          <w:sz w:val="20"/>
          <w:szCs w:val="20"/>
          <w:lang w:eastAsia="fr-FR"/>
        </w:rPr>
        <w:t>valeur professionnelle</w:t>
      </w:r>
      <w:r w:rsidRPr="005F54B1">
        <w:rPr>
          <w:rFonts w:ascii="Arial" w:eastAsia="Times New Roman" w:hAnsi="Arial" w:cs="Arial"/>
          <w:sz w:val="20"/>
          <w:szCs w:val="20"/>
          <w:lang w:eastAsia="fr-FR"/>
        </w:rPr>
        <w:t xml:space="preserve">, le </w:t>
      </w:r>
      <w:r w:rsidRPr="005F54B1">
        <w:rPr>
          <w:rFonts w:ascii="Arial" w:eastAsia="Times New Roman" w:hAnsi="Arial" w:cs="Arial"/>
          <w:b/>
          <w:sz w:val="20"/>
          <w:szCs w:val="20"/>
          <w:lang w:eastAsia="fr-FR"/>
        </w:rPr>
        <w:t>parcours de carrière</w:t>
      </w:r>
      <w:r w:rsidRPr="005F54B1">
        <w:rPr>
          <w:rFonts w:ascii="Arial" w:eastAsia="Times New Roman" w:hAnsi="Arial" w:cs="Arial"/>
          <w:sz w:val="20"/>
          <w:szCs w:val="20"/>
          <w:lang w:eastAsia="fr-FR"/>
        </w:rPr>
        <w:t xml:space="preserve"> et le </w:t>
      </w:r>
      <w:r w:rsidRPr="005F54B1">
        <w:rPr>
          <w:rFonts w:ascii="Arial" w:eastAsia="Times New Roman" w:hAnsi="Arial" w:cs="Arial"/>
          <w:b/>
          <w:sz w:val="20"/>
          <w:szCs w:val="20"/>
          <w:lang w:eastAsia="fr-FR"/>
        </w:rPr>
        <w:t>parcours professionnel</w:t>
      </w:r>
      <w:r w:rsidRPr="005F54B1">
        <w:rPr>
          <w:rFonts w:ascii="Arial" w:eastAsia="Times New Roman" w:hAnsi="Arial" w:cs="Arial"/>
          <w:sz w:val="20"/>
          <w:szCs w:val="20"/>
          <w:lang w:eastAsia="fr-FR"/>
        </w:rPr>
        <w:t xml:space="preserve"> évalué au regard de sa diversité, ainsi que la </w:t>
      </w:r>
      <w:r w:rsidRPr="005F54B1">
        <w:rPr>
          <w:rFonts w:ascii="Arial" w:eastAsia="Times New Roman" w:hAnsi="Arial" w:cs="Arial"/>
          <w:b/>
          <w:sz w:val="20"/>
          <w:szCs w:val="20"/>
          <w:lang w:eastAsia="fr-FR"/>
        </w:rPr>
        <w:t xml:space="preserve">motivation </w:t>
      </w:r>
      <w:r w:rsidRPr="005F54B1">
        <w:rPr>
          <w:rFonts w:ascii="Arial" w:eastAsia="Times New Roman" w:hAnsi="Arial" w:cs="Arial"/>
          <w:sz w:val="20"/>
          <w:szCs w:val="20"/>
          <w:lang w:eastAsia="fr-FR"/>
        </w:rPr>
        <w:t>du candidat. La prise en compte de la valeur professionnelle prévaut dans les choix opérés par le recteur qui effectue une sélection rigoureuse.</w:t>
      </w:r>
    </w:p>
    <w:p w14:paraId="4CFD92BE" w14:textId="77777777" w:rsidR="00E1386F" w:rsidRPr="005F54B1" w:rsidRDefault="00E1386F" w:rsidP="00E1386F">
      <w:pPr>
        <w:autoSpaceDE w:val="0"/>
        <w:autoSpaceDN w:val="0"/>
        <w:adjustRightInd w:val="0"/>
        <w:spacing w:before="120" w:after="60" w:line="240" w:lineRule="auto"/>
        <w:ind w:left="709"/>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Les propositions du recteur ne préjugent pas d'une promotion qui est prononcée par le ministre après examen au niveau national.</w:t>
      </w:r>
    </w:p>
    <w:p w14:paraId="36F3675A" w14:textId="77777777" w:rsidR="00E1386F" w:rsidRPr="005F54B1" w:rsidRDefault="00E1386F" w:rsidP="00E1386F">
      <w:pPr>
        <w:autoSpaceDE w:val="0"/>
        <w:autoSpaceDN w:val="0"/>
        <w:adjustRightInd w:val="0"/>
        <w:spacing w:before="120" w:after="60" w:line="240" w:lineRule="auto"/>
        <w:ind w:left="709"/>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Peuvent être inscrits sur cette liste d'aptitude :</w:t>
      </w:r>
    </w:p>
    <w:p w14:paraId="32D0C9DA" w14:textId="77777777" w:rsidR="00E1386F" w:rsidRPr="005F54B1" w:rsidRDefault="00E1386F" w:rsidP="00ED22FD">
      <w:pPr>
        <w:numPr>
          <w:ilvl w:val="0"/>
          <w:numId w:val="23"/>
        </w:numPr>
        <w:autoSpaceDE w:val="0"/>
        <w:autoSpaceDN w:val="0"/>
        <w:adjustRightInd w:val="0"/>
        <w:spacing w:before="120" w:after="60" w:line="240" w:lineRule="auto"/>
        <w:ind w:left="993" w:hanging="284"/>
        <w:contextualSpacing/>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lastRenderedPageBreak/>
        <w:t xml:space="preserve">Les fonctionnaires titulaires appartenant à un corps de catégorie A de personnels enseignants, d'éducation, de psychologues de l'éducation nationale ou de la filière administrative relevant du ministre chargé de l'éducation nationale et dont l'indice terminal culmine au moins à </w:t>
      </w:r>
      <w:proofErr w:type="gramStart"/>
      <w:r w:rsidRPr="005F54B1">
        <w:rPr>
          <w:rFonts w:ascii="Arial" w:eastAsia="Times New Roman" w:hAnsi="Arial" w:cs="Arial"/>
          <w:sz w:val="20"/>
          <w:szCs w:val="20"/>
          <w:lang w:eastAsia="fr-FR"/>
        </w:rPr>
        <w:t>la</w:t>
      </w:r>
      <w:proofErr w:type="gramEnd"/>
      <w:r w:rsidRPr="005F54B1">
        <w:rPr>
          <w:rFonts w:ascii="Arial" w:eastAsia="Times New Roman" w:hAnsi="Arial" w:cs="Arial"/>
          <w:sz w:val="20"/>
          <w:szCs w:val="20"/>
          <w:lang w:eastAsia="fr-FR"/>
        </w:rPr>
        <w:t xml:space="preserve"> hors échelle A.</w:t>
      </w:r>
    </w:p>
    <w:p w14:paraId="0EDC8817" w14:textId="77777777" w:rsidR="00E1386F" w:rsidRPr="005F54B1" w:rsidRDefault="00E1386F" w:rsidP="00E1386F">
      <w:pPr>
        <w:autoSpaceDE w:val="0"/>
        <w:autoSpaceDN w:val="0"/>
        <w:adjustRightInd w:val="0"/>
        <w:spacing w:before="120" w:after="60" w:line="240" w:lineRule="auto"/>
        <w:ind w:left="993"/>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Ces candidats doivent justifier de sept années de services en qualité de fonctionnaire titulaire dans un ou plusieurs des corps susmentionnés et avoir exercé à temps plein, en position d'activité ou de détachement, des fonctions de direction dans un établissement d'enseignement ou de formation pendant vingt mois au moins, de façon continue ou discontinue, au cours des cinq dernières années scolaires.</w:t>
      </w:r>
    </w:p>
    <w:p w14:paraId="3D5D904E" w14:textId="77777777" w:rsidR="00E1386F" w:rsidRPr="005F54B1" w:rsidRDefault="00E1386F" w:rsidP="00ED22FD">
      <w:pPr>
        <w:numPr>
          <w:ilvl w:val="0"/>
          <w:numId w:val="23"/>
        </w:numPr>
        <w:autoSpaceDE w:val="0"/>
        <w:autoSpaceDN w:val="0"/>
        <w:adjustRightInd w:val="0"/>
        <w:spacing w:before="120" w:after="60" w:line="240" w:lineRule="auto"/>
        <w:ind w:left="993" w:hanging="284"/>
        <w:contextualSpacing/>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Les fonctionnaires ayant exercé à temps plein des fonctions de directeur adjoint chargé de section d'enseignement général et professionnel adapté, de directeur d'établissement spécialisé ou de directeur d'école du premier degré, et qui justifient de quatre ans de services dans ces fonctions en qualité de fonctionnaire titulaire.</w:t>
      </w:r>
    </w:p>
    <w:p w14:paraId="4975D1C8" w14:textId="77777777" w:rsidR="00E1386F" w:rsidRPr="005F54B1"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p>
    <w:p w14:paraId="47FDD081"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Les conditions de services sont appréciées au 1er septembre de l’année au titre de laquelle la liste d’aptitude</w:t>
      </w:r>
    </w:p>
    <w:p w14:paraId="6F34BF73"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proofErr w:type="gramStart"/>
      <w:r w:rsidRPr="00C62D3E">
        <w:rPr>
          <w:rFonts w:ascii="Arial" w:eastAsia="Times New Roman" w:hAnsi="Arial" w:cs="Arial"/>
          <w:sz w:val="20"/>
          <w:szCs w:val="20"/>
          <w:lang w:eastAsia="fr-FR"/>
        </w:rPr>
        <w:t>est</w:t>
      </w:r>
      <w:proofErr w:type="gramEnd"/>
      <w:r w:rsidRPr="00C62D3E">
        <w:rPr>
          <w:rFonts w:ascii="Arial" w:eastAsia="Times New Roman" w:hAnsi="Arial" w:cs="Arial"/>
          <w:sz w:val="20"/>
          <w:szCs w:val="20"/>
          <w:lang w:eastAsia="fr-FR"/>
        </w:rPr>
        <w:t xml:space="preserve"> établie. Les services à temps partiel sont pris en compte prorata </w:t>
      </w:r>
      <w:proofErr w:type="spellStart"/>
      <w:r w:rsidRPr="00C62D3E">
        <w:rPr>
          <w:rFonts w:ascii="Arial" w:eastAsia="Times New Roman" w:hAnsi="Arial" w:cs="Arial"/>
          <w:sz w:val="20"/>
          <w:szCs w:val="20"/>
          <w:lang w:eastAsia="fr-FR"/>
        </w:rPr>
        <w:t>temporis</w:t>
      </w:r>
      <w:proofErr w:type="spellEnd"/>
      <w:r w:rsidRPr="00C62D3E">
        <w:rPr>
          <w:rFonts w:ascii="Arial" w:eastAsia="Times New Roman" w:hAnsi="Arial" w:cs="Arial"/>
          <w:sz w:val="20"/>
          <w:szCs w:val="20"/>
          <w:lang w:eastAsia="fr-FR"/>
        </w:rPr>
        <w:t>.</w:t>
      </w:r>
    </w:p>
    <w:p w14:paraId="55A18FC5"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La liste d’aptitude est arrêtée par le ministre chargé de l’éducation nationale, sur proposition des recteurs</w:t>
      </w:r>
    </w:p>
    <w:p w14:paraId="32154F1C"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proofErr w:type="gramStart"/>
      <w:r w:rsidRPr="00C62D3E">
        <w:rPr>
          <w:rFonts w:ascii="Arial" w:eastAsia="Times New Roman" w:hAnsi="Arial" w:cs="Arial"/>
          <w:sz w:val="20"/>
          <w:szCs w:val="20"/>
          <w:lang w:eastAsia="fr-FR"/>
        </w:rPr>
        <w:t>pour</w:t>
      </w:r>
      <w:proofErr w:type="gramEnd"/>
      <w:r w:rsidRPr="00C62D3E">
        <w:rPr>
          <w:rFonts w:ascii="Arial" w:eastAsia="Times New Roman" w:hAnsi="Arial" w:cs="Arial"/>
          <w:sz w:val="20"/>
          <w:szCs w:val="20"/>
          <w:lang w:eastAsia="fr-FR"/>
        </w:rPr>
        <w:t xml:space="preserve"> les candidats affectés en académie, ou sur proposition de leur supérieur hiérarchique lorsqu’ils relèvent</w:t>
      </w:r>
    </w:p>
    <w:p w14:paraId="7688B724"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proofErr w:type="gramStart"/>
      <w:r w:rsidRPr="00C62D3E">
        <w:rPr>
          <w:rFonts w:ascii="Arial" w:eastAsia="Times New Roman" w:hAnsi="Arial" w:cs="Arial"/>
          <w:sz w:val="20"/>
          <w:szCs w:val="20"/>
          <w:lang w:eastAsia="fr-FR"/>
        </w:rPr>
        <w:t>d’une</w:t>
      </w:r>
      <w:proofErr w:type="gramEnd"/>
      <w:r w:rsidRPr="00C62D3E">
        <w:rPr>
          <w:rFonts w:ascii="Arial" w:eastAsia="Times New Roman" w:hAnsi="Arial" w:cs="Arial"/>
          <w:sz w:val="20"/>
          <w:szCs w:val="20"/>
          <w:lang w:eastAsia="fr-FR"/>
        </w:rPr>
        <w:t xml:space="preserve"> autre affectation.</w:t>
      </w:r>
    </w:p>
    <w:p w14:paraId="75E6D557"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Les nominations sont contingentées jusqu’à 1/6 e des nominations prononcées l’année précédente dans le</w:t>
      </w:r>
    </w:p>
    <w:p w14:paraId="33934EC9"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proofErr w:type="gramStart"/>
      <w:r w:rsidRPr="00C62D3E">
        <w:rPr>
          <w:rFonts w:ascii="Arial" w:eastAsia="Times New Roman" w:hAnsi="Arial" w:cs="Arial"/>
          <w:sz w:val="20"/>
          <w:szCs w:val="20"/>
          <w:lang w:eastAsia="fr-FR"/>
        </w:rPr>
        <w:t>corps</w:t>
      </w:r>
      <w:proofErr w:type="gramEnd"/>
      <w:r w:rsidRPr="00C62D3E">
        <w:rPr>
          <w:rFonts w:ascii="Arial" w:eastAsia="Times New Roman" w:hAnsi="Arial" w:cs="Arial"/>
          <w:sz w:val="20"/>
          <w:szCs w:val="20"/>
          <w:lang w:eastAsia="fr-FR"/>
        </w:rPr>
        <w:t>.</w:t>
      </w:r>
    </w:p>
    <w:p w14:paraId="35424951"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Les personnels recrutés par la voie de la liste d’aptitude effectuent une année de stage préalable à la</w:t>
      </w:r>
    </w:p>
    <w:p w14:paraId="4B03692A"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proofErr w:type="gramStart"/>
      <w:r w:rsidRPr="00C62D3E">
        <w:rPr>
          <w:rFonts w:ascii="Arial" w:eastAsia="Times New Roman" w:hAnsi="Arial" w:cs="Arial"/>
          <w:sz w:val="20"/>
          <w:szCs w:val="20"/>
          <w:lang w:eastAsia="fr-FR"/>
        </w:rPr>
        <w:t>titularisation</w:t>
      </w:r>
      <w:proofErr w:type="gramEnd"/>
      <w:r w:rsidRPr="00C62D3E">
        <w:rPr>
          <w:rFonts w:ascii="Arial" w:eastAsia="Times New Roman" w:hAnsi="Arial" w:cs="Arial"/>
          <w:sz w:val="20"/>
          <w:szCs w:val="20"/>
          <w:lang w:eastAsia="fr-FR"/>
        </w:rPr>
        <w:t>. Ils reçoivent, après leur nomination, une formation obligatoire tout comme les personnels de</w:t>
      </w:r>
    </w:p>
    <w:p w14:paraId="5CE647B3"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proofErr w:type="gramStart"/>
      <w:r w:rsidRPr="00C62D3E">
        <w:rPr>
          <w:rFonts w:ascii="Arial" w:eastAsia="Times New Roman" w:hAnsi="Arial" w:cs="Arial"/>
          <w:sz w:val="20"/>
          <w:szCs w:val="20"/>
          <w:lang w:eastAsia="fr-FR"/>
        </w:rPr>
        <w:t>direction</w:t>
      </w:r>
      <w:proofErr w:type="gramEnd"/>
      <w:r w:rsidRPr="00C62D3E">
        <w:rPr>
          <w:rFonts w:ascii="Arial" w:eastAsia="Times New Roman" w:hAnsi="Arial" w:cs="Arial"/>
          <w:sz w:val="20"/>
          <w:szCs w:val="20"/>
          <w:lang w:eastAsia="fr-FR"/>
        </w:rPr>
        <w:t xml:space="preserve"> d’établissement d’enseignement ou de formation recrutés par concours.</w:t>
      </w:r>
    </w:p>
    <w:p w14:paraId="095976E5" w14:textId="77777777" w:rsidR="00E1386F" w:rsidRPr="005F54B1"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p>
    <w:p w14:paraId="4832F300" w14:textId="77777777" w:rsidR="00E1386F" w:rsidRPr="005F54B1" w:rsidRDefault="00E1386F" w:rsidP="00ED22FD">
      <w:pPr>
        <w:numPr>
          <w:ilvl w:val="0"/>
          <w:numId w:val="21"/>
        </w:numPr>
        <w:autoSpaceDE w:val="0"/>
        <w:autoSpaceDN w:val="0"/>
        <w:adjustRightInd w:val="0"/>
        <w:spacing w:before="120" w:after="60" w:line="240" w:lineRule="auto"/>
        <w:ind w:left="709" w:hanging="283"/>
        <w:contextualSpacing/>
        <w:jc w:val="both"/>
        <w:rPr>
          <w:rFonts w:ascii="Arial" w:eastAsia="Times New Roman" w:hAnsi="Arial" w:cs="Arial"/>
          <w:b/>
          <w:sz w:val="20"/>
          <w:szCs w:val="20"/>
          <w:lang w:eastAsia="fr-FR"/>
        </w:rPr>
      </w:pPr>
      <w:r w:rsidRPr="005F54B1">
        <w:rPr>
          <w:rFonts w:ascii="Arial" w:eastAsia="Times New Roman" w:hAnsi="Arial" w:cs="Arial"/>
          <w:b/>
          <w:sz w:val="20"/>
          <w:szCs w:val="20"/>
          <w:lang w:eastAsia="fr-FR"/>
        </w:rPr>
        <w:t>Accès au corps des inspecteurs de l’éducation nationale</w:t>
      </w:r>
    </w:p>
    <w:p w14:paraId="65A12F99" w14:textId="77777777" w:rsidR="00E1386F" w:rsidRPr="005F54B1" w:rsidRDefault="00E1386F" w:rsidP="00E1386F">
      <w:pPr>
        <w:autoSpaceDE w:val="0"/>
        <w:autoSpaceDN w:val="0"/>
        <w:adjustRightInd w:val="0"/>
        <w:spacing w:before="120" w:after="60" w:line="240" w:lineRule="auto"/>
        <w:ind w:left="709"/>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La procédure mise en place, fondée sur la transparence garantie par l'appel à candidatures de tous les personnels remplissant les conditions requises ainsi que sur l'appréciation des </w:t>
      </w:r>
      <w:r w:rsidRPr="005F54B1">
        <w:rPr>
          <w:rFonts w:ascii="Arial" w:eastAsia="Times New Roman" w:hAnsi="Arial" w:cs="Arial"/>
          <w:b/>
          <w:sz w:val="20"/>
          <w:szCs w:val="20"/>
          <w:lang w:eastAsia="fr-FR"/>
        </w:rPr>
        <w:t>qualités des candidats tout au long de leur carrière</w:t>
      </w:r>
      <w:r w:rsidRPr="005F54B1">
        <w:rPr>
          <w:rFonts w:ascii="Arial" w:eastAsia="Times New Roman" w:hAnsi="Arial" w:cs="Arial"/>
          <w:sz w:val="20"/>
          <w:szCs w:val="20"/>
          <w:lang w:eastAsia="fr-FR"/>
        </w:rPr>
        <w:t xml:space="preserve"> et sur leur </w:t>
      </w:r>
      <w:r w:rsidRPr="005F54B1">
        <w:rPr>
          <w:rFonts w:ascii="Arial" w:eastAsia="Times New Roman" w:hAnsi="Arial" w:cs="Arial"/>
          <w:b/>
          <w:sz w:val="20"/>
          <w:szCs w:val="20"/>
          <w:lang w:eastAsia="fr-FR"/>
        </w:rPr>
        <w:t>motivation</w:t>
      </w:r>
      <w:r w:rsidRPr="005F54B1">
        <w:rPr>
          <w:rFonts w:ascii="Arial" w:eastAsia="Times New Roman" w:hAnsi="Arial" w:cs="Arial"/>
          <w:sz w:val="20"/>
          <w:szCs w:val="20"/>
          <w:lang w:eastAsia="fr-FR"/>
        </w:rPr>
        <w:t>, est identique à celle applicable aux personnels de direction.</w:t>
      </w:r>
    </w:p>
    <w:p w14:paraId="73ABF04C" w14:textId="77777777" w:rsidR="00E1386F" w:rsidRPr="005F54B1" w:rsidRDefault="00E1386F" w:rsidP="00E1386F">
      <w:pPr>
        <w:autoSpaceDE w:val="0"/>
        <w:autoSpaceDN w:val="0"/>
        <w:adjustRightInd w:val="0"/>
        <w:spacing w:before="120" w:after="60" w:line="240" w:lineRule="auto"/>
        <w:ind w:left="709"/>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Compte tenu du nombre et de la diversité des dossiers, l'appréciation portée sur les candidatures doit, le cas échéant, prendre en compte la possibilité pour les intéressés d'accéder au corps des IEN par d'autres voies. Les avis formulés doivent revêtir un caractère suffisamment différencié pour permettre de </w:t>
      </w:r>
      <w:r w:rsidRPr="005F54B1">
        <w:rPr>
          <w:rFonts w:ascii="Arial" w:eastAsia="Times New Roman" w:hAnsi="Arial" w:cs="Arial"/>
          <w:b/>
          <w:sz w:val="20"/>
          <w:szCs w:val="20"/>
          <w:lang w:eastAsia="fr-FR"/>
        </w:rPr>
        <w:t>déterminer les profils de compétences les plus en adéquation avec les missions des IEN</w:t>
      </w:r>
      <w:r w:rsidRPr="005F54B1">
        <w:rPr>
          <w:rFonts w:ascii="Arial" w:eastAsia="Times New Roman" w:hAnsi="Arial" w:cs="Arial"/>
          <w:sz w:val="20"/>
          <w:szCs w:val="20"/>
          <w:lang w:eastAsia="fr-FR"/>
        </w:rPr>
        <w:t>.</w:t>
      </w:r>
    </w:p>
    <w:p w14:paraId="62E98FE4" w14:textId="77777777" w:rsidR="00E1386F" w:rsidRPr="005F54B1" w:rsidRDefault="00E1386F" w:rsidP="00E1386F">
      <w:pPr>
        <w:autoSpaceDE w:val="0"/>
        <w:autoSpaceDN w:val="0"/>
        <w:adjustRightInd w:val="0"/>
        <w:spacing w:before="120" w:after="60" w:line="240" w:lineRule="auto"/>
        <w:ind w:left="709"/>
        <w:jc w:val="both"/>
        <w:rPr>
          <w:rFonts w:ascii="Arial" w:eastAsia="Times New Roman" w:hAnsi="Arial" w:cs="Arial"/>
          <w:sz w:val="20"/>
          <w:szCs w:val="20"/>
          <w:lang w:eastAsia="fr-FR"/>
        </w:rPr>
      </w:pPr>
    </w:p>
    <w:p w14:paraId="35421AA9"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Chaque candidature recevable fait l’objet d’un avis :</w:t>
      </w:r>
    </w:p>
    <w:p w14:paraId="44059066"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 du recteur en ce qui concerne les personnels en fonction dans les établissements relevant du ministre</w:t>
      </w:r>
    </w:p>
    <w:p w14:paraId="24816C14"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proofErr w:type="gramStart"/>
      <w:r w:rsidRPr="00C62D3E">
        <w:rPr>
          <w:rFonts w:ascii="Arial" w:eastAsia="Times New Roman" w:hAnsi="Arial" w:cs="Arial"/>
          <w:sz w:val="20"/>
          <w:szCs w:val="20"/>
          <w:lang w:eastAsia="fr-FR"/>
        </w:rPr>
        <w:t>chargé</w:t>
      </w:r>
      <w:proofErr w:type="gramEnd"/>
      <w:r w:rsidRPr="00C62D3E">
        <w:rPr>
          <w:rFonts w:ascii="Arial" w:eastAsia="Times New Roman" w:hAnsi="Arial" w:cs="Arial"/>
          <w:sz w:val="20"/>
          <w:szCs w:val="20"/>
          <w:lang w:eastAsia="fr-FR"/>
        </w:rPr>
        <w:t xml:space="preserve"> de l’éducation ou</w:t>
      </w:r>
    </w:p>
    <w:p w14:paraId="141BF8A3"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 du chef de service en ce qui concerne les personnels affectés dans les établissements d’enseignement</w:t>
      </w:r>
    </w:p>
    <w:p w14:paraId="101E2FA1"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proofErr w:type="gramStart"/>
      <w:r w:rsidRPr="00C62D3E">
        <w:rPr>
          <w:rFonts w:ascii="Arial" w:eastAsia="Times New Roman" w:hAnsi="Arial" w:cs="Arial"/>
          <w:sz w:val="20"/>
          <w:szCs w:val="20"/>
          <w:lang w:eastAsia="fr-FR"/>
        </w:rPr>
        <w:t>supérieur</w:t>
      </w:r>
      <w:proofErr w:type="gramEnd"/>
      <w:r w:rsidRPr="00C62D3E">
        <w:rPr>
          <w:rFonts w:ascii="Arial" w:eastAsia="Times New Roman" w:hAnsi="Arial" w:cs="Arial"/>
          <w:sz w:val="20"/>
          <w:szCs w:val="20"/>
          <w:lang w:eastAsia="fr-FR"/>
        </w:rPr>
        <w:t xml:space="preserve"> et les personnels détachés.</w:t>
      </w:r>
    </w:p>
    <w:p w14:paraId="7115DF9E"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L’avis formulé, après entretien avec l’intéressé, porte notamment sur :</w:t>
      </w:r>
    </w:p>
    <w:p w14:paraId="6F30B013"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 la valeur professionnelle et la manière de servir du candidat ;</w:t>
      </w:r>
    </w:p>
    <w:p w14:paraId="39DFB686"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 la richesse de son parcours professionnel ;</w:t>
      </w:r>
    </w:p>
    <w:p w14:paraId="566A02A1"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 les qualités relationnelles et l’aptitude à l’animation pédagogique ;</w:t>
      </w:r>
    </w:p>
    <w:p w14:paraId="3BF3AD0F"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 la pertinence de ses motivations.</w:t>
      </w:r>
    </w:p>
    <w:p w14:paraId="0E42F8BC"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Cet avis sera ensuite résumé selon l’item favorable ou défavorable.</w:t>
      </w:r>
    </w:p>
    <w:p w14:paraId="3A4D076F"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Les propositions des recteurs ne préjugent pas d’une promotion, qui reste prononcée par le ministre après examen au niveau national.</w:t>
      </w:r>
    </w:p>
    <w:p w14:paraId="3822FD93"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p>
    <w:p w14:paraId="3166B87C"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Les candidats à l’inscription sur la liste d’aptitude doivent remplir les deux conditions suivantes :</w:t>
      </w:r>
    </w:p>
    <w:p w14:paraId="4CC03CD8"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lastRenderedPageBreak/>
        <w:t> être fonctionnaire titulaire appartenant à un corps d’enseignement, d’éducation ou d’orientation, à celui des psychologues de l’éducation nationale ou au corps des personnels de direction d’établissement d’enseignement ou de formation relevant du ministre de l’Éducation nationale et</w:t>
      </w:r>
    </w:p>
    <w:p w14:paraId="05EB1578"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 justifier de dix années de services effectifs en cette qualité.</w:t>
      </w:r>
    </w:p>
    <w:p w14:paraId="26A35EC2"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Conformément à la circulaire fonction publique n° 1763 du 4 février 1991, doivent être considérés comme</w:t>
      </w:r>
    </w:p>
    <w:p w14:paraId="6476FADC"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proofErr w:type="gramStart"/>
      <w:r w:rsidRPr="00C62D3E">
        <w:rPr>
          <w:rFonts w:ascii="Arial" w:eastAsia="Times New Roman" w:hAnsi="Arial" w:cs="Arial"/>
          <w:sz w:val="20"/>
          <w:szCs w:val="20"/>
          <w:lang w:eastAsia="fr-FR"/>
        </w:rPr>
        <w:t>services</w:t>
      </w:r>
      <w:proofErr w:type="gramEnd"/>
      <w:r w:rsidRPr="00C62D3E">
        <w:rPr>
          <w:rFonts w:ascii="Arial" w:eastAsia="Times New Roman" w:hAnsi="Arial" w:cs="Arial"/>
          <w:sz w:val="20"/>
          <w:szCs w:val="20"/>
          <w:lang w:eastAsia="fr-FR"/>
        </w:rPr>
        <w:t xml:space="preserve"> effectifs dans le corps les services effectués par un fonctionnaire stagiaire qui, nommé dans un emploi</w:t>
      </w:r>
    </w:p>
    <w:p w14:paraId="4382C794"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proofErr w:type="gramStart"/>
      <w:r w:rsidRPr="00C62D3E">
        <w:rPr>
          <w:rFonts w:ascii="Arial" w:eastAsia="Times New Roman" w:hAnsi="Arial" w:cs="Arial"/>
          <w:sz w:val="20"/>
          <w:szCs w:val="20"/>
          <w:lang w:eastAsia="fr-FR"/>
        </w:rPr>
        <w:t>permanent</w:t>
      </w:r>
      <w:proofErr w:type="gramEnd"/>
      <w:r w:rsidRPr="00C62D3E">
        <w:rPr>
          <w:rFonts w:ascii="Arial" w:eastAsia="Times New Roman" w:hAnsi="Arial" w:cs="Arial"/>
          <w:sz w:val="20"/>
          <w:szCs w:val="20"/>
          <w:lang w:eastAsia="fr-FR"/>
        </w:rPr>
        <w:t>, exerce effectivement les fonctions afférentes à cet emploi et a vocation à être titularisé dans le</w:t>
      </w:r>
    </w:p>
    <w:p w14:paraId="0B2F43B3"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proofErr w:type="gramStart"/>
      <w:r w:rsidRPr="00C62D3E">
        <w:rPr>
          <w:rFonts w:ascii="Arial" w:eastAsia="Times New Roman" w:hAnsi="Arial" w:cs="Arial"/>
          <w:sz w:val="20"/>
          <w:szCs w:val="20"/>
          <w:lang w:eastAsia="fr-FR"/>
        </w:rPr>
        <w:t>grade</w:t>
      </w:r>
      <w:proofErr w:type="gramEnd"/>
      <w:r w:rsidRPr="00C62D3E">
        <w:rPr>
          <w:rFonts w:ascii="Arial" w:eastAsia="Times New Roman" w:hAnsi="Arial" w:cs="Arial"/>
          <w:sz w:val="20"/>
          <w:szCs w:val="20"/>
          <w:lang w:eastAsia="fr-FR"/>
        </w:rPr>
        <w:t xml:space="preserve"> correspondant.</w:t>
      </w:r>
    </w:p>
    <w:p w14:paraId="2F44CFB8"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En outre, les services effectués par un fonctionnaire en scolarité dans une école administrative sont assimilés à des services effectifs dans le corps lorsque le statut particulier de ce corps contient une disposition expresse</w:t>
      </w:r>
    </w:p>
    <w:p w14:paraId="7DE18754"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proofErr w:type="gramStart"/>
      <w:r w:rsidRPr="00C62D3E">
        <w:rPr>
          <w:rFonts w:ascii="Arial" w:eastAsia="Times New Roman" w:hAnsi="Arial" w:cs="Arial"/>
          <w:sz w:val="20"/>
          <w:szCs w:val="20"/>
          <w:lang w:eastAsia="fr-FR"/>
        </w:rPr>
        <w:t>en</w:t>
      </w:r>
      <w:proofErr w:type="gramEnd"/>
      <w:r w:rsidRPr="00C62D3E">
        <w:rPr>
          <w:rFonts w:ascii="Arial" w:eastAsia="Times New Roman" w:hAnsi="Arial" w:cs="Arial"/>
          <w:sz w:val="20"/>
          <w:szCs w:val="20"/>
          <w:lang w:eastAsia="fr-FR"/>
        </w:rPr>
        <w:t xml:space="preserve"> ce sens.</w:t>
      </w:r>
    </w:p>
    <w:p w14:paraId="50119847"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Les nominations sont contingentées jusqu’à 1/4 des nominations prononcées l’année précédente dans le</w:t>
      </w:r>
    </w:p>
    <w:p w14:paraId="4E0BB1E3"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proofErr w:type="gramStart"/>
      <w:r w:rsidRPr="00C62D3E">
        <w:rPr>
          <w:rFonts w:ascii="Arial" w:eastAsia="Times New Roman" w:hAnsi="Arial" w:cs="Arial"/>
          <w:sz w:val="20"/>
          <w:szCs w:val="20"/>
          <w:lang w:eastAsia="fr-FR"/>
        </w:rPr>
        <w:t>corps</w:t>
      </w:r>
      <w:proofErr w:type="gramEnd"/>
      <w:r w:rsidRPr="00C62D3E">
        <w:rPr>
          <w:rFonts w:ascii="Arial" w:eastAsia="Times New Roman" w:hAnsi="Arial" w:cs="Arial"/>
          <w:sz w:val="20"/>
          <w:szCs w:val="20"/>
          <w:lang w:eastAsia="fr-FR"/>
        </w:rPr>
        <w:t>.</w:t>
      </w:r>
    </w:p>
    <w:p w14:paraId="31B41FFE"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Les conditions d’inscription sont appréciées au 1er janvier de l’année au titre de laquelle est ouverte cette</w:t>
      </w:r>
    </w:p>
    <w:p w14:paraId="663C1489"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proofErr w:type="gramStart"/>
      <w:r w:rsidRPr="00C62D3E">
        <w:rPr>
          <w:rFonts w:ascii="Arial" w:eastAsia="Times New Roman" w:hAnsi="Arial" w:cs="Arial"/>
          <w:sz w:val="20"/>
          <w:szCs w:val="20"/>
          <w:lang w:eastAsia="fr-FR"/>
        </w:rPr>
        <w:t>possibilité</w:t>
      </w:r>
      <w:proofErr w:type="gramEnd"/>
      <w:r w:rsidRPr="00C62D3E">
        <w:rPr>
          <w:rFonts w:ascii="Arial" w:eastAsia="Times New Roman" w:hAnsi="Arial" w:cs="Arial"/>
          <w:sz w:val="20"/>
          <w:szCs w:val="20"/>
          <w:lang w:eastAsia="fr-FR"/>
        </w:rPr>
        <w:t xml:space="preserve"> d’accès.</w:t>
      </w:r>
    </w:p>
    <w:p w14:paraId="29ECADA1" w14:textId="77777777" w:rsidR="00E1386F" w:rsidRPr="00C62D3E" w:rsidRDefault="00E1386F" w:rsidP="00E1386F">
      <w:pPr>
        <w:autoSpaceDE w:val="0"/>
        <w:autoSpaceDN w:val="0"/>
        <w:adjustRightInd w:val="0"/>
        <w:spacing w:before="120" w:after="60" w:line="240" w:lineRule="auto"/>
        <w:ind w:left="709"/>
        <w:contextualSpacing/>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En principe, les agents promus par liste d’aptitude sont astreints à une mobilité géographique.</w:t>
      </w:r>
    </w:p>
    <w:p w14:paraId="77E34B89" w14:textId="77777777" w:rsidR="00E1386F" w:rsidRPr="005F54B1"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p>
    <w:p w14:paraId="37DE98FF" w14:textId="77777777" w:rsidR="00E1386F" w:rsidRPr="005F54B1" w:rsidRDefault="00E1386F" w:rsidP="00E1386F">
      <w:pPr>
        <w:autoSpaceDE w:val="0"/>
        <w:autoSpaceDN w:val="0"/>
        <w:adjustRightInd w:val="0"/>
        <w:spacing w:before="120" w:after="60" w:line="240" w:lineRule="auto"/>
        <w:ind w:left="426" w:hanging="426"/>
        <w:jc w:val="both"/>
        <w:rPr>
          <w:rFonts w:ascii="Arial" w:eastAsia="Times New Roman" w:hAnsi="Arial" w:cs="Arial"/>
          <w:b/>
          <w:color w:val="FF0000"/>
          <w:szCs w:val="20"/>
          <w:lang w:eastAsia="fr-FR"/>
        </w:rPr>
      </w:pPr>
      <w:r w:rsidRPr="005F54B1">
        <w:rPr>
          <w:rFonts w:ascii="Arial" w:eastAsia="Times New Roman" w:hAnsi="Arial" w:cs="Arial"/>
          <w:b/>
          <w:color w:val="FF0000"/>
          <w:szCs w:val="20"/>
          <w:lang w:eastAsia="fr-FR"/>
        </w:rPr>
        <w:t xml:space="preserve">II.3 </w:t>
      </w:r>
      <w:r w:rsidRPr="005F54B1">
        <w:rPr>
          <w:rFonts w:ascii="Arial" w:eastAsia="Times New Roman" w:hAnsi="Arial" w:cs="Arial"/>
          <w:b/>
          <w:color w:val="FF0000"/>
          <w:szCs w:val="20"/>
          <w:lang w:eastAsia="fr-FR"/>
        </w:rPr>
        <w:tab/>
        <w:t>Les principes de sélection pour l'accès aux emplois fonctionnels ou aux corps supérieurs ouverts aux personnels d'encadrement</w:t>
      </w:r>
    </w:p>
    <w:p w14:paraId="71A036B7" w14:textId="77777777" w:rsidR="00E1386F" w:rsidRPr="005F54B1" w:rsidRDefault="00E1386F" w:rsidP="00E1386F">
      <w:pPr>
        <w:autoSpaceDE w:val="0"/>
        <w:autoSpaceDN w:val="0"/>
        <w:adjustRightInd w:val="0"/>
        <w:spacing w:before="120" w:after="60" w:line="240" w:lineRule="auto"/>
        <w:ind w:left="426" w:hanging="426"/>
        <w:jc w:val="both"/>
        <w:rPr>
          <w:rFonts w:ascii="Arial" w:eastAsia="Times New Roman" w:hAnsi="Arial" w:cs="Arial"/>
          <w:b/>
          <w:sz w:val="20"/>
          <w:szCs w:val="20"/>
          <w:lang w:eastAsia="fr-FR"/>
        </w:rPr>
      </w:pPr>
    </w:p>
    <w:p w14:paraId="2A6000A5" w14:textId="77777777" w:rsidR="00E1386F" w:rsidRPr="00C62D3E"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5F54B1">
        <w:rPr>
          <w:rFonts w:ascii="Arial" w:eastAsia="Times New Roman" w:hAnsi="Arial" w:cs="Arial"/>
          <w:sz w:val="20"/>
          <w:szCs w:val="20"/>
          <w:lang w:eastAsia="fr-FR"/>
        </w:rPr>
        <w:t xml:space="preserve">Quelles que soient les modalités retenues, les nominations dans ces emplois ou corps sont réalisées en </w:t>
      </w:r>
      <w:r w:rsidRPr="00C62D3E">
        <w:rPr>
          <w:rFonts w:ascii="Arial" w:eastAsia="Times New Roman" w:hAnsi="Arial" w:cs="Arial"/>
          <w:sz w:val="20"/>
          <w:szCs w:val="20"/>
          <w:lang w:eastAsia="fr-FR"/>
        </w:rPr>
        <w:t>liaison avec la direction de l’encadrement.</w:t>
      </w:r>
    </w:p>
    <w:p w14:paraId="68F797BC" w14:textId="77777777" w:rsidR="00E1386F" w:rsidRPr="00C62D3E" w:rsidRDefault="00E1386F" w:rsidP="00ED22FD">
      <w:pPr>
        <w:pStyle w:val="Paragraphedeliste"/>
        <w:numPr>
          <w:ilvl w:val="0"/>
          <w:numId w:val="20"/>
        </w:numPr>
        <w:autoSpaceDE w:val="0"/>
        <w:autoSpaceDN w:val="0"/>
        <w:adjustRightInd w:val="0"/>
        <w:spacing w:before="120" w:after="60" w:line="240" w:lineRule="auto"/>
        <w:jc w:val="both"/>
        <w:rPr>
          <w:rFonts w:ascii="Arial" w:eastAsia="Times New Roman" w:hAnsi="Arial" w:cs="Arial"/>
          <w:b/>
          <w:sz w:val="20"/>
          <w:szCs w:val="20"/>
          <w:lang w:eastAsia="fr-FR"/>
        </w:rPr>
      </w:pPr>
      <w:r w:rsidRPr="00C62D3E">
        <w:rPr>
          <w:rFonts w:ascii="Arial" w:eastAsia="Times New Roman" w:hAnsi="Arial" w:cs="Arial"/>
          <w:b/>
          <w:sz w:val="20"/>
          <w:szCs w:val="20"/>
          <w:lang w:eastAsia="fr-FR"/>
        </w:rPr>
        <w:t>Accès aux emplois fonctionnels des services déconcentrés de l’éducation nationale</w:t>
      </w:r>
    </w:p>
    <w:p w14:paraId="7D850553" w14:textId="77777777" w:rsidR="00E1386F" w:rsidRPr="00C62D3E" w:rsidRDefault="00E1386F" w:rsidP="00E1386F">
      <w:pPr>
        <w:autoSpaceDE w:val="0"/>
        <w:autoSpaceDN w:val="0"/>
        <w:adjustRightInd w:val="0"/>
        <w:spacing w:before="120" w:after="60" w:line="240" w:lineRule="auto"/>
        <w:ind w:firstLine="360"/>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Sauf exception, la nomination dans ces emplois intervient par arrêté du ministre chargé de l’éducation nationale</w:t>
      </w:r>
    </w:p>
    <w:p w14:paraId="732A2EEB" w14:textId="77777777" w:rsidR="00E1386F" w:rsidRPr="00C62D3E"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Chaque nomination sur l'un de ces emplois à profil résulte d'un processus de sélection des candidatures associant systématiquement l'autorité dont relève l'emploi à pourvoir. Par principe, une instance collégiale intervient également, soit au stade de l'examen de l'ensemble des candidatures, soit au stade de l'audition des candidats retenus.</w:t>
      </w:r>
    </w:p>
    <w:p w14:paraId="3456F19F" w14:textId="77777777" w:rsidR="00E1386F" w:rsidRPr="00C62D3E" w:rsidRDefault="00E1386F" w:rsidP="00E1386F">
      <w:pPr>
        <w:spacing w:after="0" w:line="240" w:lineRule="auto"/>
        <w:ind w:left="426"/>
        <w:contextualSpacing/>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 xml:space="preserve">Les modalités précises sont fixées, pour chacun des emplois, conformément au tableau annexé à l'arrêté </w:t>
      </w:r>
      <w:r w:rsidRPr="00C62D3E">
        <w:rPr>
          <w:rFonts w:ascii="Arial" w:eastAsia="Times New Roman" w:hAnsi="Arial" w:cs="Arial"/>
          <w:sz w:val="20"/>
          <w:szCs w:val="20"/>
          <w:lang w:eastAsia="fr-FR"/>
        </w:rPr>
        <w:br/>
        <w:t>du 31 décembre 2019 fixant les modalités de recrutement des emplois de direction au ministère chargé de l'éducation nationale et au ministère chargé de l'enseignement supérieur et de la recherche.</w:t>
      </w:r>
    </w:p>
    <w:p w14:paraId="06802B2B" w14:textId="77777777" w:rsidR="00E1386F" w:rsidRPr="00C62D3E" w:rsidRDefault="00E1386F" w:rsidP="00E1386F">
      <w:pPr>
        <w:spacing w:after="0" w:line="240" w:lineRule="auto"/>
        <w:ind w:left="426"/>
        <w:contextualSpacing/>
        <w:jc w:val="both"/>
        <w:rPr>
          <w:rFonts w:ascii="Arial" w:eastAsia="Times New Roman" w:hAnsi="Arial" w:cs="Arial"/>
          <w:b/>
          <w:sz w:val="24"/>
          <w:szCs w:val="20"/>
          <w:lang w:eastAsia="fr-FR"/>
        </w:rPr>
      </w:pPr>
    </w:p>
    <w:p w14:paraId="7E04D241" w14:textId="77777777" w:rsidR="00E1386F" w:rsidRPr="00C62D3E" w:rsidRDefault="00E1386F" w:rsidP="00ED22FD">
      <w:pPr>
        <w:pStyle w:val="Paragraphedeliste"/>
        <w:numPr>
          <w:ilvl w:val="0"/>
          <w:numId w:val="20"/>
        </w:numPr>
        <w:autoSpaceDE w:val="0"/>
        <w:autoSpaceDN w:val="0"/>
        <w:adjustRightInd w:val="0"/>
        <w:spacing w:before="120" w:after="60" w:line="240" w:lineRule="auto"/>
        <w:jc w:val="both"/>
        <w:rPr>
          <w:rFonts w:ascii="Arial" w:eastAsia="Times New Roman" w:hAnsi="Arial" w:cs="Arial"/>
          <w:b/>
          <w:sz w:val="20"/>
          <w:szCs w:val="20"/>
          <w:lang w:eastAsia="fr-FR"/>
        </w:rPr>
      </w:pPr>
      <w:r w:rsidRPr="00C62D3E">
        <w:rPr>
          <w:rFonts w:ascii="Arial" w:eastAsia="Times New Roman" w:hAnsi="Arial" w:cs="Arial"/>
          <w:b/>
          <w:sz w:val="20"/>
          <w:szCs w:val="20"/>
          <w:lang w:eastAsia="fr-FR"/>
        </w:rPr>
        <w:t>Accès aux emplois de direction d’administration centrale du ministère</w:t>
      </w:r>
    </w:p>
    <w:p w14:paraId="1A030C50" w14:textId="77777777" w:rsidR="00E1386F" w:rsidRPr="00C62D3E"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Les modalités spécifiques de recrutement pour ces emplois sont également fixées par l’arrêté du 31 décembre 2019 précité.</w:t>
      </w:r>
    </w:p>
    <w:p w14:paraId="01FC26EB" w14:textId="77777777" w:rsidR="00E1386F" w:rsidRPr="00C62D3E"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Pour les emplois de chef de service :</w:t>
      </w:r>
    </w:p>
    <w:p w14:paraId="416DAE48" w14:textId="77777777" w:rsidR="00E1386F" w:rsidRPr="00C62D3E"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 l’autorité de recrutement est le secrétaire général des ministères chargés de l’éducation nationale, de l’enseignement supérieur et de la recherche ;</w:t>
      </w:r>
    </w:p>
    <w:p w14:paraId="27C3E0BE" w14:textId="77777777" w:rsidR="00E1386F" w:rsidRPr="00C62D3E"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 l’autorité dont relève l’emploi à pourvoir est le secrétaire général des ministères chargés de l’éducation nationale, de l’enseignement supérieur et de la recherche ou le directeur auprès duquel est rattaché l’emploi de chef de service ;</w:t>
      </w:r>
    </w:p>
    <w:p w14:paraId="2091A8AD" w14:textId="77777777" w:rsidR="00E1386F" w:rsidRPr="00C62D3E"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 l’autorité de recrutement procède à l’examen des candidatures ;</w:t>
      </w:r>
    </w:p>
    <w:p w14:paraId="0F00AB8C" w14:textId="77777777" w:rsidR="00E1386F" w:rsidRPr="00C62D3E"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 l’audition des candidats présélectionnés est confiée à l’instance collégiale dont la composition est fixée à l’article 23 du décret n° 2019-1594 du 31 décembre 2019 précité ;</w:t>
      </w:r>
    </w:p>
    <w:p w14:paraId="27C1E444" w14:textId="77777777" w:rsidR="00E1386F" w:rsidRPr="00C62D3E"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lastRenderedPageBreak/>
        <w:t> l’offre d’emploi fait l’objet d’une publication au Journal officiel de la République française, l’avis de vacance étant publié avec l’offre d’emploi sur l’espace numérique commun choisirleservicepublic.gouv.fr.</w:t>
      </w:r>
    </w:p>
    <w:p w14:paraId="545EC657" w14:textId="77777777" w:rsidR="00E1386F" w:rsidRPr="00C62D3E"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Pour les emplois de sous-directeur :</w:t>
      </w:r>
    </w:p>
    <w:p w14:paraId="52EBD5F0" w14:textId="77777777" w:rsidR="00E1386F" w:rsidRPr="00C62D3E"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 l’autorité de recrutement est le secrétaire général des ministères chargés de l’éducation nationale, de l’enseignement supérieur et de la recherche ;</w:t>
      </w:r>
    </w:p>
    <w:p w14:paraId="3C7B4C54" w14:textId="77777777" w:rsidR="00E1386F" w:rsidRPr="00C62D3E"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 l’autorité dont relève l’emploi à pourvoir est le secrétaire général des ministères chargés de l’éducation nationale, de l’enseignement supérieur et de la recherche ou le directeur auprès duquel est rattaché l’emploi de sous-directeur ;</w:t>
      </w:r>
    </w:p>
    <w:p w14:paraId="612BFAD2" w14:textId="77777777" w:rsidR="00E1386F" w:rsidRPr="00C62D3E"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 l’autorité de recrutement procède à l’examen des candidatures ;</w:t>
      </w:r>
    </w:p>
    <w:p w14:paraId="6F422EFD" w14:textId="77777777" w:rsidR="00E1386F" w:rsidRPr="00C62D3E"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 l’audition des candidats présélectionnés est confiée à l’instance collégiale prévue à l’article 6 du décret du 31 décembre 2019 précité et dont la composition est la suivante : l’autorité dont relève l’emploi à pourvoir, un membre de la mission de la politique de l’encadrement supérieur et une personne occupant ou ayant occupé des fonctions d’un niveau de responsabilités au moins équivalent à l’emploi à pourvoir désignée par l’autorité de recrutement. Lorsque l’emploi à pourvoir relève du secrétaire général, celui-ci désigne, en outre, une personne qualifiée dans le domaine des ressources humaines ne relevant pas de son autorité hiérarchique ;</w:t>
      </w:r>
    </w:p>
    <w:p w14:paraId="5911A4E8" w14:textId="77777777" w:rsidR="00E1386F" w:rsidRPr="00C62D3E"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 l’offre d’emploi fait l’objet d’une publication au Journal officiel de la République française, l’avis de vacance étant publié avec l’offre d’emploi sur l’espace numérique commun choisirleservicepublic.gouv.fr.</w:t>
      </w:r>
    </w:p>
    <w:p w14:paraId="14F04202" w14:textId="77777777" w:rsidR="00E1386F" w:rsidRPr="00C62D3E"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 Accès aux emplois de direction des établissements relevant des ministères en charge de la jeunesse et des sports</w:t>
      </w:r>
    </w:p>
    <w:p w14:paraId="60210584" w14:textId="77777777" w:rsidR="00E1386F" w:rsidRPr="00C62D3E"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La nomination dans les emplois de direction des Creps, de l’École nationale des sports de montagne (ENSM) et de l’École nationale de voile et des sports nautiques (ENVSN) intervient par arrêté du ministre chargé des sports, pour une durée de cinq ans renouvelable dans la limite de huit ans. Les avis de vacance sont publiés au Journal officiel.</w:t>
      </w:r>
    </w:p>
    <w:p w14:paraId="6DDD7B08" w14:textId="77777777" w:rsidR="00E1386F" w:rsidRPr="00C62D3E"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Les candidatures à ces emplois fonctionnels sont soumises :</w:t>
      </w:r>
    </w:p>
    <w:p w14:paraId="64C5D931" w14:textId="77777777" w:rsidR="00E1386F" w:rsidRPr="00C62D3E"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 à une procédure de présélection et d’audition selon les modalités définies par l’instruction n° SPOD2231001J du 16 novembre 2022 ;</w:t>
      </w:r>
    </w:p>
    <w:p w14:paraId="152A0D3D" w14:textId="77777777" w:rsidR="00E1386F" w:rsidRPr="00C62D3E"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 à l’avis d’une commission composée de représentants de l’administration, de représentants élus par les directeurs et les directeurs adjoints de ces établissements et de personnalités qualifiées (cf. arrêté du 17 juillet 2015 relatif à la commission instituée par l’article 13 du décret n° 2015-633 du 5 juin 2015).</w:t>
      </w:r>
    </w:p>
    <w:p w14:paraId="094A87DF" w14:textId="77777777" w:rsidR="00E1386F" w:rsidRPr="00C62D3E"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 Accès aux emplois de l’inspection générale de l’éducation, du sport et de la recherche</w:t>
      </w:r>
    </w:p>
    <w:p w14:paraId="0B4B3E05" w14:textId="77777777" w:rsidR="00E1386F" w:rsidRPr="00C62D3E"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Les conditions et modalités de recrutement sont régies par le décret n° 2022-335 du 9 mars 2022 relatif aux services d’inspection générale ou de contrôle et aux emplois au sein de ces services.</w:t>
      </w:r>
    </w:p>
    <w:p w14:paraId="60970EA5" w14:textId="77777777" w:rsidR="00E1386F" w:rsidRPr="00C62D3E"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Pour l’emploi de chef du service d’inspection générale :</w:t>
      </w:r>
    </w:p>
    <w:p w14:paraId="1E19BF10" w14:textId="77777777" w:rsidR="00E1386F" w:rsidRPr="00C62D3E"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 la présélection des candidatures puis l’audition des candidats sont assurées par le comité de sélection prévu à l’article 5 du décret du 9 mars 2022 précité, dont la composition est la suivante : le secrétaire général du gouvernement (président du comité), le délégué interministériel à l’encadrement supérieur de l’État, deux personnalités qualifiées dans les domaines de compétence de l’emploi à pourvoir, dont l’une au moins est extérieure aux ministères chargés de l’éducation, de l’enseignement supérieur, de la recherche, de la jeunesse et des sports et une personnalité qualifiée justifiant de compétences en matière de ressources humaines ;</w:t>
      </w:r>
    </w:p>
    <w:p w14:paraId="5CC38A99" w14:textId="77777777" w:rsidR="00E1386F" w:rsidRPr="00C62D3E"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 le chef du service d’inspection générale est nommé par décret en conseil des ministres, sur proposition du ou des ministres sous l’autorité desquels ce service est placé ;</w:t>
      </w:r>
    </w:p>
    <w:p w14:paraId="54A8FBDA" w14:textId="77777777" w:rsidR="00E1386F" w:rsidRPr="00C62D3E"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 l’offre d’emploi fait l’objet d’une publication au Journal officiel de la République française et sur l’espace numérique commun choisirleservicepublic.gouv.fr.</w:t>
      </w:r>
    </w:p>
    <w:p w14:paraId="71D2C617" w14:textId="77777777" w:rsidR="00E1386F" w:rsidRPr="00C62D3E"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Pour les emplois du service d’inspection générale des groupes I, II et III :</w:t>
      </w:r>
    </w:p>
    <w:p w14:paraId="3E064FC6" w14:textId="77777777" w:rsidR="00E1386F" w:rsidRPr="00C62D3E"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 xml:space="preserve"> la présélection des candidatures puis l’audition des candidats sont assurées par le comité de sélection prévu à l’article 15 du décret du 9 mars 2022 précité, dont la composition est la suivante : le chef du service de l’inspection ou un membre du service relevant du groupe I désigné par lui, une ou plusieurs personnalités qualifiées dans les domaines de compétence de l’emploi à pourvoir </w:t>
      </w:r>
      <w:r w:rsidRPr="00C62D3E">
        <w:rPr>
          <w:rFonts w:ascii="Arial" w:eastAsia="Times New Roman" w:hAnsi="Arial" w:cs="Arial"/>
          <w:sz w:val="20"/>
          <w:szCs w:val="20"/>
          <w:lang w:eastAsia="fr-FR"/>
        </w:rPr>
        <w:lastRenderedPageBreak/>
        <w:t>et une personnalité qualifiée justifiant de compétences en matière de ressources humaines, extérieure aux ministères chargés de l’éducation, de l’enseignement supérieur, de la recherche, de la jeunesse et des sports ;</w:t>
      </w:r>
    </w:p>
    <w:p w14:paraId="132F3CAB" w14:textId="77777777" w:rsidR="00E1386F" w:rsidRPr="00C62D3E"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 les nominations dans les emplois du groupe I sont décidées par décret du président de la République, sur proposition des ministres chargés de l’éducation, de l’enseignement supérieur, de la recherche, de la jeunesse et des sports. Les nominations dans les emplois des groupes II et III sont décidées par arrêté de la Première ministre, sur proposition des mêmes ministres ;</w:t>
      </w:r>
    </w:p>
    <w:p w14:paraId="16372884" w14:textId="77777777" w:rsidR="00E1386F" w:rsidRPr="00C62D3E"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 l’offre d’emploi fait l’objet d’une publication au Journal officiel de la République française et sur l’espace numérique commun choisirleservicepublic.gouv.fr. Elle précise également l’autorité de recrutement et l’autorité dont relève l’emploi.</w:t>
      </w:r>
    </w:p>
    <w:p w14:paraId="5D1A12DD" w14:textId="77777777" w:rsidR="00E1386F" w:rsidRPr="00C62D3E"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 Accès au corps des administrateurs de l’État</w:t>
      </w:r>
    </w:p>
    <w:p w14:paraId="4C5289FE" w14:textId="77777777" w:rsidR="00E1386F" w:rsidRPr="00C62D3E"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Les nominations au choix sont prononcées après inscription sur une liste d’aptitude établie par ordre alphabétique par la Première ministre, sur proposition du ministre chargé de la fonction publique, après avis d’un comité de sélection interministériel rendu après examen des titres professionnels des intéressés.</w:t>
      </w:r>
    </w:p>
    <w:p w14:paraId="1584A9B8" w14:textId="77777777" w:rsidR="00E1386F" w:rsidRPr="00C62D3E"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Ces nominations tiennent compte des lignes directrices de gestion interministérielle.</w:t>
      </w:r>
    </w:p>
    <w:p w14:paraId="1D6FC685" w14:textId="77777777" w:rsidR="00E1386F" w:rsidRPr="00C62D3E"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L’examen des titres professionnels des candidats est fixé par l’arrêté du 18 octobre 2022 et consiste en :</w:t>
      </w:r>
    </w:p>
    <w:p w14:paraId="641FAB84" w14:textId="77777777" w:rsidR="00E1386F" w:rsidRPr="00C62D3E"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 une présélection ministérielle réalisée par un comité ministériel, dont la composition est fixée par arrêté des ministres chargés de l’éducation, de l’enseignement supérieur, de la recherche, de la jeunesse et des sports. La liste des candidats présélectionnés est transmise ensuite à la direction générale de l’administration et de la fonction publique ;</w:t>
      </w:r>
    </w:p>
    <w:p w14:paraId="2E03C092" w14:textId="77777777" w:rsidR="00E1386F" w:rsidRPr="00C62D3E"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 une audition par un comité de sélection interministériel dont la composition est fixée par l’article 9 de l’arrêté du 18 octobre 2022. L’entretien consiste en un échange d’une durée de trente minutes visant à apprécier l’aptitude du candidat à exercer les missions dévolues aux membres du corps des administrateurs de l’État, les acquis de son expérience professionnelle, son savoir-être et ses motivations.</w:t>
      </w:r>
    </w:p>
    <w:p w14:paraId="60FF5DCE" w14:textId="77777777" w:rsidR="00E1386F" w:rsidRPr="005F54B1" w:rsidRDefault="00E1386F" w:rsidP="00E1386F">
      <w:pPr>
        <w:autoSpaceDE w:val="0"/>
        <w:autoSpaceDN w:val="0"/>
        <w:adjustRightInd w:val="0"/>
        <w:spacing w:before="120" w:after="60" w:line="240" w:lineRule="auto"/>
        <w:ind w:left="426"/>
        <w:jc w:val="both"/>
        <w:rPr>
          <w:rFonts w:ascii="Arial" w:eastAsia="Times New Roman" w:hAnsi="Arial" w:cs="Arial"/>
          <w:sz w:val="20"/>
          <w:szCs w:val="20"/>
          <w:lang w:eastAsia="fr-FR"/>
        </w:rPr>
      </w:pPr>
      <w:r w:rsidRPr="00C62D3E">
        <w:rPr>
          <w:rFonts w:ascii="Arial" w:eastAsia="Times New Roman" w:hAnsi="Arial" w:cs="Arial"/>
          <w:sz w:val="20"/>
          <w:szCs w:val="20"/>
          <w:lang w:eastAsia="fr-FR"/>
        </w:rPr>
        <w:t>L’arrêté du 18 octobre 2022 précise également l’organisation et le fonctionnement du comité de sélection interministériel, ainsi que les modalités d’affectation des candidats retenus.</w:t>
      </w:r>
    </w:p>
    <w:p w14:paraId="47B5DAA8" w14:textId="77777777" w:rsidR="00E1386F" w:rsidRPr="005F54B1" w:rsidRDefault="00E1386F">
      <w:pPr>
        <w:rPr>
          <w:rFonts w:ascii="Arial" w:eastAsia="Times New Roman" w:hAnsi="Arial" w:cs="Arial"/>
          <w:sz w:val="20"/>
          <w:szCs w:val="20"/>
          <w:lang w:eastAsia="fr-FR"/>
        </w:rPr>
      </w:pPr>
    </w:p>
    <w:sectPr w:rsidR="00E1386F" w:rsidRPr="005F54B1" w:rsidSect="001F4F5C">
      <w:footerReference w:type="default" r:id="rId9"/>
      <w:pgSz w:w="11906" w:h="16838"/>
      <w:pgMar w:top="851"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55BCFA" w14:textId="77777777" w:rsidR="006D4166" w:rsidRDefault="006D4166" w:rsidP="00752C24">
      <w:pPr>
        <w:spacing w:after="0" w:line="240" w:lineRule="auto"/>
      </w:pPr>
      <w:r>
        <w:separator/>
      </w:r>
    </w:p>
  </w:endnote>
  <w:endnote w:type="continuationSeparator" w:id="0">
    <w:p w14:paraId="5DAE7704" w14:textId="77777777" w:rsidR="006D4166" w:rsidRDefault="006D4166" w:rsidP="00752C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MT">
    <w:altName w:val="Arial"/>
    <w:charset w:val="01"/>
    <w:family w:val="swiss"/>
    <w:pitch w:val="variable"/>
  </w:font>
  <w:font w:name="Calibri">
    <w:panose1 w:val="020F0502020204030204"/>
    <w:charset w:val="00"/>
    <w:family w:val="swiss"/>
    <w:pitch w:val="variable"/>
    <w:sig w:usb0="E4002EFF" w:usb1="C000247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00000003" w:usb1="00000000" w:usb2="00000000" w:usb3="00000000" w:csb0="00000001" w:csb1="00000000"/>
  </w:font>
  <w:font w:name="Liberation Sans">
    <w:altName w:val="Arial"/>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kkurat-Light">
    <w:panose1 w:val="00000000000000000000"/>
    <w:charset w:val="00"/>
    <w:family w:val="auto"/>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A75463" w14:textId="65D34486" w:rsidR="00565B90" w:rsidRDefault="00681C7B" w:rsidP="005F54B1">
    <w:pPr>
      <w:pStyle w:val="Pieddepage"/>
      <w:tabs>
        <w:tab w:val="clear" w:pos="4536"/>
        <w:tab w:val="clear" w:pos="9072"/>
        <w:tab w:val="left" w:pos="3600"/>
      </w:tabs>
    </w:pPr>
    <w:sdt>
      <w:sdtPr>
        <w:id w:val="1771657484"/>
        <w:docPartObj>
          <w:docPartGallery w:val="Page Numbers (Bottom of Page)"/>
          <w:docPartUnique/>
        </w:docPartObj>
      </w:sdtPr>
      <w:sdtEndPr/>
      <w:sdtContent>
        <w:r w:rsidR="00565B90">
          <w:fldChar w:fldCharType="begin"/>
        </w:r>
        <w:r w:rsidR="00565B90">
          <w:instrText>PAGE   \* MERGEFORMAT</w:instrText>
        </w:r>
        <w:r w:rsidR="00565B90">
          <w:fldChar w:fldCharType="separate"/>
        </w:r>
        <w:r w:rsidR="005B5D39">
          <w:rPr>
            <w:noProof/>
          </w:rPr>
          <w:t>35</w:t>
        </w:r>
        <w:r w:rsidR="00565B90">
          <w:fldChar w:fldCharType="end"/>
        </w:r>
        <w:r w:rsidR="00565B90">
          <w:t xml:space="preserve"> </w:t>
        </w:r>
      </w:sdtContent>
    </w:sdt>
    <w:r w:rsidR="00565B90">
      <w:t>LDG carrière-prom</w:t>
    </w:r>
    <w:r w:rsidR="00F40B46">
      <w:t>otions Modifications 2025 CSAA 5</w:t>
    </w:r>
    <w:r w:rsidR="00565B90">
      <w:t xml:space="preserve"> février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439476" w14:textId="77777777" w:rsidR="006D4166" w:rsidRDefault="006D4166" w:rsidP="00752C24">
      <w:pPr>
        <w:spacing w:after="0" w:line="240" w:lineRule="auto"/>
      </w:pPr>
      <w:r>
        <w:separator/>
      </w:r>
    </w:p>
  </w:footnote>
  <w:footnote w:type="continuationSeparator" w:id="0">
    <w:p w14:paraId="1EDFFA2D" w14:textId="77777777" w:rsidR="006D4166" w:rsidRDefault="006D4166" w:rsidP="00752C24">
      <w:pPr>
        <w:spacing w:after="0" w:line="240" w:lineRule="auto"/>
      </w:pPr>
      <w:r>
        <w:continuationSeparator/>
      </w:r>
    </w:p>
  </w:footnote>
  <w:footnote w:id="1">
    <w:p w14:paraId="3FBE8D97" w14:textId="77777777" w:rsidR="00565B90" w:rsidRPr="00F878A1" w:rsidRDefault="00565B90" w:rsidP="00E1386F">
      <w:pPr>
        <w:pStyle w:val="Notedebasdepage"/>
        <w:rPr>
          <w:rFonts w:ascii="Arial Narrow" w:hAnsi="Arial Narrow"/>
          <w:sz w:val="18"/>
        </w:rPr>
      </w:pPr>
      <w:r w:rsidRPr="00F878A1">
        <w:rPr>
          <w:rStyle w:val="Appelnotedebasdep"/>
          <w:rFonts w:ascii="Arial Narrow" w:hAnsi="Arial Narrow"/>
          <w:sz w:val="18"/>
        </w:rPr>
        <w:footnoteRef/>
      </w:r>
      <w:r w:rsidRPr="00F878A1">
        <w:rPr>
          <w:rFonts w:ascii="Arial Narrow" w:hAnsi="Arial Narrow"/>
          <w:sz w:val="18"/>
        </w:rPr>
        <w:t xml:space="preserve"> sous certaines conditions prévues aux articles 48-1 et 48-2 du décret n°85-986 du 16 septembre 1985</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D08DB"/>
    <w:multiLevelType w:val="hybridMultilevel"/>
    <w:tmpl w:val="D1543BA0"/>
    <w:lvl w:ilvl="0" w:tplc="96945B2A">
      <w:start w:val="1"/>
      <w:numFmt w:val="bullet"/>
      <w:lvlText w:val=""/>
      <w:lvlJc w:val="left"/>
      <w:pPr>
        <w:ind w:left="3621" w:hanging="360"/>
      </w:pPr>
      <w:rPr>
        <w:rFonts w:ascii="Symbol" w:hAnsi="Symbol" w:hint="default"/>
        <w:sz w:val="18"/>
      </w:rPr>
    </w:lvl>
    <w:lvl w:ilvl="1" w:tplc="040C0003" w:tentative="1">
      <w:start w:val="1"/>
      <w:numFmt w:val="bullet"/>
      <w:lvlText w:val="o"/>
      <w:lvlJc w:val="left"/>
      <w:pPr>
        <w:ind w:left="4341" w:hanging="360"/>
      </w:pPr>
      <w:rPr>
        <w:rFonts w:ascii="Courier New" w:hAnsi="Courier New" w:cs="Courier New" w:hint="default"/>
      </w:rPr>
    </w:lvl>
    <w:lvl w:ilvl="2" w:tplc="040C0005" w:tentative="1">
      <w:start w:val="1"/>
      <w:numFmt w:val="bullet"/>
      <w:lvlText w:val=""/>
      <w:lvlJc w:val="left"/>
      <w:pPr>
        <w:ind w:left="5061" w:hanging="360"/>
      </w:pPr>
      <w:rPr>
        <w:rFonts w:ascii="Wingdings" w:hAnsi="Wingdings" w:hint="default"/>
      </w:rPr>
    </w:lvl>
    <w:lvl w:ilvl="3" w:tplc="040C0001" w:tentative="1">
      <w:start w:val="1"/>
      <w:numFmt w:val="bullet"/>
      <w:lvlText w:val=""/>
      <w:lvlJc w:val="left"/>
      <w:pPr>
        <w:ind w:left="5781" w:hanging="360"/>
      </w:pPr>
      <w:rPr>
        <w:rFonts w:ascii="Symbol" w:hAnsi="Symbol" w:hint="default"/>
      </w:rPr>
    </w:lvl>
    <w:lvl w:ilvl="4" w:tplc="040C0003" w:tentative="1">
      <w:start w:val="1"/>
      <w:numFmt w:val="bullet"/>
      <w:lvlText w:val="o"/>
      <w:lvlJc w:val="left"/>
      <w:pPr>
        <w:ind w:left="6501" w:hanging="360"/>
      </w:pPr>
      <w:rPr>
        <w:rFonts w:ascii="Courier New" w:hAnsi="Courier New" w:cs="Courier New" w:hint="default"/>
      </w:rPr>
    </w:lvl>
    <w:lvl w:ilvl="5" w:tplc="040C0005" w:tentative="1">
      <w:start w:val="1"/>
      <w:numFmt w:val="bullet"/>
      <w:lvlText w:val=""/>
      <w:lvlJc w:val="left"/>
      <w:pPr>
        <w:ind w:left="7221" w:hanging="360"/>
      </w:pPr>
      <w:rPr>
        <w:rFonts w:ascii="Wingdings" w:hAnsi="Wingdings" w:hint="default"/>
      </w:rPr>
    </w:lvl>
    <w:lvl w:ilvl="6" w:tplc="040C0001" w:tentative="1">
      <w:start w:val="1"/>
      <w:numFmt w:val="bullet"/>
      <w:lvlText w:val=""/>
      <w:lvlJc w:val="left"/>
      <w:pPr>
        <w:ind w:left="7941" w:hanging="360"/>
      </w:pPr>
      <w:rPr>
        <w:rFonts w:ascii="Symbol" w:hAnsi="Symbol" w:hint="default"/>
      </w:rPr>
    </w:lvl>
    <w:lvl w:ilvl="7" w:tplc="040C0003" w:tentative="1">
      <w:start w:val="1"/>
      <w:numFmt w:val="bullet"/>
      <w:lvlText w:val="o"/>
      <w:lvlJc w:val="left"/>
      <w:pPr>
        <w:ind w:left="8661" w:hanging="360"/>
      </w:pPr>
      <w:rPr>
        <w:rFonts w:ascii="Courier New" w:hAnsi="Courier New" w:cs="Courier New" w:hint="default"/>
      </w:rPr>
    </w:lvl>
    <w:lvl w:ilvl="8" w:tplc="040C0005" w:tentative="1">
      <w:start w:val="1"/>
      <w:numFmt w:val="bullet"/>
      <w:lvlText w:val=""/>
      <w:lvlJc w:val="left"/>
      <w:pPr>
        <w:ind w:left="9381" w:hanging="360"/>
      </w:pPr>
      <w:rPr>
        <w:rFonts w:ascii="Wingdings" w:hAnsi="Wingdings" w:hint="default"/>
      </w:rPr>
    </w:lvl>
  </w:abstractNum>
  <w:abstractNum w:abstractNumId="1" w15:restartNumberingAfterBreak="0">
    <w:nsid w:val="09746A3D"/>
    <w:multiLevelType w:val="hybridMultilevel"/>
    <w:tmpl w:val="75CA674C"/>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0AA629BC"/>
    <w:multiLevelType w:val="hybridMultilevel"/>
    <w:tmpl w:val="7AE415D8"/>
    <w:lvl w:ilvl="0" w:tplc="9A94BBF4">
      <w:start w:val="1"/>
      <w:numFmt w:val="bullet"/>
      <w:lvlText w:val="-"/>
      <w:lvlJc w:val="left"/>
      <w:pPr>
        <w:ind w:left="720" w:hanging="360"/>
      </w:pPr>
      <w:rPr>
        <w:rFonts w:ascii="Arial" w:hAnsi="Aria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134B6287"/>
    <w:multiLevelType w:val="hybridMultilevel"/>
    <w:tmpl w:val="9E5489D2"/>
    <w:lvl w:ilvl="0" w:tplc="040C0017">
      <w:start w:val="2"/>
      <w:numFmt w:val="lowerLetter"/>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4" w15:restartNumberingAfterBreak="0">
    <w:nsid w:val="15690554"/>
    <w:multiLevelType w:val="hybridMultilevel"/>
    <w:tmpl w:val="43BE4BCA"/>
    <w:lvl w:ilvl="0" w:tplc="9A94BBF4">
      <w:start w:val="1"/>
      <w:numFmt w:val="bullet"/>
      <w:lvlText w:val="-"/>
      <w:lvlJc w:val="left"/>
      <w:pPr>
        <w:ind w:left="720" w:hanging="360"/>
      </w:pPr>
      <w:rPr>
        <w:rFonts w:ascii="Arial" w:hAnsi="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18412584"/>
    <w:multiLevelType w:val="hybridMultilevel"/>
    <w:tmpl w:val="18CCC94E"/>
    <w:lvl w:ilvl="0" w:tplc="F8D0DC68">
      <w:start w:val="1"/>
      <w:numFmt w:val="bullet"/>
      <w:lvlText w:val="-"/>
      <w:lvlJc w:val="left"/>
      <w:pPr>
        <w:ind w:left="720" w:hanging="360"/>
      </w:pPr>
      <w:rPr>
        <w:rFonts w:ascii="Times New Roman" w:eastAsia="Times New Roman" w:hAnsi="Times New Roman" w:cs="Times New Roman" w:hint="default"/>
        <w:sz w:val="2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1E085CAF"/>
    <w:multiLevelType w:val="hybridMultilevel"/>
    <w:tmpl w:val="DBF4BCF0"/>
    <w:lvl w:ilvl="0" w:tplc="9A94BBF4">
      <w:start w:val="1"/>
      <w:numFmt w:val="bullet"/>
      <w:lvlText w:val="-"/>
      <w:lvlJc w:val="left"/>
      <w:pPr>
        <w:ind w:left="1080" w:hanging="360"/>
      </w:pPr>
      <w:rPr>
        <w:rFonts w:ascii="Arial" w:hAnsi="Aria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7" w15:restartNumberingAfterBreak="0">
    <w:nsid w:val="1EA977F2"/>
    <w:multiLevelType w:val="hybridMultilevel"/>
    <w:tmpl w:val="C05C1E24"/>
    <w:lvl w:ilvl="0" w:tplc="0158DDB6">
      <w:start w:val="1"/>
      <w:numFmt w:val="bullet"/>
      <w:lvlText w:val=""/>
      <w:lvlJc w:val="left"/>
      <w:pPr>
        <w:ind w:left="720" w:hanging="360"/>
      </w:pPr>
      <w:rPr>
        <w:rFonts w:ascii="Wingdings" w:hAnsi="Wingdings" w:hint="default"/>
        <w:color w:val="44546A" w:themeColor="text2"/>
        <w:position w:val="0"/>
        <w:sz w:val="28"/>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239A071C"/>
    <w:multiLevelType w:val="multilevel"/>
    <w:tmpl w:val="E20EC7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150758D"/>
    <w:multiLevelType w:val="hybridMultilevel"/>
    <w:tmpl w:val="04963AF4"/>
    <w:lvl w:ilvl="0" w:tplc="040C000F">
      <w:start w:val="1"/>
      <w:numFmt w:val="decimal"/>
      <w:lvlText w:val="%1."/>
      <w:lvlJc w:val="left"/>
      <w:pPr>
        <w:ind w:left="1429" w:hanging="360"/>
      </w:pPr>
    </w:lvl>
    <w:lvl w:ilvl="1" w:tplc="040C0019" w:tentative="1">
      <w:start w:val="1"/>
      <w:numFmt w:val="lowerLetter"/>
      <w:lvlText w:val="%2."/>
      <w:lvlJc w:val="left"/>
      <w:pPr>
        <w:ind w:left="2149" w:hanging="360"/>
      </w:pPr>
    </w:lvl>
    <w:lvl w:ilvl="2" w:tplc="040C001B" w:tentative="1">
      <w:start w:val="1"/>
      <w:numFmt w:val="lowerRoman"/>
      <w:lvlText w:val="%3."/>
      <w:lvlJc w:val="right"/>
      <w:pPr>
        <w:ind w:left="2869" w:hanging="180"/>
      </w:pPr>
    </w:lvl>
    <w:lvl w:ilvl="3" w:tplc="040C000F" w:tentative="1">
      <w:start w:val="1"/>
      <w:numFmt w:val="decimal"/>
      <w:lvlText w:val="%4."/>
      <w:lvlJc w:val="left"/>
      <w:pPr>
        <w:ind w:left="3589" w:hanging="360"/>
      </w:pPr>
    </w:lvl>
    <w:lvl w:ilvl="4" w:tplc="040C0019" w:tentative="1">
      <w:start w:val="1"/>
      <w:numFmt w:val="lowerLetter"/>
      <w:lvlText w:val="%5."/>
      <w:lvlJc w:val="left"/>
      <w:pPr>
        <w:ind w:left="4309" w:hanging="360"/>
      </w:pPr>
    </w:lvl>
    <w:lvl w:ilvl="5" w:tplc="040C001B" w:tentative="1">
      <w:start w:val="1"/>
      <w:numFmt w:val="lowerRoman"/>
      <w:lvlText w:val="%6."/>
      <w:lvlJc w:val="right"/>
      <w:pPr>
        <w:ind w:left="5029" w:hanging="180"/>
      </w:pPr>
    </w:lvl>
    <w:lvl w:ilvl="6" w:tplc="040C000F" w:tentative="1">
      <w:start w:val="1"/>
      <w:numFmt w:val="decimal"/>
      <w:lvlText w:val="%7."/>
      <w:lvlJc w:val="left"/>
      <w:pPr>
        <w:ind w:left="5749" w:hanging="360"/>
      </w:pPr>
    </w:lvl>
    <w:lvl w:ilvl="7" w:tplc="040C0019" w:tentative="1">
      <w:start w:val="1"/>
      <w:numFmt w:val="lowerLetter"/>
      <w:lvlText w:val="%8."/>
      <w:lvlJc w:val="left"/>
      <w:pPr>
        <w:ind w:left="6469" w:hanging="360"/>
      </w:pPr>
    </w:lvl>
    <w:lvl w:ilvl="8" w:tplc="040C001B" w:tentative="1">
      <w:start w:val="1"/>
      <w:numFmt w:val="lowerRoman"/>
      <w:lvlText w:val="%9."/>
      <w:lvlJc w:val="right"/>
      <w:pPr>
        <w:ind w:left="7189" w:hanging="180"/>
      </w:pPr>
    </w:lvl>
  </w:abstractNum>
  <w:abstractNum w:abstractNumId="10" w15:restartNumberingAfterBreak="0">
    <w:nsid w:val="359A1AD9"/>
    <w:multiLevelType w:val="hybridMultilevel"/>
    <w:tmpl w:val="3D6CE406"/>
    <w:lvl w:ilvl="0" w:tplc="9A94BBF4">
      <w:start w:val="1"/>
      <w:numFmt w:val="bullet"/>
      <w:lvlText w:val="-"/>
      <w:lvlJc w:val="left"/>
      <w:pPr>
        <w:ind w:left="720" w:hanging="360"/>
      </w:pPr>
      <w:rPr>
        <w:rFonts w:ascii="Arial" w:hAnsi="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3B4917EE"/>
    <w:multiLevelType w:val="hybridMultilevel"/>
    <w:tmpl w:val="B1B4F95C"/>
    <w:lvl w:ilvl="0" w:tplc="19F4FF38">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3C060282"/>
    <w:multiLevelType w:val="hybridMultilevel"/>
    <w:tmpl w:val="F066F75A"/>
    <w:lvl w:ilvl="0" w:tplc="9A94BBF4">
      <w:start w:val="1"/>
      <w:numFmt w:val="bullet"/>
      <w:lvlText w:val="-"/>
      <w:lvlJc w:val="left"/>
      <w:pPr>
        <w:ind w:left="720" w:hanging="360"/>
      </w:pPr>
      <w:rPr>
        <w:rFonts w:ascii="Arial" w:hAnsi="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3D301266"/>
    <w:multiLevelType w:val="hybridMultilevel"/>
    <w:tmpl w:val="0C8CA4AC"/>
    <w:lvl w:ilvl="0" w:tplc="9A94BBF4">
      <w:start w:val="1"/>
      <w:numFmt w:val="bullet"/>
      <w:lvlText w:val="-"/>
      <w:lvlJc w:val="left"/>
      <w:pPr>
        <w:ind w:left="720" w:hanging="360"/>
      </w:pPr>
      <w:rPr>
        <w:rFonts w:ascii="Arial" w:hAnsi="Arial" w:hint="default"/>
      </w:rPr>
    </w:lvl>
    <w:lvl w:ilvl="1" w:tplc="9A94BBF4">
      <w:start w:val="1"/>
      <w:numFmt w:val="bullet"/>
      <w:lvlText w:val="-"/>
      <w:lvlJc w:val="left"/>
      <w:pPr>
        <w:ind w:left="10850" w:hanging="360"/>
      </w:pPr>
      <w:rPr>
        <w:rFonts w:ascii="Arial" w:hAnsi="Aria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407D4FB8"/>
    <w:multiLevelType w:val="hybridMultilevel"/>
    <w:tmpl w:val="1EBA3F66"/>
    <w:lvl w:ilvl="0" w:tplc="9A94BBF4">
      <w:start w:val="1"/>
      <w:numFmt w:val="bullet"/>
      <w:lvlText w:val="-"/>
      <w:lvlJc w:val="left"/>
      <w:pPr>
        <w:ind w:left="720" w:hanging="360"/>
      </w:pPr>
      <w:rPr>
        <w:rFonts w:ascii="Arial" w:hAnsi="Arial" w:hint="default"/>
      </w:rPr>
    </w:lvl>
    <w:lvl w:ilvl="1" w:tplc="893C57E6">
      <w:start w:val="1"/>
      <w:numFmt w:val="bullet"/>
      <w:lvlText w:val="."/>
      <w:lvlJc w:val="left"/>
      <w:pPr>
        <w:ind w:left="4188" w:hanging="360"/>
      </w:pPr>
      <w:rPr>
        <w:rFonts w:ascii="Arial" w:hAnsi="Aria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4A9867A0"/>
    <w:multiLevelType w:val="hybridMultilevel"/>
    <w:tmpl w:val="817E3F9A"/>
    <w:lvl w:ilvl="0" w:tplc="9A94BBF4">
      <w:start w:val="1"/>
      <w:numFmt w:val="bullet"/>
      <w:lvlText w:val="-"/>
      <w:lvlJc w:val="left"/>
      <w:pPr>
        <w:ind w:left="720" w:hanging="360"/>
      </w:pPr>
      <w:rPr>
        <w:rFonts w:ascii="Arial" w:hAnsi="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5A292836"/>
    <w:multiLevelType w:val="hybridMultilevel"/>
    <w:tmpl w:val="B54CC5E2"/>
    <w:lvl w:ilvl="0" w:tplc="9A94BBF4">
      <w:start w:val="1"/>
      <w:numFmt w:val="bullet"/>
      <w:lvlText w:val="-"/>
      <w:lvlJc w:val="left"/>
      <w:pPr>
        <w:ind w:left="720" w:hanging="360"/>
      </w:pPr>
      <w:rPr>
        <w:rFonts w:ascii="Arial" w:hAnsi="Arial" w:hint="default"/>
      </w:rPr>
    </w:lvl>
    <w:lvl w:ilvl="1" w:tplc="893C57E6">
      <w:start w:val="1"/>
      <w:numFmt w:val="bullet"/>
      <w:lvlText w:val="."/>
      <w:lvlJc w:val="left"/>
      <w:pPr>
        <w:ind w:left="1440" w:hanging="360"/>
      </w:pPr>
      <w:rPr>
        <w:rFonts w:ascii="Arial" w:hAnsi="Aria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5B6E43EA"/>
    <w:multiLevelType w:val="hybridMultilevel"/>
    <w:tmpl w:val="7682CFCC"/>
    <w:lvl w:ilvl="0" w:tplc="3DDEFFCC">
      <w:numFmt w:val="bullet"/>
      <w:lvlText w:val="-"/>
      <w:lvlJc w:val="left"/>
      <w:pPr>
        <w:ind w:left="696" w:hanging="240"/>
      </w:pPr>
      <w:rPr>
        <w:rFonts w:ascii="Arial MT" w:eastAsia="Arial MT" w:hAnsi="Arial MT" w:cs="Arial MT" w:hint="default"/>
        <w:color w:val="000091"/>
        <w:w w:val="100"/>
        <w:position w:val="2"/>
        <w:sz w:val="17"/>
        <w:szCs w:val="17"/>
        <w:lang w:val="fr-FR" w:eastAsia="en-US" w:bidi="ar-SA"/>
      </w:rPr>
    </w:lvl>
    <w:lvl w:ilvl="1" w:tplc="02BC31AE">
      <w:numFmt w:val="bullet"/>
      <w:lvlText w:val=""/>
      <w:lvlJc w:val="left"/>
      <w:pPr>
        <w:ind w:left="1168" w:hanging="356"/>
      </w:pPr>
      <w:rPr>
        <w:rFonts w:ascii="Symbol" w:eastAsia="Symbol" w:hAnsi="Symbol" w:cs="Symbol" w:hint="default"/>
        <w:color w:val="365F91"/>
        <w:w w:val="99"/>
        <w:sz w:val="20"/>
        <w:szCs w:val="20"/>
        <w:lang w:val="fr-FR" w:eastAsia="en-US" w:bidi="ar-SA"/>
      </w:rPr>
    </w:lvl>
    <w:lvl w:ilvl="2" w:tplc="55FADFF4">
      <w:numFmt w:val="bullet"/>
      <w:lvlText w:val="•"/>
      <w:lvlJc w:val="left"/>
      <w:pPr>
        <w:ind w:left="2178" w:hanging="356"/>
      </w:pPr>
      <w:rPr>
        <w:rFonts w:hint="default"/>
        <w:lang w:val="fr-FR" w:eastAsia="en-US" w:bidi="ar-SA"/>
      </w:rPr>
    </w:lvl>
    <w:lvl w:ilvl="3" w:tplc="53F2F696">
      <w:numFmt w:val="bullet"/>
      <w:lvlText w:val="•"/>
      <w:lvlJc w:val="left"/>
      <w:pPr>
        <w:ind w:left="3196" w:hanging="356"/>
      </w:pPr>
      <w:rPr>
        <w:rFonts w:hint="default"/>
        <w:lang w:val="fr-FR" w:eastAsia="en-US" w:bidi="ar-SA"/>
      </w:rPr>
    </w:lvl>
    <w:lvl w:ilvl="4" w:tplc="964096E0">
      <w:numFmt w:val="bullet"/>
      <w:lvlText w:val="•"/>
      <w:lvlJc w:val="left"/>
      <w:pPr>
        <w:ind w:left="4215" w:hanging="356"/>
      </w:pPr>
      <w:rPr>
        <w:rFonts w:hint="default"/>
        <w:lang w:val="fr-FR" w:eastAsia="en-US" w:bidi="ar-SA"/>
      </w:rPr>
    </w:lvl>
    <w:lvl w:ilvl="5" w:tplc="73FADD04">
      <w:numFmt w:val="bullet"/>
      <w:lvlText w:val="•"/>
      <w:lvlJc w:val="left"/>
      <w:pPr>
        <w:ind w:left="5233" w:hanging="356"/>
      </w:pPr>
      <w:rPr>
        <w:rFonts w:hint="default"/>
        <w:lang w:val="fr-FR" w:eastAsia="en-US" w:bidi="ar-SA"/>
      </w:rPr>
    </w:lvl>
    <w:lvl w:ilvl="6" w:tplc="9EC45B8E">
      <w:numFmt w:val="bullet"/>
      <w:lvlText w:val="•"/>
      <w:lvlJc w:val="left"/>
      <w:pPr>
        <w:ind w:left="6252" w:hanging="356"/>
      </w:pPr>
      <w:rPr>
        <w:rFonts w:hint="default"/>
        <w:lang w:val="fr-FR" w:eastAsia="en-US" w:bidi="ar-SA"/>
      </w:rPr>
    </w:lvl>
    <w:lvl w:ilvl="7" w:tplc="D57ED5E8">
      <w:numFmt w:val="bullet"/>
      <w:lvlText w:val="•"/>
      <w:lvlJc w:val="left"/>
      <w:pPr>
        <w:ind w:left="7270" w:hanging="356"/>
      </w:pPr>
      <w:rPr>
        <w:rFonts w:hint="default"/>
        <w:lang w:val="fr-FR" w:eastAsia="en-US" w:bidi="ar-SA"/>
      </w:rPr>
    </w:lvl>
    <w:lvl w:ilvl="8" w:tplc="AF5CD18A">
      <w:numFmt w:val="bullet"/>
      <w:lvlText w:val="•"/>
      <w:lvlJc w:val="left"/>
      <w:pPr>
        <w:ind w:left="8289" w:hanging="356"/>
      </w:pPr>
      <w:rPr>
        <w:rFonts w:hint="default"/>
        <w:lang w:val="fr-FR" w:eastAsia="en-US" w:bidi="ar-SA"/>
      </w:rPr>
    </w:lvl>
  </w:abstractNum>
  <w:abstractNum w:abstractNumId="18" w15:restartNumberingAfterBreak="0">
    <w:nsid w:val="5BC25D69"/>
    <w:multiLevelType w:val="hybridMultilevel"/>
    <w:tmpl w:val="F31E8682"/>
    <w:lvl w:ilvl="0" w:tplc="040C0017">
      <w:start w:val="1"/>
      <w:numFmt w:val="lowerLetter"/>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9" w15:restartNumberingAfterBreak="0">
    <w:nsid w:val="5F034D42"/>
    <w:multiLevelType w:val="hybridMultilevel"/>
    <w:tmpl w:val="2DBA8458"/>
    <w:lvl w:ilvl="0" w:tplc="9A94BBF4">
      <w:start w:val="1"/>
      <w:numFmt w:val="bullet"/>
      <w:lvlText w:val="-"/>
      <w:lvlJc w:val="left"/>
      <w:pPr>
        <w:ind w:left="720" w:hanging="360"/>
      </w:pPr>
      <w:rPr>
        <w:rFonts w:ascii="Arial" w:hAnsi="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67336036"/>
    <w:multiLevelType w:val="hybridMultilevel"/>
    <w:tmpl w:val="8F52D79C"/>
    <w:lvl w:ilvl="0" w:tplc="040C000F">
      <w:start w:val="1"/>
      <w:numFmt w:val="decimal"/>
      <w:lvlText w:val="%1."/>
      <w:lvlJc w:val="left"/>
      <w:pPr>
        <w:ind w:left="1004" w:hanging="360"/>
      </w:pPr>
    </w:lvl>
    <w:lvl w:ilvl="1" w:tplc="040C0019" w:tentative="1">
      <w:start w:val="1"/>
      <w:numFmt w:val="lowerLetter"/>
      <w:lvlText w:val="%2."/>
      <w:lvlJc w:val="left"/>
      <w:pPr>
        <w:ind w:left="1724" w:hanging="360"/>
      </w:pPr>
    </w:lvl>
    <w:lvl w:ilvl="2" w:tplc="040C001B" w:tentative="1">
      <w:start w:val="1"/>
      <w:numFmt w:val="lowerRoman"/>
      <w:lvlText w:val="%3."/>
      <w:lvlJc w:val="right"/>
      <w:pPr>
        <w:ind w:left="2444" w:hanging="180"/>
      </w:pPr>
    </w:lvl>
    <w:lvl w:ilvl="3" w:tplc="040C000F" w:tentative="1">
      <w:start w:val="1"/>
      <w:numFmt w:val="decimal"/>
      <w:lvlText w:val="%4."/>
      <w:lvlJc w:val="left"/>
      <w:pPr>
        <w:ind w:left="3164" w:hanging="360"/>
      </w:pPr>
    </w:lvl>
    <w:lvl w:ilvl="4" w:tplc="040C0019" w:tentative="1">
      <w:start w:val="1"/>
      <w:numFmt w:val="lowerLetter"/>
      <w:lvlText w:val="%5."/>
      <w:lvlJc w:val="left"/>
      <w:pPr>
        <w:ind w:left="3884" w:hanging="360"/>
      </w:pPr>
    </w:lvl>
    <w:lvl w:ilvl="5" w:tplc="040C001B" w:tentative="1">
      <w:start w:val="1"/>
      <w:numFmt w:val="lowerRoman"/>
      <w:lvlText w:val="%6."/>
      <w:lvlJc w:val="right"/>
      <w:pPr>
        <w:ind w:left="4604" w:hanging="180"/>
      </w:pPr>
    </w:lvl>
    <w:lvl w:ilvl="6" w:tplc="040C000F" w:tentative="1">
      <w:start w:val="1"/>
      <w:numFmt w:val="decimal"/>
      <w:lvlText w:val="%7."/>
      <w:lvlJc w:val="left"/>
      <w:pPr>
        <w:ind w:left="5324" w:hanging="360"/>
      </w:pPr>
    </w:lvl>
    <w:lvl w:ilvl="7" w:tplc="040C0019" w:tentative="1">
      <w:start w:val="1"/>
      <w:numFmt w:val="lowerLetter"/>
      <w:lvlText w:val="%8."/>
      <w:lvlJc w:val="left"/>
      <w:pPr>
        <w:ind w:left="6044" w:hanging="360"/>
      </w:pPr>
    </w:lvl>
    <w:lvl w:ilvl="8" w:tplc="040C001B" w:tentative="1">
      <w:start w:val="1"/>
      <w:numFmt w:val="lowerRoman"/>
      <w:lvlText w:val="%9."/>
      <w:lvlJc w:val="right"/>
      <w:pPr>
        <w:ind w:left="6764" w:hanging="180"/>
      </w:pPr>
    </w:lvl>
  </w:abstractNum>
  <w:abstractNum w:abstractNumId="21" w15:restartNumberingAfterBreak="0">
    <w:nsid w:val="675165B9"/>
    <w:multiLevelType w:val="hybridMultilevel"/>
    <w:tmpl w:val="74F2D32A"/>
    <w:lvl w:ilvl="0" w:tplc="0158DDB6">
      <w:start w:val="1"/>
      <w:numFmt w:val="bullet"/>
      <w:lvlText w:val=""/>
      <w:lvlJc w:val="left"/>
      <w:pPr>
        <w:ind w:left="1146" w:hanging="360"/>
      </w:pPr>
      <w:rPr>
        <w:rFonts w:ascii="Wingdings" w:hAnsi="Wingdings" w:hint="default"/>
        <w:color w:val="44546A" w:themeColor="text2"/>
        <w:position w:val="0"/>
        <w:sz w:val="28"/>
      </w:rPr>
    </w:lvl>
    <w:lvl w:ilvl="1" w:tplc="040C0003" w:tentative="1">
      <w:start w:val="1"/>
      <w:numFmt w:val="bullet"/>
      <w:lvlText w:val="o"/>
      <w:lvlJc w:val="left"/>
      <w:pPr>
        <w:ind w:left="1866" w:hanging="360"/>
      </w:pPr>
      <w:rPr>
        <w:rFonts w:ascii="Courier New" w:hAnsi="Courier New" w:cs="Courier New" w:hint="default"/>
      </w:rPr>
    </w:lvl>
    <w:lvl w:ilvl="2" w:tplc="040C0005" w:tentative="1">
      <w:start w:val="1"/>
      <w:numFmt w:val="bullet"/>
      <w:lvlText w:val=""/>
      <w:lvlJc w:val="left"/>
      <w:pPr>
        <w:ind w:left="2586" w:hanging="360"/>
      </w:pPr>
      <w:rPr>
        <w:rFonts w:ascii="Wingdings" w:hAnsi="Wingdings" w:hint="default"/>
      </w:rPr>
    </w:lvl>
    <w:lvl w:ilvl="3" w:tplc="040C0001" w:tentative="1">
      <w:start w:val="1"/>
      <w:numFmt w:val="bullet"/>
      <w:lvlText w:val=""/>
      <w:lvlJc w:val="left"/>
      <w:pPr>
        <w:ind w:left="3306" w:hanging="360"/>
      </w:pPr>
      <w:rPr>
        <w:rFonts w:ascii="Symbol" w:hAnsi="Symbol" w:hint="default"/>
      </w:rPr>
    </w:lvl>
    <w:lvl w:ilvl="4" w:tplc="040C0003" w:tentative="1">
      <w:start w:val="1"/>
      <w:numFmt w:val="bullet"/>
      <w:lvlText w:val="o"/>
      <w:lvlJc w:val="left"/>
      <w:pPr>
        <w:ind w:left="4026" w:hanging="360"/>
      </w:pPr>
      <w:rPr>
        <w:rFonts w:ascii="Courier New" w:hAnsi="Courier New" w:cs="Courier New" w:hint="default"/>
      </w:rPr>
    </w:lvl>
    <w:lvl w:ilvl="5" w:tplc="040C0005" w:tentative="1">
      <w:start w:val="1"/>
      <w:numFmt w:val="bullet"/>
      <w:lvlText w:val=""/>
      <w:lvlJc w:val="left"/>
      <w:pPr>
        <w:ind w:left="4746" w:hanging="360"/>
      </w:pPr>
      <w:rPr>
        <w:rFonts w:ascii="Wingdings" w:hAnsi="Wingdings" w:hint="default"/>
      </w:rPr>
    </w:lvl>
    <w:lvl w:ilvl="6" w:tplc="040C0001" w:tentative="1">
      <w:start w:val="1"/>
      <w:numFmt w:val="bullet"/>
      <w:lvlText w:val=""/>
      <w:lvlJc w:val="left"/>
      <w:pPr>
        <w:ind w:left="5466" w:hanging="360"/>
      </w:pPr>
      <w:rPr>
        <w:rFonts w:ascii="Symbol" w:hAnsi="Symbol" w:hint="default"/>
      </w:rPr>
    </w:lvl>
    <w:lvl w:ilvl="7" w:tplc="040C0003" w:tentative="1">
      <w:start w:val="1"/>
      <w:numFmt w:val="bullet"/>
      <w:lvlText w:val="o"/>
      <w:lvlJc w:val="left"/>
      <w:pPr>
        <w:ind w:left="6186" w:hanging="360"/>
      </w:pPr>
      <w:rPr>
        <w:rFonts w:ascii="Courier New" w:hAnsi="Courier New" w:cs="Courier New" w:hint="default"/>
      </w:rPr>
    </w:lvl>
    <w:lvl w:ilvl="8" w:tplc="040C0005" w:tentative="1">
      <w:start w:val="1"/>
      <w:numFmt w:val="bullet"/>
      <w:lvlText w:val=""/>
      <w:lvlJc w:val="left"/>
      <w:pPr>
        <w:ind w:left="6906" w:hanging="360"/>
      </w:pPr>
      <w:rPr>
        <w:rFonts w:ascii="Wingdings" w:hAnsi="Wingdings" w:hint="default"/>
      </w:rPr>
    </w:lvl>
  </w:abstractNum>
  <w:abstractNum w:abstractNumId="22" w15:restartNumberingAfterBreak="0">
    <w:nsid w:val="77677B98"/>
    <w:multiLevelType w:val="hybridMultilevel"/>
    <w:tmpl w:val="B05AFB90"/>
    <w:lvl w:ilvl="0" w:tplc="9A94BBF4">
      <w:start w:val="1"/>
      <w:numFmt w:val="bullet"/>
      <w:lvlText w:val="-"/>
      <w:lvlJc w:val="left"/>
      <w:pPr>
        <w:ind w:left="862" w:hanging="360"/>
      </w:pPr>
      <w:rPr>
        <w:rFonts w:ascii="Arial" w:hAnsi="Arial" w:hint="default"/>
        <w:color w:val="44546A" w:themeColor="text2"/>
        <w:position w:val="0"/>
        <w:sz w:val="28"/>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hint="default"/>
      </w:rPr>
    </w:lvl>
    <w:lvl w:ilvl="3" w:tplc="040C0001" w:tentative="1">
      <w:start w:val="1"/>
      <w:numFmt w:val="bullet"/>
      <w:lvlText w:val=""/>
      <w:lvlJc w:val="left"/>
      <w:pPr>
        <w:ind w:left="3022" w:hanging="360"/>
      </w:pPr>
      <w:rPr>
        <w:rFonts w:ascii="Symbol" w:hAnsi="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hint="default"/>
      </w:rPr>
    </w:lvl>
    <w:lvl w:ilvl="6" w:tplc="040C0001" w:tentative="1">
      <w:start w:val="1"/>
      <w:numFmt w:val="bullet"/>
      <w:lvlText w:val=""/>
      <w:lvlJc w:val="left"/>
      <w:pPr>
        <w:ind w:left="5182" w:hanging="360"/>
      </w:pPr>
      <w:rPr>
        <w:rFonts w:ascii="Symbol" w:hAnsi="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hint="default"/>
      </w:rPr>
    </w:lvl>
  </w:abstractNum>
  <w:abstractNum w:abstractNumId="23" w15:restartNumberingAfterBreak="0">
    <w:nsid w:val="7DC13BF6"/>
    <w:multiLevelType w:val="hybridMultilevel"/>
    <w:tmpl w:val="1FDEF3A2"/>
    <w:lvl w:ilvl="0" w:tplc="0158DDB6">
      <w:start w:val="1"/>
      <w:numFmt w:val="bullet"/>
      <w:lvlText w:val=""/>
      <w:lvlJc w:val="left"/>
      <w:pPr>
        <w:ind w:left="720" w:hanging="360"/>
      </w:pPr>
      <w:rPr>
        <w:rFonts w:ascii="Wingdings" w:hAnsi="Wingdings" w:hint="default"/>
        <w:color w:val="44546A" w:themeColor="text2"/>
        <w:position w:val="0"/>
        <w:sz w:val="28"/>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8"/>
  </w:num>
  <w:num w:numId="2">
    <w:abstractNumId w:val="5"/>
  </w:num>
  <w:num w:numId="3">
    <w:abstractNumId w:val="17"/>
  </w:num>
  <w:num w:numId="4">
    <w:abstractNumId w:val="1"/>
  </w:num>
  <w:num w:numId="5">
    <w:abstractNumId w:val="3"/>
  </w:num>
  <w:num w:numId="6">
    <w:abstractNumId w:val="18"/>
  </w:num>
  <w:num w:numId="7">
    <w:abstractNumId w:val="15"/>
  </w:num>
  <w:num w:numId="8">
    <w:abstractNumId w:val="12"/>
  </w:num>
  <w:num w:numId="9">
    <w:abstractNumId w:val="2"/>
  </w:num>
  <w:num w:numId="10">
    <w:abstractNumId w:val="19"/>
  </w:num>
  <w:num w:numId="11">
    <w:abstractNumId w:val="4"/>
  </w:num>
  <w:num w:numId="12">
    <w:abstractNumId w:val="7"/>
  </w:num>
  <w:num w:numId="13">
    <w:abstractNumId w:val="23"/>
  </w:num>
  <w:num w:numId="14">
    <w:abstractNumId w:val="10"/>
  </w:num>
  <w:num w:numId="15">
    <w:abstractNumId w:val="6"/>
  </w:num>
  <w:num w:numId="16">
    <w:abstractNumId w:val="22"/>
  </w:num>
  <w:num w:numId="17">
    <w:abstractNumId w:val="0"/>
  </w:num>
  <w:num w:numId="18">
    <w:abstractNumId w:val="14"/>
  </w:num>
  <w:num w:numId="19">
    <w:abstractNumId w:val="16"/>
  </w:num>
  <w:num w:numId="20">
    <w:abstractNumId w:val="13"/>
  </w:num>
  <w:num w:numId="21">
    <w:abstractNumId w:val="21"/>
  </w:num>
  <w:num w:numId="22">
    <w:abstractNumId w:val="20"/>
  </w:num>
  <w:num w:numId="23">
    <w:abstractNumId w:val="9"/>
  </w:num>
  <w:num w:numId="24">
    <w:abstractNumId w:val="11"/>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6F41"/>
    <w:rsid w:val="00033C3A"/>
    <w:rsid w:val="00040FFC"/>
    <w:rsid w:val="00065772"/>
    <w:rsid w:val="000A2039"/>
    <w:rsid w:val="000E26DB"/>
    <w:rsid w:val="000E6356"/>
    <w:rsid w:val="00126CC0"/>
    <w:rsid w:val="00155B89"/>
    <w:rsid w:val="0018189B"/>
    <w:rsid w:val="00196F41"/>
    <w:rsid w:val="001F4F5C"/>
    <w:rsid w:val="001F5758"/>
    <w:rsid w:val="00243AC8"/>
    <w:rsid w:val="00291B01"/>
    <w:rsid w:val="002A16A9"/>
    <w:rsid w:val="002A3B28"/>
    <w:rsid w:val="0030227A"/>
    <w:rsid w:val="00305D4F"/>
    <w:rsid w:val="00305ECE"/>
    <w:rsid w:val="00337E34"/>
    <w:rsid w:val="00343A4C"/>
    <w:rsid w:val="0040333B"/>
    <w:rsid w:val="00406B63"/>
    <w:rsid w:val="00413727"/>
    <w:rsid w:val="004221F2"/>
    <w:rsid w:val="004303CD"/>
    <w:rsid w:val="00452201"/>
    <w:rsid w:val="00454A70"/>
    <w:rsid w:val="0045631D"/>
    <w:rsid w:val="004B482F"/>
    <w:rsid w:val="004F4098"/>
    <w:rsid w:val="005048C9"/>
    <w:rsid w:val="00516898"/>
    <w:rsid w:val="00516A29"/>
    <w:rsid w:val="00565B90"/>
    <w:rsid w:val="00595165"/>
    <w:rsid w:val="005B1C6A"/>
    <w:rsid w:val="005B5D39"/>
    <w:rsid w:val="005E26C1"/>
    <w:rsid w:val="005F521F"/>
    <w:rsid w:val="005F54B1"/>
    <w:rsid w:val="00612888"/>
    <w:rsid w:val="006155DD"/>
    <w:rsid w:val="00644941"/>
    <w:rsid w:val="00656629"/>
    <w:rsid w:val="00681C7B"/>
    <w:rsid w:val="0069495E"/>
    <w:rsid w:val="006A19B2"/>
    <w:rsid w:val="006C599D"/>
    <w:rsid w:val="006D4166"/>
    <w:rsid w:val="006F42B9"/>
    <w:rsid w:val="00701404"/>
    <w:rsid w:val="0074608B"/>
    <w:rsid w:val="00752C24"/>
    <w:rsid w:val="007D0F78"/>
    <w:rsid w:val="007E151C"/>
    <w:rsid w:val="00846F5A"/>
    <w:rsid w:val="00892048"/>
    <w:rsid w:val="008D1877"/>
    <w:rsid w:val="0098241A"/>
    <w:rsid w:val="00993460"/>
    <w:rsid w:val="009A4558"/>
    <w:rsid w:val="009C0F4D"/>
    <w:rsid w:val="009C4143"/>
    <w:rsid w:val="009D274C"/>
    <w:rsid w:val="00A17787"/>
    <w:rsid w:val="00A25992"/>
    <w:rsid w:val="00A2701B"/>
    <w:rsid w:val="00A52093"/>
    <w:rsid w:val="00A96588"/>
    <w:rsid w:val="00AD01A4"/>
    <w:rsid w:val="00AF234F"/>
    <w:rsid w:val="00B37CCC"/>
    <w:rsid w:val="00B5056B"/>
    <w:rsid w:val="00B7742D"/>
    <w:rsid w:val="00C30728"/>
    <w:rsid w:val="00C321F6"/>
    <w:rsid w:val="00C62D3E"/>
    <w:rsid w:val="00C65234"/>
    <w:rsid w:val="00CB613B"/>
    <w:rsid w:val="00CC3A1D"/>
    <w:rsid w:val="00CC54A9"/>
    <w:rsid w:val="00D41FAE"/>
    <w:rsid w:val="00D62732"/>
    <w:rsid w:val="00D65CDA"/>
    <w:rsid w:val="00DE262E"/>
    <w:rsid w:val="00DE61A3"/>
    <w:rsid w:val="00DE6E95"/>
    <w:rsid w:val="00E1386F"/>
    <w:rsid w:val="00E30AE6"/>
    <w:rsid w:val="00E36469"/>
    <w:rsid w:val="00ED22FD"/>
    <w:rsid w:val="00EE273D"/>
    <w:rsid w:val="00F03826"/>
    <w:rsid w:val="00F21D5D"/>
    <w:rsid w:val="00F40B46"/>
    <w:rsid w:val="00F66F3D"/>
    <w:rsid w:val="00FC7E2F"/>
    <w:rsid w:val="00FD0AA5"/>
    <w:rsid w:val="00FF6F9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85A576"/>
  <w15:chartTrackingRefBased/>
  <w15:docId w15:val="{FFD4E1CE-29D2-4F38-B02C-06372FDB3A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qFormat="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link w:val="Titre1Car"/>
    <w:uiPriority w:val="9"/>
    <w:qFormat/>
    <w:rsid w:val="00F21D5D"/>
    <w:pPr>
      <w:widowControl w:val="0"/>
      <w:autoSpaceDE w:val="0"/>
      <w:autoSpaceDN w:val="0"/>
      <w:spacing w:after="0" w:line="240" w:lineRule="auto"/>
      <w:ind w:left="455" w:right="1450"/>
      <w:outlineLvl w:val="0"/>
    </w:pPr>
    <w:rPr>
      <w:rFonts w:ascii="Arial" w:eastAsia="Arial" w:hAnsi="Arial" w:cs="Arial"/>
      <w:b/>
      <w:bCs/>
      <w:sz w:val="24"/>
      <w:szCs w:val="24"/>
    </w:rPr>
  </w:style>
  <w:style w:type="paragraph" w:styleId="Titre2">
    <w:name w:val="heading 2"/>
    <w:basedOn w:val="Normal"/>
    <w:link w:val="Titre2Car"/>
    <w:uiPriority w:val="9"/>
    <w:unhideWhenUsed/>
    <w:qFormat/>
    <w:rsid w:val="00F21D5D"/>
    <w:pPr>
      <w:widowControl w:val="0"/>
      <w:autoSpaceDE w:val="0"/>
      <w:autoSpaceDN w:val="0"/>
      <w:spacing w:before="187" w:after="0" w:line="240" w:lineRule="auto"/>
      <w:ind w:left="455"/>
      <w:outlineLvl w:val="1"/>
    </w:pPr>
    <w:rPr>
      <w:rFonts w:ascii="Arial" w:eastAsia="Arial" w:hAnsi="Arial" w:cs="Arial"/>
      <w:b/>
      <w:bCs/>
      <w:sz w:val="20"/>
      <w:szCs w:val="20"/>
    </w:rPr>
  </w:style>
  <w:style w:type="paragraph" w:styleId="Titre3">
    <w:name w:val="heading 3"/>
    <w:basedOn w:val="Normal"/>
    <w:link w:val="Titre3Car"/>
    <w:uiPriority w:val="9"/>
    <w:unhideWhenUsed/>
    <w:qFormat/>
    <w:rsid w:val="00F21D5D"/>
    <w:pPr>
      <w:widowControl w:val="0"/>
      <w:autoSpaceDE w:val="0"/>
      <w:autoSpaceDN w:val="0"/>
      <w:spacing w:before="80" w:after="0" w:line="240" w:lineRule="auto"/>
      <w:ind w:left="455"/>
      <w:outlineLvl w:val="2"/>
    </w:pPr>
    <w:rPr>
      <w:rFonts w:ascii="Lucida Sans Unicode" w:eastAsia="Lucida Sans Unicode" w:hAnsi="Lucida Sans Unicode" w:cs="Lucida Sans Unicode"/>
      <w:sz w:val="20"/>
      <w:szCs w:val="20"/>
    </w:rPr>
  </w:style>
  <w:style w:type="paragraph" w:styleId="Titre4">
    <w:name w:val="heading 4"/>
    <w:basedOn w:val="Normal"/>
    <w:next w:val="Normal"/>
    <w:link w:val="Titre4Car"/>
    <w:uiPriority w:val="9"/>
    <w:semiHidden/>
    <w:unhideWhenUsed/>
    <w:qFormat/>
    <w:rsid w:val="00E1386F"/>
    <w:pPr>
      <w:keepNext/>
      <w:keepLines/>
      <w:spacing w:before="200" w:after="0" w:line="276" w:lineRule="auto"/>
      <w:outlineLvl w:val="3"/>
    </w:pPr>
    <w:rPr>
      <w:rFonts w:asciiTheme="majorHAnsi" w:eastAsiaTheme="majorEastAsia" w:hAnsiTheme="majorHAnsi" w:cstheme="majorBidi"/>
      <w:b/>
      <w:bCs/>
      <w:i/>
      <w:iCs/>
      <w:color w:val="4472C4" w:themeColor="accent1"/>
    </w:rPr>
  </w:style>
  <w:style w:type="paragraph" w:styleId="Titre5">
    <w:name w:val="heading 5"/>
    <w:basedOn w:val="Normal"/>
    <w:next w:val="Normal"/>
    <w:link w:val="Titre5Car"/>
    <w:uiPriority w:val="9"/>
    <w:unhideWhenUsed/>
    <w:qFormat/>
    <w:rsid w:val="00E1386F"/>
    <w:pPr>
      <w:keepNext/>
      <w:keepLines/>
      <w:spacing w:before="40" w:after="0" w:line="276" w:lineRule="auto"/>
      <w:outlineLvl w:val="4"/>
    </w:pPr>
    <w:rPr>
      <w:rFonts w:asciiTheme="majorHAnsi" w:eastAsiaTheme="majorEastAsia" w:hAnsiTheme="majorHAnsi" w:cstheme="majorBidi"/>
      <w:color w:val="2F5496" w:themeColor="accent1" w:themeShade="B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link w:val="ParagraphedelisteCar"/>
    <w:uiPriority w:val="99"/>
    <w:qFormat/>
    <w:rsid w:val="00EE273D"/>
    <w:pPr>
      <w:ind w:left="720"/>
      <w:contextualSpacing/>
    </w:pPr>
  </w:style>
  <w:style w:type="character" w:customStyle="1" w:styleId="Titre1Car">
    <w:name w:val="Titre 1 Car"/>
    <w:basedOn w:val="Policepardfaut"/>
    <w:link w:val="Titre1"/>
    <w:uiPriority w:val="9"/>
    <w:rsid w:val="00F21D5D"/>
    <w:rPr>
      <w:rFonts w:ascii="Arial" w:eastAsia="Arial" w:hAnsi="Arial" w:cs="Arial"/>
      <w:b/>
      <w:bCs/>
      <w:sz w:val="24"/>
      <w:szCs w:val="24"/>
    </w:rPr>
  </w:style>
  <w:style w:type="character" w:customStyle="1" w:styleId="Titre2Car">
    <w:name w:val="Titre 2 Car"/>
    <w:basedOn w:val="Policepardfaut"/>
    <w:link w:val="Titre2"/>
    <w:uiPriority w:val="9"/>
    <w:qFormat/>
    <w:rsid w:val="00F21D5D"/>
    <w:rPr>
      <w:rFonts w:ascii="Arial" w:eastAsia="Arial" w:hAnsi="Arial" w:cs="Arial"/>
      <w:b/>
      <w:bCs/>
      <w:sz w:val="20"/>
      <w:szCs w:val="20"/>
    </w:rPr>
  </w:style>
  <w:style w:type="character" w:customStyle="1" w:styleId="Titre3Car">
    <w:name w:val="Titre 3 Car"/>
    <w:basedOn w:val="Policepardfaut"/>
    <w:link w:val="Titre3"/>
    <w:uiPriority w:val="9"/>
    <w:qFormat/>
    <w:rsid w:val="00F21D5D"/>
    <w:rPr>
      <w:rFonts w:ascii="Lucida Sans Unicode" w:eastAsia="Lucida Sans Unicode" w:hAnsi="Lucida Sans Unicode" w:cs="Lucida Sans Unicode"/>
      <w:sz w:val="20"/>
      <w:szCs w:val="20"/>
    </w:rPr>
  </w:style>
  <w:style w:type="paragraph" w:styleId="Corpsdetexte">
    <w:name w:val="Body Text"/>
    <w:basedOn w:val="Normal"/>
    <w:link w:val="CorpsdetexteCar"/>
    <w:uiPriority w:val="1"/>
    <w:qFormat/>
    <w:rsid w:val="00F21D5D"/>
    <w:pPr>
      <w:widowControl w:val="0"/>
      <w:autoSpaceDE w:val="0"/>
      <w:autoSpaceDN w:val="0"/>
      <w:spacing w:after="0" w:line="240" w:lineRule="auto"/>
      <w:ind w:left="456"/>
    </w:pPr>
    <w:rPr>
      <w:rFonts w:ascii="Lucida Sans Unicode" w:eastAsia="Lucida Sans Unicode" w:hAnsi="Lucida Sans Unicode" w:cs="Lucida Sans Unicode"/>
      <w:sz w:val="17"/>
      <w:szCs w:val="17"/>
    </w:rPr>
  </w:style>
  <w:style w:type="character" w:customStyle="1" w:styleId="CorpsdetexteCar">
    <w:name w:val="Corps de texte Car"/>
    <w:basedOn w:val="Policepardfaut"/>
    <w:link w:val="Corpsdetexte"/>
    <w:uiPriority w:val="1"/>
    <w:qFormat/>
    <w:rsid w:val="00F21D5D"/>
    <w:rPr>
      <w:rFonts w:ascii="Lucida Sans Unicode" w:eastAsia="Lucida Sans Unicode" w:hAnsi="Lucida Sans Unicode" w:cs="Lucida Sans Unicode"/>
      <w:sz w:val="17"/>
      <w:szCs w:val="17"/>
    </w:rPr>
  </w:style>
  <w:style w:type="table" w:customStyle="1" w:styleId="TableNormal">
    <w:name w:val="Table Normal"/>
    <w:uiPriority w:val="2"/>
    <w:semiHidden/>
    <w:unhideWhenUsed/>
    <w:qFormat/>
    <w:rsid w:val="00516A29"/>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516A29"/>
    <w:pPr>
      <w:widowControl w:val="0"/>
      <w:autoSpaceDE w:val="0"/>
      <w:autoSpaceDN w:val="0"/>
      <w:spacing w:after="0" w:line="240" w:lineRule="auto"/>
    </w:pPr>
    <w:rPr>
      <w:rFonts w:ascii="Lucida Sans Unicode" w:eastAsia="Lucida Sans Unicode" w:hAnsi="Lucida Sans Unicode" w:cs="Lucida Sans Unicode"/>
    </w:rPr>
  </w:style>
  <w:style w:type="paragraph" w:styleId="En-tte">
    <w:name w:val="header"/>
    <w:basedOn w:val="Normal"/>
    <w:link w:val="En-tteCar"/>
    <w:unhideWhenUsed/>
    <w:rsid w:val="00752C24"/>
    <w:pPr>
      <w:tabs>
        <w:tab w:val="center" w:pos="4536"/>
        <w:tab w:val="right" w:pos="9072"/>
      </w:tabs>
      <w:spacing w:after="0" w:line="240" w:lineRule="auto"/>
    </w:pPr>
  </w:style>
  <w:style w:type="character" w:customStyle="1" w:styleId="En-tteCar">
    <w:name w:val="En-tête Car"/>
    <w:basedOn w:val="Policepardfaut"/>
    <w:link w:val="En-tte"/>
    <w:qFormat/>
    <w:rsid w:val="00752C24"/>
  </w:style>
  <w:style w:type="paragraph" w:styleId="Pieddepage">
    <w:name w:val="footer"/>
    <w:basedOn w:val="Normal"/>
    <w:link w:val="PieddepageCar"/>
    <w:uiPriority w:val="99"/>
    <w:unhideWhenUsed/>
    <w:rsid w:val="00752C24"/>
    <w:pPr>
      <w:tabs>
        <w:tab w:val="center" w:pos="4536"/>
        <w:tab w:val="right" w:pos="9072"/>
      </w:tabs>
      <w:spacing w:after="0" w:line="240" w:lineRule="auto"/>
    </w:pPr>
  </w:style>
  <w:style w:type="character" w:customStyle="1" w:styleId="PieddepageCar">
    <w:name w:val="Pied de page Car"/>
    <w:basedOn w:val="Policepardfaut"/>
    <w:link w:val="Pieddepage"/>
    <w:uiPriority w:val="99"/>
    <w:qFormat/>
    <w:rsid w:val="00752C24"/>
  </w:style>
  <w:style w:type="character" w:customStyle="1" w:styleId="Titre4Car">
    <w:name w:val="Titre 4 Car"/>
    <w:basedOn w:val="Policepardfaut"/>
    <w:link w:val="Titre4"/>
    <w:uiPriority w:val="9"/>
    <w:semiHidden/>
    <w:qFormat/>
    <w:rsid w:val="00E1386F"/>
    <w:rPr>
      <w:rFonts w:asciiTheme="majorHAnsi" w:eastAsiaTheme="majorEastAsia" w:hAnsiTheme="majorHAnsi" w:cstheme="majorBidi"/>
      <w:b/>
      <w:bCs/>
      <w:i/>
      <w:iCs/>
      <w:color w:val="4472C4" w:themeColor="accent1"/>
    </w:rPr>
  </w:style>
  <w:style w:type="character" w:customStyle="1" w:styleId="Titre5Car">
    <w:name w:val="Titre 5 Car"/>
    <w:basedOn w:val="Policepardfaut"/>
    <w:link w:val="Titre5"/>
    <w:uiPriority w:val="9"/>
    <w:qFormat/>
    <w:rsid w:val="00E1386F"/>
    <w:rPr>
      <w:rFonts w:asciiTheme="majorHAnsi" w:eastAsiaTheme="majorEastAsia" w:hAnsiTheme="majorHAnsi" w:cstheme="majorBidi"/>
      <w:color w:val="2F5496" w:themeColor="accent1" w:themeShade="BF"/>
    </w:rPr>
  </w:style>
  <w:style w:type="character" w:customStyle="1" w:styleId="NotedebasdepageCar">
    <w:name w:val="Note de bas de page Car"/>
    <w:basedOn w:val="Policepardfaut"/>
    <w:link w:val="Notedebasdepage"/>
    <w:uiPriority w:val="99"/>
    <w:semiHidden/>
    <w:qFormat/>
    <w:rsid w:val="00E1386F"/>
    <w:rPr>
      <w:sz w:val="20"/>
      <w:szCs w:val="20"/>
    </w:rPr>
  </w:style>
  <w:style w:type="character" w:customStyle="1" w:styleId="ParagraphedelisteCar">
    <w:name w:val="Paragraphe de liste Car"/>
    <w:link w:val="Paragraphedeliste"/>
    <w:uiPriority w:val="99"/>
    <w:qFormat/>
    <w:rsid w:val="00E1386F"/>
  </w:style>
  <w:style w:type="paragraph" w:styleId="Notedebasdepage">
    <w:name w:val="footnote text"/>
    <w:basedOn w:val="Normal"/>
    <w:link w:val="NotedebasdepageCar"/>
    <w:uiPriority w:val="99"/>
    <w:semiHidden/>
    <w:unhideWhenUsed/>
    <w:rsid w:val="00E1386F"/>
    <w:pPr>
      <w:spacing w:after="0" w:line="240" w:lineRule="auto"/>
    </w:pPr>
    <w:rPr>
      <w:sz w:val="20"/>
      <w:szCs w:val="20"/>
    </w:rPr>
  </w:style>
  <w:style w:type="character" w:customStyle="1" w:styleId="NotedebasdepageCar1">
    <w:name w:val="Note de bas de page Car1"/>
    <w:basedOn w:val="Policepardfaut"/>
    <w:uiPriority w:val="99"/>
    <w:semiHidden/>
    <w:rsid w:val="00E1386F"/>
    <w:rPr>
      <w:sz w:val="20"/>
      <w:szCs w:val="20"/>
    </w:rPr>
  </w:style>
  <w:style w:type="paragraph" w:customStyle="1" w:styleId="Default">
    <w:name w:val="Default"/>
    <w:uiPriority w:val="99"/>
    <w:qFormat/>
    <w:rsid w:val="00E1386F"/>
    <w:pPr>
      <w:spacing w:after="0" w:line="240" w:lineRule="auto"/>
    </w:pPr>
    <w:rPr>
      <w:rFonts w:ascii="Arial" w:eastAsia="Calibri" w:hAnsi="Arial" w:cs="Arial"/>
      <w:color w:val="000000"/>
      <w:sz w:val="24"/>
      <w:szCs w:val="24"/>
    </w:rPr>
  </w:style>
  <w:style w:type="character" w:styleId="Appelnotedebasdep">
    <w:name w:val="footnote reference"/>
    <w:basedOn w:val="Policepardfaut"/>
    <w:semiHidden/>
    <w:unhideWhenUsed/>
    <w:rsid w:val="00E1386F"/>
    <w:rPr>
      <w:vertAlign w:val="superscript"/>
    </w:rPr>
  </w:style>
  <w:style w:type="character" w:customStyle="1" w:styleId="st1">
    <w:name w:val="st1"/>
    <w:basedOn w:val="Policepardfaut"/>
    <w:rsid w:val="00E1386F"/>
  </w:style>
  <w:style w:type="character" w:styleId="Marquedecommentaire">
    <w:name w:val="annotation reference"/>
    <w:basedOn w:val="Policepardfaut"/>
    <w:uiPriority w:val="99"/>
    <w:semiHidden/>
    <w:unhideWhenUsed/>
    <w:qFormat/>
    <w:rsid w:val="00E1386F"/>
    <w:rPr>
      <w:sz w:val="16"/>
      <w:szCs w:val="16"/>
    </w:rPr>
  </w:style>
  <w:style w:type="paragraph" w:styleId="Commentaire">
    <w:name w:val="annotation text"/>
    <w:basedOn w:val="Normal"/>
    <w:link w:val="CommentaireCar"/>
    <w:uiPriority w:val="99"/>
    <w:unhideWhenUsed/>
    <w:qFormat/>
    <w:rsid w:val="00E1386F"/>
    <w:pPr>
      <w:spacing w:after="200" w:line="240" w:lineRule="auto"/>
    </w:pPr>
    <w:rPr>
      <w:rFonts w:ascii="Times New Roman" w:hAnsi="Times New Roman"/>
      <w:sz w:val="20"/>
      <w:szCs w:val="20"/>
    </w:rPr>
  </w:style>
  <w:style w:type="character" w:customStyle="1" w:styleId="CommentaireCar">
    <w:name w:val="Commentaire Car"/>
    <w:basedOn w:val="Policepardfaut"/>
    <w:link w:val="Commentaire"/>
    <w:uiPriority w:val="99"/>
    <w:qFormat/>
    <w:rsid w:val="00E1386F"/>
    <w:rPr>
      <w:rFonts w:ascii="Times New Roman" w:hAnsi="Times New Roman"/>
      <w:sz w:val="20"/>
      <w:szCs w:val="20"/>
    </w:rPr>
  </w:style>
  <w:style w:type="paragraph" w:styleId="Textedebulles">
    <w:name w:val="Balloon Text"/>
    <w:basedOn w:val="Normal"/>
    <w:link w:val="TextedebullesCar"/>
    <w:uiPriority w:val="99"/>
    <w:semiHidden/>
    <w:unhideWhenUsed/>
    <w:qFormat/>
    <w:rsid w:val="00E1386F"/>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qFormat/>
    <w:rsid w:val="00E1386F"/>
    <w:rPr>
      <w:rFonts w:ascii="Tahoma" w:hAnsi="Tahoma" w:cs="Tahoma"/>
      <w:sz w:val="16"/>
      <w:szCs w:val="16"/>
    </w:rPr>
  </w:style>
  <w:style w:type="paragraph" w:styleId="Objetducommentaire">
    <w:name w:val="annotation subject"/>
    <w:basedOn w:val="Commentaire"/>
    <w:next w:val="Commentaire"/>
    <w:link w:val="ObjetducommentaireCar"/>
    <w:uiPriority w:val="99"/>
    <w:semiHidden/>
    <w:unhideWhenUsed/>
    <w:qFormat/>
    <w:rsid w:val="00E1386F"/>
    <w:rPr>
      <w:b/>
      <w:bCs/>
    </w:rPr>
  </w:style>
  <w:style w:type="character" w:customStyle="1" w:styleId="ObjetducommentaireCar">
    <w:name w:val="Objet du commentaire Car"/>
    <w:basedOn w:val="CommentaireCar"/>
    <w:link w:val="Objetducommentaire"/>
    <w:uiPriority w:val="99"/>
    <w:semiHidden/>
    <w:qFormat/>
    <w:rsid w:val="00E1386F"/>
    <w:rPr>
      <w:rFonts w:ascii="Times New Roman" w:hAnsi="Times New Roman"/>
      <w:b/>
      <w:bCs/>
      <w:sz w:val="20"/>
      <w:szCs w:val="20"/>
    </w:rPr>
  </w:style>
  <w:style w:type="character" w:styleId="lev">
    <w:name w:val="Strong"/>
    <w:basedOn w:val="Policepardfaut"/>
    <w:uiPriority w:val="22"/>
    <w:qFormat/>
    <w:rsid w:val="00E1386F"/>
    <w:rPr>
      <w:rFonts w:cs="Times New Roman"/>
      <w:b/>
      <w:bCs/>
    </w:rPr>
  </w:style>
  <w:style w:type="character" w:customStyle="1" w:styleId="IntgralebaseCar">
    <w:name w:val="Intégrale_base Car"/>
    <w:basedOn w:val="Policepardfaut"/>
    <w:link w:val="Intgralebase"/>
    <w:qFormat/>
    <w:locked/>
    <w:rsid w:val="00E1386F"/>
    <w:rPr>
      <w:rFonts w:ascii="Arial" w:eastAsia="Times" w:hAnsi="Arial" w:cs="Times New Roman"/>
      <w:sz w:val="20"/>
      <w:szCs w:val="20"/>
      <w:lang w:eastAsia="fr-FR"/>
    </w:rPr>
  </w:style>
  <w:style w:type="paragraph" w:customStyle="1" w:styleId="Intgralebase">
    <w:name w:val="Intégrale_base"/>
    <w:link w:val="IntgralebaseCar"/>
    <w:qFormat/>
    <w:rsid w:val="00E1386F"/>
    <w:pPr>
      <w:spacing w:after="0" w:line="280" w:lineRule="exact"/>
    </w:pPr>
    <w:rPr>
      <w:rFonts w:ascii="Arial" w:eastAsia="Times" w:hAnsi="Arial" w:cs="Times New Roman"/>
      <w:sz w:val="20"/>
      <w:szCs w:val="20"/>
      <w:lang w:eastAsia="fr-FR"/>
    </w:rPr>
  </w:style>
  <w:style w:type="paragraph" w:styleId="NormalWeb">
    <w:name w:val="Normal (Web)"/>
    <w:basedOn w:val="Normal"/>
    <w:uiPriority w:val="99"/>
    <w:unhideWhenUsed/>
    <w:qFormat/>
    <w:rsid w:val="00E1386F"/>
    <w:pPr>
      <w:spacing w:beforeAutospacing="1" w:after="200" w:afterAutospacing="1" w:line="240" w:lineRule="auto"/>
    </w:pPr>
    <w:rPr>
      <w:rFonts w:ascii="Times New Roman" w:eastAsia="Times New Roman" w:hAnsi="Times New Roman" w:cs="Times New Roman"/>
      <w:sz w:val="24"/>
      <w:szCs w:val="24"/>
      <w:lang w:eastAsia="fr-FR"/>
    </w:rPr>
  </w:style>
  <w:style w:type="character" w:customStyle="1" w:styleId="LienInternet">
    <w:name w:val="Lien Internet"/>
    <w:basedOn w:val="Policepardfaut"/>
    <w:uiPriority w:val="99"/>
    <w:unhideWhenUsed/>
    <w:rsid w:val="00E1386F"/>
    <w:rPr>
      <w:color w:val="0000FF"/>
      <w:u w:val="single"/>
    </w:rPr>
  </w:style>
  <w:style w:type="character" w:customStyle="1" w:styleId="Ancredenotedebasdepage">
    <w:name w:val="Ancre de note de bas de page"/>
    <w:rsid w:val="00E1386F"/>
    <w:rPr>
      <w:vertAlign w:val="superscript"/>
    </w:rPr>
  </w:style>
  <w:style w:type="character" w:customStyle="1" w:styleId="FootnoteCharacters">
    <w:name w:val="Footnote Characters"/>
    <w:uiPriority w:val="99"/>
    <w:semiHidden/>
    <w:unhideWhenUsed/>
    <w:qFormat/>
    <w:rsid w:val="00E1386F"/>
    <w:rPr>
      <w:vertAlign w:val="superscript"/>
    </w:rPr>
  </w:style>
  <w:style w:type="character" w:customStyle="1" w:styleId="nornor">
    <w:name w:val="nor_nor"/>
    <w:basedOn w:val="Policepardfaut"/>
    <w:qFormat/>
    <w:rsid w:val="00E1386F"/>
  </w:style>
  <w:style w:type="character" w:styleId="AcronymeHTML">
    <w:name w:val="HTML Acronym"/>
    <w:basedOn w:val="Policepardfaut"/>
    <w:uiPriority w:val="99"/>
    <w:semiHidden/>
    <w:unhideWhenUsed/>
    <w:qFormat/>
    <w:rsid w:val="00E1386F"/>
  </w:style>
  <w:style w:type="character" w:customStyle="1" w:styleId="nornature">
    <w:name w:val="nor_nature"/>
    <w:basedOn w:val="Policepardfaut"/>
    <w:qFormat/>
    <w:rsid w:val="00E1386F"/>
  </w:style>
  <w:style w:type="character" w:customStyle="1" w:styleId="noremetteur">
    <w:name w:val="nor_emetteur"/>
    <w:basedOn w:val="Policepardfaut"/>
    <w:qFormat/>
    <w:rsid w:val="00E1386F"/>
  </w:style>
  <w:style w:type="character" w:customStyle="1" w:styleId="renvoi">
    <w:name w:val="renvoi"/>
    <w:basedOn w:val="Policepardfaut"/>
    <w:qFormat/>
    <w:rsid w:val="00E1386F"/>
  </w:style>
  <w:style w:type="character" w:customStyle="1" w:styleId="norauteur">
    <w:name w:val="nor_auteur"/>
    <w:basedOn w:val="Policepardfaut"/>
    <w:qFormat/>
    <w:rsid w:val="00E1386F"/>
  </w:style>
  <w:style w:type="character" w:styleId="Accentuation">
    <w:name w:val="Emphasis"/>
    <w:basedOn w:val="Policepardfaut"/>
    <w:uiPriority w:val="20"/>
    <w:qFormat/>
    <w:rsid w:val="00E1386F"/>
    <w:rPr>
      <w:i/>
      <w:iCs/>
    </w:rPr>
  </w:style>
  <w:style w:type="character" w:customStyle="1" w:styleId="NotedefinCar">
    <w:name w:val="Note de fin Car"/>
    <w:basedOn w:val="Policepardfaut"/>
    <w:link w:val="Notedefin"/>
    <w:uiPriority w:val="99"/>
    <w:semiHidden/>
    <w:qFormat/>
    <w:rsid w:val="00E1386F"/>
    <w:rPr>
      <w:sz w:val="20"/>
      <w:szCs w:val="20"/>
    </w:rPr>
  </w:style>
  <w:style w:type="character" w:customStyle="1" w:styleId="Ancredenotedefin">
    <w:name w:val="Ancre de note de fin"/>
    <w:rsid w:val="00E1386F"/>
    <w:rPr>
      <w:vertAlign w:val="superscript"/>
    </w:rPr>
  </w:style>
  <w:style w:type="character" w:customStyle="1" w:styleId="EndnoteCharacters">
    <w:name w:val="Endnote Characters"/>
    <w:basedOn w:val="Policepardfaut"/>
    <w:uiPriority w:val="99"/>
    <w:semiHidden/>
    <w:unhideWhenUsed/>
    <w:qFormat/>
    <w:rsid w:val="00E1386F"/>
    <w:rPr>
      <w:vertAlign w:val="superscript"/>
    </w:rPr>
  </w:style>
  <w:style w:type="character" w:customStyle="1" w:styleId="ListLabel1">
    <w:name w:val="ListLabel 1"/>
    <w:qFormat/>
    <w:rsid w:val="00E1386F"/>
    <w:rPr>
      <w:rFonts w:cs="Courier New"/>
    </w:rPr>
  </w:style>
  <w:style w:type="character" w:customStyle="1" w:styleId="ListLabel2">
    <w:name w:val="ListLabel 2"/>
    <w:qFormat/>
    <w:rsid w:val="00E1386F"/>
    <w:rPr>
      <w:rFonts w:cs="Courier New"/>
    </w:rPr>
  </w:style>
  <w:style w:type="character" w:customStyle="1" w:styleId="ListLabel3">
    <w:name w:val="ListLabel 3"/>
    <w:qFormat/>
    <w:rsid w:val="00E1386F"/>
    <w:rPr>
      <w:rFonts w:cs="Courier New"/>
    </w:rPr>
  </w:style>
  <w:style w:type="character" w:customStyle="1" w:styleId="ListLabel4">
    <w:name w:val="ListLabel 4"/>
    <w:qFormat/>
    <w:rsid w:val="00E1386F"/>
    <w:rPr>
      <w:rFonts w:cs="Courier New"/>
    </w:rPr>
  </w:style>
  <w:style w:type="character" w:customStyle="1" w:styleId="ListLabel5">
    <w:name w:val="ListLabel 5"/>
    <w:qFormat/>
    <w:rsid w:val="00E1386F"/>
    <w:rPr>
      <w:rFonts w:cs="Courier New"/>
    </w:rPr>
  </w:style>
  <w:style w:type="character" w:customStyle="1" w:styleId="ListLabel6">
    <w:name w:val="ListLabel 6"/>
    <w:qFormat/>
    <w:rsid w:val="00E1386F"/>
    <w:rPr>
      <w:rFonts w:cs="Courier New"/>
    </w:rPr>
  </w:style>
  <w:style w:type="character" w:customStyle="1" w:styleId="ListLabel7">
    <w:name w:val="ListLabel 7"/>
    <w:qFormat/>
    <w:rsid w:val="00E1386F"/>
    <w:rPr>
      <w:rFonts w:cs="Courier New"/>
    </w:rPr>
  </w:style>
  <w:style w:type="character" w:customStyle="1" w:styleId="ListLabel8">
    <w:name w:val="ListLabel 8"/>
    <w:qFormat/>
    <w:rsid w:val="00E1386F"/>
    <w:rPr>
      <w:rFonts w:cs="Courier New"/>
    </w:rPr>
  </w:style>
  <w:style w:type="character" w:customStyle="1" w:styleId="ListLabel9">
    <w:name w:val="ListLabel 9"/>
    <w:qFormat/>
    <w:rsid w:val="00E1386F"/>
    <w:rPr>
      <w:rFonts w:cs="Courier New"/>
    </w:rPr>
  </w:style>
  <w:style w:type="character" w:customStyle="1" w:styleId="ListLabel10">
    <w:name w:val="ListLabel 10"/>
    <w:qFormat/>
    <w:rsid w:val="00E1386F"/>
    <w:rPr>
      <w:rFonts w:eastAsia="Times" w:cs="Arial"/>
    </w:rPr>
  </w:style>
  <w:style w:type="character" w:customStyle="1" w:styleId="ListLabel11">
    <w:name w:val="ListLabel 11"/>
    <w:qFormat/>
    <w:rsid w:val="00E1386F"/>
    <w:rPr>
      <w:rFonts w:cs="Courier New"/>
    </w:rPr>
  </w:style>
  <w:style w:type="character" w:customStyle="1" w:styleId="ListLabel12">
    <w:name w:val="ListLabel 12"/>
    <w:qFormat/>
    <w:rsid w:val="00E1386F"/>
    <w:rPr>
      <w:rFonts w:cs="Courier New"/>
    </w:rPr>
  </w:style>
  <w:style w:type="character" w:customStyle="1" w:styleId="ListLabel13">
    <w:name w:val="ListLabel 13"/>
    <w:qFormat/>
    <w:rsid w:val="00E1386F"/>
    <w:rPr>
      <w:rFonts w:cs="Courier New"/>
    </w:rPr>
  </w:style>
  <w:style w:type="character" w:customStyle="1" w:styleId="ListLabel14">
    <w:name w:val="ListLabel 14"/>
    <w:qFormat/>
    <w:rsid w:val="00E1386F"/>
    <w:rPr>
      <w:rFonts w:eastAsia="Times" w:cs="Arial"/>
    </w:rPr>
  </w:style>
  <w:style w:type="character" w:customStyle="1" w:styleId="ListLabel15">
    <w:name w:val="ListLabel 15"/>
    <w:qFormat/>
    <w:rsid w:val="00E1386F"/>
    <w:rPr>
      <w:rFonts w:cs="Courier New"/>
    </w:rPr>
  </w:style>
  <w:style w:type="character" w:customStyle="1" w:styleId="ListLabel16">
    <w:name w:val="ListLabel 16"/>
    <w:qFormat/>
    <w:rsid w:val="00E1386F"/>
    <w:rPr>
      <w:rFonts w:cs="Courier New"/>
    </w:rPr>
  </w:style>
  <w:style w:type="character" w:customStyle="1" w:styleId="ListLabel17">
    <w:name w:val="ListLabel 17"/>
    <w:qFormat/>
    <w:rsid w:val="00E1386F"/>
    <w:rPr>
      <w:rFonts w:cs="Courier New"/>
    </w:rPr>
  </w:style>
  <w:style w:type="character" w:customStyle="1" w:styleId="ListLabel18">
    <w:name w:val="ListLabel 18"/>
    <w:qFormat/>
    <w:rsid w:val="00E1386F"/>
    <w:rPr>
      <w:b/>
    </w:rPr>
  </w:style>
  <w:style w:type="character" w:customStyle="1" w:styleId="ListLabel19">
    <w:name w:val="ListLabel 19"/>
    <w:qFormat/>
    <w:rsid w:val="00E1386F"/>
    <w:rPr>
      <w:rFonts w:eastAsia="Calibri" w:cs="Arial"/>
      <w:sz w:val="20"/>
    </w:rPr>
  </w:style>
  <w:style w:type="character" w:customStyle="1" w:styleId="ListLabel20">
    <w:name w:val="ListLabel 20"/>
    <w:qFormat/>
    <w:rsid w:val="00E1386F"/>
    <w:rPr>
      <w:rFonts w:cs="Courier New"/>
    </w:rPr>
  </w:style>
  <w:style w:type="character" w:customStyle="1" w:styleId="ListLabel21">
    <w:name w:val="ListLabel 21"/>
    <w:qFormat/>
    <w:rsid w:val="00E1386F"/>
    <w:rPr>
      <w:rFonts w:cs="Courier New"/>
    </w:rPr>
  </w:style>
  <w:style w:type="character" w:customStyle="1" w:styleId="ListLabel22">
    <w:name w:val="ListLabel 22"/>
    <w:qFormat/>
    <w:rsid w:val="00E1386F"/>
    <w:rPr>
      <w:rFonts w:cs="Courier New"/>
    </w:rPr>
  </w:style>
  <w:style w:type="character" w:customStyle="1" w:styleId="ListLabel23">
    <w:name w:val="ListLabel 23"/>
    <w:qFormat/>
    <w:rsid w:val="00E1386F"/>
    <w:rPr>
      <w:rFonts w:eastAsia="Calibri" w:cs="Arial"/>
    </w:rPr>
  </w:style>
  <w:style w:type="character" w:customStyle="1" w:styleId="ListLabel24">
    <w:name w:val="ListLabel 24"/>
    <w:qFormat/>
    <w:rsid w:val="00E1386F"/>
    <w:rPr>
      <w:rFonts w:cs="Courier New"/>
    </w:rPr>
  </w:style>
  <w:style w:type="character" w:customStyle="1" w:styleId="ListLabel25">
    <w:name w:val="ListLabel 25"/>
    <w:qFormat/>
    <w:rsid w:val="00E1386F"/>
    <w:rPr>
      <w:rFonts w:cs="Courier New"/>
    </w:rPr>
  </w:style>
  <w:style w:type="character" w:customStyle="1" w:styleId="ListLabel26">
    <w:name w:val="ListLabel 26"/>
    <w:qFormat/>
    <w:rsid w:val="00E1386F"/>
    <w:rPr>
      <w:rFonts w:cs="Courier New"/>
    </w:rPr>
  </w:style>
  <w:style w:type="character" w:customStyle="1" w:styleId="ListLabel27">
    <w:name w:val="ListLabel 27"/>
    <w:qFormat/>
    <w:rsid w:val="00E1386F"/>
    <w:rPr>
      <w:rFonts w:eastAsia="Calibri" w:cs="Arial"/>
    </w:rPr>
  </w:style>
  <w:style w:type="character" w:customStyle="1" w:styleId="ListLabel28">
    <w:name w:val="ListLabel 28"/>
    <w:qFormat/>
    <w:rsid w:val="00E1386F"/>
    <w:rPr>
      <w:rFonts w:cs="Courier New"/>
    </w:rPr>
  </w:style>
  <w:style w:type="character" w:customStyle="1" w:styleId="ListLabel29">
    <w:name w:val="ListLabel 29"/>
    <w:qFormat/>
    <w:rsid w:val="00E1386F"/>
    <w:rPr>
      <w:rFonts w:cs="Courier New"/>
    </w:rPr>
  </w:style>
  <w:style w:type="character" w:customStyle="1" w:styleId="ListLabel30">
    <w:name w:val="ListLabel 30"/>
    <w:qFormat/>
    <w:rsid w:val="00E1386F"/>
    <w:rPr>
      <w:rFonts w:cs="Courier New"/>
    </w:rPr>
  </w:style>
  <w:style w:type="character" w:customStyle="1" w:styleId="ListLabel31">
    <w:name w:val="ListLabel 31"/>
    <w:qFormat/>
    <w:rsid w:val="00E1386F"/>
    <w:rPr>
      <w:rFonts w:cs="Courier New"/>
    </w:rPr>
  </w:style>
  <w:style w:type="character" w:customStyle="1" w:styleId="ListLabel32">
    <w:name w:val="ListLabel 32"/>
    <w:qFormat/>
    <w:rsid w:val="00E1386F"/>
    <w:rPr>
      <w:rFonts w:eastAsia="Times" w:cs="Arial"/>
    </w:rPr>
  </w:style>
  <w:style w:type="character" w:customStyle="1" w:styleId="ListLabel33">
    <w:name w:val="ListLabel 33"/>
    <w:qFormat/>
    <w:rsid w:val="00E1386F"/>
    <w:rPr>
      <w:rFonts w:cs="Courier New"/>
    </w:rPr>
  </w:style>
  <w:style w:type="character" w:customStyle="1" w:styleId="ListLabel34">
    <w:name w:val="ListLabel 34"/>
    <w:qFormat/>
    <w:rsid w:val="00E1386F"/>
    <w:rPr>
      <w:rFonts w:cs="Courier New"/>
    </w:rPr>
  </w:style>
  <w:style w:type="character" w:customStyle="1" w:styleId="ListLabel35">
    <w:name w:val="ListLabel 35"/>
    <w:qFormat/>
    <w:rsid w:val="00E1386F"/>
    <w:rPr>
      <w:rFonts w:cs="Courier New"/>
    </w:rPr>
  </w:style>
  <w:style w:type="character" w:customStyle="1" w:styleId="ListLabel36">
    <w:name w:val="ListLabel 36"/>
    <w:qFormat/>
    <w:rsid w:val="00E1386F"/>
    <w:rPr>
      <w:rFonts w:cs="Courier New"/>
    </w:rPr>
  </w:style>
  <w:style w:type="character" w:customStyle="1" w:styleId="ListLabel37">
    <w:name w:val="ListLabel 37"/>
    <w:qFormat/>
    <w:rsid w:val="00E1386F"/>
    <w:rPr>
      <w:rFonts w:cs="Courier New"/>
    </w:rPr>
  </w:style>
  <w:style w:type="character" w:customStyle="1" w:styleId="ListLabel38">
    <w:name w:val="ListLabel 38"/>
    <w:qFormat/>
    <w:rsid w:val="00E1386F"/>
    <w:rPr>
      <w:rFonts w:eastAsia="Calibri" w:cs="Arial"/>
    </w:rPr>
  </w:style>
  <w:style w:type="character" w:customStyle="1" w:styleId="ListLabel39">
    <w:name w:val="ListLabel 39"/>
    <w:qFormat/>
    <w:rsid w:val="00E1386F"/>
    <w:rPr>
      <w:rFonts w:cs="Courier New"/>
    </w:rPr>
  </w:style>
  <w:style w:type="character" w:customStyle="1" w:styleId="ListLabel40">
    <w:name w:val="ListLabel 40"/>
    <w:qFormat/>
    <w:rsid w:val="00E1386F"/>
    <w:rPr>
      <w:rFonts w:cs="Courier New"/>
    </w:rPr>
  </w:style>
  <w:style w:type="character" w:customStyle="1" w:styleId="ListLabel41">
    <w:name w:val="ListLabel 41"/>
    <w:qFormat/>
    <w:rsid w:val="00E1386F"/>
    <w:rPr>
      <w:rFonts w:cs="Courier New"/>
    </w:rPr>
  </w:style>
  <w:style w:type="character" w:customStyle="1" w:styleId="ListLabel42">
    <w:name w:val="ListLabel 42"/>
    <w:qFormat/>
    <w:rsid w:val="00E1386F"/>
    <w:rPr>
      <w:rFonts w:cs="Courier New"/>
    </w:rPr>
  </w:style>
  <w:style w:type="character" w:customStyle="1" w:styleId="ListLabel43">
    <w:name w:val="ListLabel 43"/>
    <w:qFormat/>
    <w:rsid w:val="00E1386F"/>
    <w:rPr>
      <w:rFonts w:cs="Courier New"/>
    </w:rPr>
  </w:style>
  <w:style w:type="character" w:customStyle="1" w:styleId="ListLabel44">
    <w:name w:val="ListLabel 44"/>
    <w:qFormat/>
    <w:rsid w:val="00E1386F"/>
    <w:rPr>
      <w:rFonts w:cs="Courier New"/>
    </w:rPr>
  </w:style>
  <w:style w:type="character" w:customStyle="1" w:styleId="ListLabel45">
    <w:name w:val="ListLabel 45"/>
    <w:qFormat/>
    <w:rsid w:val="00E1386F"/>
    <w:rPr>
      <w:rFonts w:eastAsia="Times New Roman" w:cs="Arial"/>
    </w:rPr>
  </w:style>
  <w:style w:type="character" w:customStyle="1" w:styleId="ListLabel46">
    <w:name w:val="ListLabel 46"/>
    <w:qFormat/>
    <w:rsid w:val="00E1386F"/>
    <w:rPr>
      <w:rFonts w:cs="Courier New"/>
    </w:rPr>
  </w:style>
  <w:style w:type="character" w:customStyle="1" w:styleId="ListLabel47">
    <w:name w:val="ListLabel 47"/>
    <w:qFormat/>
    <w:rsid w:val="00E1386F"/>
    <w:rPr>
      <w:rFonts w:cs="Courier New"/>
    </w:rPr>
  </w:style>
  <w:style w:type="character" w:customStyle="1" w:styleId="ListLabel48">
    <w:name w:val="ListLabel 48"/>
    <w:qFormat/>
    <w:rsid w:val="00E1386F"/>
    <w:rPr>
      <w:rFonts w:cs="Courier New"/>
    </w:rPr>
  </w:style>
  <w:style w:type="character" w:customStyle="1" w:styleId="ListLabel49">
    <w:name w:val="ListLabel 49"/>
    <w:qFormat/>
    <w:rsid w:val="00E1386F"/>
    <w:rPr>
      <w:rFonts w:eastAsia="Times New Roman" w:cs="Arial"/>
    </w:rPr>
  </w:style>
  <w:style w:type="character" w:customStyle="1" w:styleId="ListLabel50">
    <w:name w:val="ListLabel 50"/>
    <w:qFormat/>
    <w:rsid w:val="00E1386F"/>
    <w:rPr>
      <w:rFonts w:cs="Courier New"/>
    </w:rPr>
  </w:style>
  <w:style w:type="character" w:customStyle="1" w:styleId="ListLabel51">
    <w:name w:val="ListLabel 51"/>
    <w:qFormat/>
    <w:rsid w:val="00E1386F"/>
    <w:rPr>
      <w:rFonts w:cs="Courier New"/>
    </w:rPr>
  </w:style>
  <w:style w:type="character" w:customStyle="1" w:styleId="ListLabel52">
    <w:name w:val="ListLabel 52"/>
    <w:qFormat/>
    <w:rsid w:val="00E1386F"/>
    <w:rPr>
      <w:rFonts w:cs="Courier New"/>
    </w:rPr>
  </w:style>
  <w:style w:type="character" w:customStyle="1" w:styleId="ListLabel53">
    <w:name w:val="ListLabel 53"/>
    <w:qFormat/>
    <w:rsid w:val="00E1386F"/>
    <w:rPr>
      <w:rFonts w:cs="Courier New"/>
    </w:rPr>
  </w:style>
  <w:style w:type="character" w:customStyle="1" w:styleId="ListLabel54">
    <w:name w:val="ListLabel 54"/>
    <w:qFormat/>
    <w:rsid w:val="00E1386F"/>
    <w:rPr>
      <w:rFonts w:cs="Courier New"/>
    </w:rPr>
  </w:style>
  <w:style w:type="character" w:customStyle="1" w:styleId="ListLabel55">
    <w:name w:val="ListLabel 55"/>
    <w:qFormat/>
    <w:rsid w:val="00E1386F"/>
    <w:rPr>
      <w:rFonts w:cs="Courier New"/>
    </w:rPr>
  </w:style>
  <w:style w:type="character" w:customStyle="1" w:styleId="ListLabel56">
    <w:name w:val="ListLabel 56"/>
    <w:qFormat/>
    <w:rsid w:val="00E1386F"/>
    <w:rPr>
      <w:rFonts w:eastAsia="Times New Roman" w:cs="Arial"/>
    </w:rPr>
  </w:style>
  <w:style w:type="character" w:customStyle="1" w:styleId="ListLabel57">
    <w:name w:val="ListLabel 57"/>
    <w:qFormat/>
    <w:rsid w:val="00E1386F"/>
    <w:rPr>
      <w:rFonts w:cs="Courier New"/>
    </w:rPr>
  </w:style>
  <w:style w:type="character" w:customStyle="1" w:styleId="ListLabel58">
    <w:name w:val="ListLabel 58"/>
    <w:qFormat/>
    <w:rsid w:val="00E1386F"/>
    <w:rPr>
      <w:rFonts w:cs="Courier New"/>
    </w:rPr>
  </w:style>
  <w:style w:type="character" w:customStyle="1" w:styleId="ListLabel59">
    <w:name w:val="ListLabel 59"/>
    <w:qFormat/>
    <w:rsid w:val="00E1386F"/>
    <w:rPr>
      <w:rFonts w:cs="Courier New"/>
    </w:rPr>
  </w:style>
  <w:style w:type="character" w:customStyle="1" w:styleId="ListLabel60">
    <w:name w:val="ListLabel 60"/>
    <w:qFormat/>
    <w:rsid w:val="00E1386F"/>
    <w:rPr>
      <w:rFonts w:eastAsia="Times New Roman" w:cs="Arial"/>
    </w:rPr>
  </w:style>
  <w:style w:type="character" w:customStyle="1" w:styleId="ListLabel61">
    <w:name w:val="ListLabel 61"/>
    <w:qFormat/>
    <w:rsid w:val="00E1386F"/>
    <w:rPr>
      <w:rFonts w:cs="Courier New"/>
    </w:rPr>
  </w:style>
  <w:style w:type="character" w:customStyle="1" w:styleId="ListLabel62">
    <w:name w:val="ListLabel 62"/>
    <w:qFormat/>
    <w:rsid w:val="00E1386F"/>
    <w:rPr>
      <w:rFonts w:cs="Courier New"/>
    </w:rPr>
  </w:style>
  <w:style w:type="character" w:customStyle="1" w:styleId="ListLabel63">
    <w:name w:val="ListLabel 63"/>
    <w:qFormat/>
    <w:rsid w:val="00E1386F"/>
    <w:rPr>
      <w:rFonts w:cs="Courier New"/>
    </w:rPr>
  </w:style>
  <w:style w:type="character" w:customStyle="1" w:styleId="ListLabel64">
    <w:name w:val="ListLabel 64"/>
    <w:qFormat/>
    <w:rsid w:val="00E1386F"/>
    <w:rPr>
      <w:rFonts w:cs="Courier New"/>
    </w:rPr>
  </w:style>
  <w:style w:type="character" w:customStyle="1" w:styleId="ListLabel65">
    <w:name w:val="ListLabel 65"/>
    <w:qFormat/>
    <w:rsid w:val="00E1386F"/>
    <w:rPr>
      <w:rFonts w:cs="Courier New"/>
    </w:rPr>
  </w:style>
  <w:style w:type="character" w:customStyle="1" w:styleId="ListLabel66">
    <w:name w:val="ListLabel 66"/>
    <w:qFormat/>
    <w:rsid w:val="00E1386F"/>
    <w:rPr>
      <w:rFonts w:cs="Courier New"/>
    </w:rPr>
  </w:style>
  <w:style w:type="character" w:customStyle="1" w:styleId="ListLabel67">
    <w:name w:val="ListLabel 67"/>
    <w:qFormat/>
    <w:rsid w:val="00E1386F"/>
    <w:rPr>
      <w:rFonts w:eastAsia="Times New Roman" w:cs="Arial"/>
    </w:rPr>
  </w:style>
  <w:style w:type="character" w:customStyle="1" w:styleId="ListLabel68">
    <w:name w:val="ListLabel 68"/>
    <w:qFormat/>
    <w:rsid w:val="00E1386F"/>
    <w:rPr>
      <w:rFonts w:cs="Courier New"/>
    </w:rPr>
  </w:style>
  <w:style w:type="character" w:customStyle="1" w:styleId="ListLabel69">
    <w:name w:val="ListLabel 69"/>
    <w:qFormat/>
    <w:rsid w:val="00E1386F"/>
    <w:rPr>
      <w:rFonts w:cs="Courier New"/>
    </w:rPr>
  </w:style>
  <w:style w:type="character" w:customStyle="1" w:styleId="ListLabel70">
    <w:name w:val="ListLabel 70"/>
    <w:qFormat/>
    <w:rsid w:val="00E1386F"/>
    <w:rPr>
      <w:rFonts w:cs="Courier New"/>
    </w:rPr>
  </w:style>
  <w:style w:type="character" w:customStyle="1" w:styleId="ListLabel71">
    <w:name w:val="ListLabel 71"/>
    <w:qFormat/>
    <w:rsid w:val="00E1386F"/>
    <w:rPr>
      <w:b/>
      <w:bCs/>
      <w:w w:val="99"/>
      <w:lang w:val="fr-FR" w:eastAsia="fr-FR" w:bidi="fr-FR"/>
    </w:rPr>
  </w:style>
  <w:style w:type="character" w:customStyle="1" w:styleId="ListLabel72">
    <w:name w:val="ListLabel 72"/>
    <w:qFormat/>
    <w:rsid w:val="00E1386F"/>
    <w:rPr>
      <w:rFonts w:eastAsia="Arial" w:cs="Arial"/>
      <w:b/>
      <w:bCs/>
      <w:spacing w:val="-1"/>
      <w:w w:val="100"/>
      <w:sz w:val="22"/>
      <w:szCs w:val="22"/>
      <w:lang w:val="fr-FR" w:eastAsia="fr-FR" w:bidi="fr-FR"/>
    </w:rPr>
  </w:style>
  <w:style w:type="character" w:customStyle="1" w:styleId="ListLabel73">
    <w:name w:val="ListLabel 73"/>
    <w:qFormat/>
    <w:rsid w:val="00E1386F"/>
    <w:rPr>
      <w:lang w:val="fr-FR" w:eastAsia="fr-FR" w:bidi="fr-FR"/>
    </w:rPr>
  </w:style>
  <w:style w:type="character" w:customStyle="1" w:styleId="ListLabel74">
    <w:name w:val="ListLabel 74"/>
    <w:qFormat/>
    <w:rsid w:val="00E1386F"/>
    <w:rPr>
      <w:lang w:val="fr-FR" w:eastAsia="fr-FR" w:bidi="fr-FR"/>
    </w:rPr>
  </w:style>
  <w:style w:type="character" w:customStyle="1" w:styleId="ListLabel75">
    <w:name w:val="ListLabel 75"/>
    <w:qFormat/>
    <w:rsid w:val="00E1386F"/>
    <w:rPr>
      <w:lang w:val="fr-FR" w:eastAsia="fr-FR" w:bidi="fr-FR"/>
    </w:rPr>
  </w:style>
  <w:style w:type="character" w:customStyle="1" w:styleId="ListLabel76">
    <w:name w:val="ListLabel 76"/>
    <w:qFormat/>
    <w:rsid w:val="00E1386F"/>
    <w:rPr>
      <w:lang w:val="fr-FR" w:eastAsia="fr-FR" w:bidi="fr-FR"/>
    </w:rPr>
  </w:style>
  <w:style w:type="character" w:customStyle="1" w:styleId="ListLabel77">
    <w:name w:val="ListLabel 77"/>
    <w:qFormat/>
    <w:rsid w:val="00E1386F"/>
    <w:rPr>
      <w:lang w:val="fr-FR" w:eastAsia="fr-FR" w:bidi="fr-FR"/>
    </w:rPr>
  </w:style>
  <w:style w:type="character" w:customStyle="1" w:styleId="ListLabel78">
    <w:name w:val="ListLabel 78"/>
    <w:qFormat/>
    <w:rsid w:val="00E1386F"/>
    <w:rPr>
      <w:lang w:val="fr-FR" w:eastAsia="fr-FR" w:bidi="fr-FR"/>
    </w:rPr>
  </w:style>
  <w:style w:type="character" w:customStyle="1" w:styleId="ListLabel79">
    <w:name w:val="ListLabel 79"/>
    <w:qFormat/>
    <w:rsid w:val="00E1386F"/>
    <w:rPr>
      <w:lang w:val="fr-FR" w:eastAsia="fr-FR" w:bidi="fr-FR"/>
    </w:rPr>
  </w:style>
  <w:style w:type="character" w:customStyle="1" w:styleId="ListLabel80">
    <w:name w:val="ListLabel 80"/>
    <w:qFormat/>
    <w:rsid w:val="00E1386F"/>
    <w:rPr>
      <w:rFonts w:cs="Courier New"/>
    </w:rPr>
  </w:style>
  <w:style w:type="character" w:customStyle="1" w:styleId="ListLabel81">
    <w:name w:val="ListLabel 81"/>
    <w:qFormat/>
    <w:rsid w:val="00E1386F"/>
    <w:rPr>
      <w:rFonts w:cs="Courier New"/>
    </w:rPr>
  </w:style>
  <w:style w:type="character" w:customStyle="1" w:styleId="ListLabel82">
    <w:name w:val="ListLabel 82"/>
    <w:qFormat/>
    <w:rsid w:val="00E1386F"/>
    <w:rPr>
      <w:rFonts w:cs="Courier New"/>
    </w:rPr>
  </w:style>
  <w:style w:type="character" w:customStyle="1" w:styleId="ListLabel83">
    <w:name w:val="ListLabel 83"/>
    <w:qFormat/>
    <w:rsid w:val="00E1386F"/>
    <w:rPr>
      <w:b/>
      <w:bCs/>
      <w:w w:val="100"/>
      <w:lang w:val="fr-FR" w:eastAsia="fr-FR" w:bidi="fr-FR"/>
    </w:rPr>
  </w:style>
  <w:style w:type="character" w:customStyle="1" w:styleId="ListLabel84">
    <w:name w:val="ListLabel 84"/>
    <w:qFormat/>
    <w:rsid w:val="00E1386F"/>
    <w:rPr>
      <w:b/>
      <w:bCs/>
      <w:spacing w:val="-1"/>
      <w:w w:val="100"/>
      <w:lang w:val="fr-FR" w:eastAsia="fr-FR" w:bidi="fr-FR"/>
    </w:rPr>
  </w:style>
  <w:style w:type="character" w:customStyle="1" w:styleId="ListLabel85">
    <w:name w:val="ListLabel 85"/>
    <w:qFormat/>
    <w:rsid w:val="00E1386F"/>
    <w:rPr>
      <w:lang w:val="fr-FR" w:eastAsia="fr-FR" w:bidi="fr-FR"/>
    </w:rPr>
  </w:style>
  <w:style w:type="character" w:customStyle="1" w:styleId="ListLabel86">
    <w:name w:val="ListLabel 86"/>
    <w:qFormat/>
    <w:rsid w:val="00E1386F"/>
    <w:rPr>
      <w:lang w:val="fr-FR" w:eastAsia="fr-FR" w:bidi="fr-FR"/>
    </w:rPr>
  </w:style>
  <w:style w:type="character" w:customStyle="1" w:styleId="ListLabel87">
    <w:name w:val="ListLabel 87"/>
    <w:qFormat/>
    <w:rsid w:val="00E1386F"/>
    <w:rPr>
      <w:lang w:val="fr-FR" w:eastAsia="fr-FR" w:bidi="fr-FR"/>
    </w:rPr>
  </w:style>
  <w:style w:type="character" w:customStyle="1" w:styleId="ListLabel88">
    <w:name w:val="ListLabel 88"/>
    <w:qFormat/>
    <w:rsid w:val="00E1386F"/>
    <w:rPr>
      <w:lang w:val="fr-FR" w:eastAsia="fr-FR" w:bidi="fr-FR"/>
    </w:rPr>
  </w:style>
  <w:style w:type="character" w:customStyle="1" w:styleId="ListLabel89">
    <w:name w:val="ListLabel 89"/>
    <w:qFormat/>
    <w:rsid w:val="00E1386F"/>
    <w:rPr>
      <w:lang w:val="fr-FR" w:eastAsia="fr-FR" w:bidi="fr-FR"/>
    </w:rPr>
  </w:style>
  <w:style w:type="character" w:customStyle="1" w:styleId="ListLabel90">
    <w:name w:val="ListLabel 90"/>
    <w:qFormat/>
    <w:rsid w:val="00E1386F"/>
    <w:rPr>
      <w:lang w:val="fr-FR" w:eastAsia="fr-FR" w:bidi="fr-FR"/>
    </w:rPr>
  </w:style>
  <w:style w:type="character" w:customStyle="1" w:styleId="ListLabel91">
    <w:name w:val="ListLabel 91"/>
    <w:qFormat/>
    <w:rsid w:val="00E1386F"/>
    <w:rPr>
      <w:lang w:val="fr-FR" w:eastAsia="fr-FR" w:bidi="fr-FR"/>
    </w:rPr>
  </w:style>
  <w:style w:type="character" w:customStyle="1" w:styleId="ListLabel92">
    <w:name w:val="ListLabel 92"/>
    <w:qFormat/>
    <w:rsid w:val="00E1386F"/>
    <w:rPr>
      <w:rFonts w:cs="Courier New"/>
    </w:rPr>
  </w:style>
  <w:style w:type="character" w:customStyle="1" w:styleId="ListLabel93">
    <w:name w:val="ListLabel 93"/>
    <w:qFormat/>
    <w:rsid w:val="00E1386F"/>
    <w:rPr>
      <w:rFonts w:cs="Courier New"/>
    </w:rPr>
  </w:style>
  <w:style w:type="character" w:customStyle="1" w:styleId="ListLabel94">
    <w:name w:val="ListLabel 94"/>
    <w:qFormat/>
    <w:rsid w:val="00E1386F"/>
    <w:rPr>
      <w:rFonts w:cs="Courier New"/>
    </w:rPr>
  </w:style>
  <w:style w:type="character" w:customStyle="1" w:styleId="ListLabel95">
    <w:name w:val="ListLabel 95"/>
    <w:qFormat/>
    <w:rsid w:val="00E1386F"/>
    <w:rPr>
      <w:rFonts w:cs="Courier New"/>
    </w:rPr>
  </w:style>
  <w:style w:type="character" w:customStyle="1" w:styleId="ListLabel96">
    <w:name w:val="ListLabel 96"/>
    <w:qFormat/>
    <w:rsid w:val="00E1386F"/>
    <w:rPr>
      <w:rFonts w:cs="Courier New"/>
    </w:rPr>
  </w:style>
  <w:style w:type="character" w:customStyle="1" w:styleId="ListLabel97">
    <w:name w:val="ListLabel 97"/>
    <w:qFormat/>
    <w:rsid w:val="00E1386F"/>
    <w:rPr>
      <w:rFonts w:cs="Courier New"/>
    </w:rPr>
  </w:style>
  <w:style w:type="character" w:customStyle="1" w:styleId="ListLabel98">
    <w:name w:val="ListLabel 98"/>
    <w:qFormat/>
    <w:rsid w:val="00E1386F"/>
    <w:rPr>
      <w:rFonts w:cs="Courier New"/>
    </w:rPr>
  </w:style>
  <w:style w:type="character" w:customStyle="1" w:styleId="ListLabel99">
    <w:name w:val="ListLabel 99"/>
    <w:qFormat/>
    <w:rsid w:val="00E1386F"/>
    <w:rPr>
      <w:rFonts w:cs="Courier New"/>
    </w:rPr>
  </w:style>
  <w:style w:type="character" w:customStyle="1" w:styleId="ListLabel100">
    <w:name w:val="ListLabel 100"/>
    <w:qFormat/>
    <w:rsid w:val="00E1386F"/>
    <w:rPr>
      <w:rFonts w:cs="Courier New"/>
    </w:rPr>
  </w:style>
  <w:style w:type="character" w:customStyle="1" w:styleId="ListLabel101">
    <w:name w:val="ListLabel 101"/>
    <w:qFormat/>
    <w:rsid w:val="00E1386F"/>
    <w:rPr>
      <w:rFonts w:cs="Courier New"/>
    </w:rPr>
  </w:style>
  <w:style w:type="character" w:customStyle="1" w:styleId="ListLabel102">
    <w:name w:val="ListLabel 102"/>
    <w:qFormat/>
    <w:rsid w:val="00E1386F"/>
    <w:rPr>
      <w:rFonts w:cs="Courier New"/>
    </w:rPr>
  </w:style>
  <w:style w:type="character" w:customStyle="1" w:styleId="ListLabel103">
    <w:name w:val="ListLabel 103"/>
    <w:qFormat/>
    <w:rsid w:val="00E1386F"/>
    <w:rPr>
      <w:rFonts w:cs="Courier New"/>
    </w:rPr>
  </w:style>
  <w:style w:type="character" w:customStyle="1" w:styleId="ListLabel104">
    <w:name w:val="ListLabel 104"/>
    <w:qFormat/>
    <w:rsid w:val="00E1386F"/>
    <w:rPr>
      <w:rFonts w:eastAsia="Calibri" w:cs="Arial"/>
    </w:rPr>
  </w:style>
  <w:style w:type="character" w:customStyle="1" w:styleId="ListLabel105">
    <w:name w:val="ListLabel 105"/>
    <w:qFormat/>
    <w:rsid w:val="00E1386F"/>
    <w:rPr>
      <w:rFonts w:cs="Courier New"/>
    </w:rPr>
  </w:style>
  <w:style w:type="character" w:customStyle="1" w:styleId="ListLabel106">
    <w:name w:val="ListLabel 106"/>
    <w:qFormat/>
    <w:rsid w:val="00E1386F"/>
    <w:rPr>
      <w:rFonts w:cs="Courier New"/>
    </w:rPr>
  </w:style>
  <w:style w:type="character" w:customStyle="1" w:styleId="ListLabel107">
    <w:name w:val="ListLabel 107"/>
    <w:qFormat/>
    <w:rsid w:val="00E1386F"/>
    <w:rPr>
      <w:rFonts w:cs="Courier New"/>
    </w:rPr>
  </w:style>
  <w:style w:type="character" w:customStyle="1" w:styleId="ListLabel108">
    <w:name w:val="ListLabel 108"/>
    <w:qFormat/>
    <w:rsid w:val="00E1386F"/>
    <w:rPr>
      <w:rFonts w:ascii="Arial" w:eastAsia="Calibri" w:hAnsi="Arial" w:cs="Arial"/>
      <w:sz w:val="20"/>
    </w:rPr>
  </w:style>
  <w:style w:type="character" w:customStyle="1" w:styleId="ListLabel109">
    <w:name w:val="ListLabel 109"/>
    <w:qFormat/>
    <w:rsid w:val="00E1386F"/>
    <w:rPr>
      <w:rFonts w:cs="Courier New"/>
    </w:rPr>
  </w:style>
  <w:style w:type="character" w:customStyle="1" w:styleId="ListLabel110">
    <w:name w:val="ListLabel 110"/>
    <w:qFormat/>
    <w:rsid w:val="00E1386F"/>
    <w:rPr>
      <w:rFonts w:cs="Courier New"/>
    </w:rPr>
  </w:style>
  <w:style w:type="character" w:customStyle="1" w:styleId="ListLabel111">
    <w:name w:val="ListLabel 111"/>
    <w:qFormat/>
    <w:rsid w:val="00E1386F"/>
    <w:rPr>
      <w:rFonts w:cs="Courier New"/>
    </w:rPr>
  </w:style>
  <w:style w:type="character" w:customStyle="1" w:styleId="ListLabel112">
    <w:name w:val="ListLabel 112"/>
    <w:qFormat/>
    <w:rsid w:val="00E1386F"/>
    <w:rPr>
      <w:rFonts w:cs="Courier New"/>
    </w:rPr>
  </w:style>
  <w:style w:type="character" w:customStyle="1" w:styleId="ListLabel113">
    <w:name w:val="ListLabel 113"/>
    <w:qFormat/>
    <w:rsid w:val="00E1386F"/>
    <w:rPr>
      <w:rFonts w:cs="Courier New"/>
    </w:rPr>
  </w:style>
  <w:style w:type="character" w:customStyle="1" w:styleId="ListLabel114">
    <w:name w:val="ListLabel 114"/>
    <w:qFormat/>
    <w:rsid w:val="00E1386F"/>
    <w:rPr>
      <w:rFonts w:cs="Courier New"/>
    </w:rPr>
  </w:style>
  <w:style w:type="character" w:customStyle="1" w:styleId="ListLabel115">
    <w:name w:val="ListLabel 115"/>
    <w:qFormat/>
    <w:rsid w:val="00E1386F"/>
    <w:rPr>
      <w:rFonts w:ascii="Arial" w:hAnsi="Arial" w:cs="Wingdings"/>
      <w:sz w:val="20"/>
    </w:rPr>
  </w:style>
  <w:style w:type="character" w:customStyle="1" w:styleId="ListLabel116">
    <w:name w:val="ListLabel 116"/>
    <w:qFormat/>
    <w:rsid w:val="00E1386F"/>
    <w:rPr>
      <w:rFonts w:cs="Courier New"/>
    </w:rPr>
  </w:style>
  <w:style w:type="character" w:customStyle="1" w:styleId="ListLabel117">
    <w:name w:val="ListLabel 117"/>
    <w:qFormat/>
    <w:rsid w:val="00E1386F"/>
    <w:rPr>
      <w:rFonts w:cs="Wingdings"/>
    </w:rPr>
  </w:style>
  <w:style w:type="character" w:customStyle="1" w:styleId="ListLabel118">
    <w:name w:val="ListLabel 118"/>
    <w:qFormat/>
    <w:rsid w:val="00E1386F"/>
    <w:rPr>
      <w:rFonts w:cs="Symbol"/>
    </w:rPr>
  </w:style>
  <w:style w:type="character" w:customStyle="1" w:styleId="ListLabel119">
    <w:name w:val="ListLabel 119"/>
    <w:qFormat/>
    <w:rsid w:val="00E1386F"/>
    <w:rPr>
      <w:rFonts w:cs="Courier New"/>
    </w:rPr>
  </w:style>
  <w:style w:type="character" w:customStyle="1" w:styleId="ListLabel120">
    <w:name w:val="ListLabel 120"/>
    <w:qFormat/>
    <w:rsid w:val="00E1386F"/>
    <w:rPr>
      <w:rFonts w:cs="Wingdings"/>
    </w:rPr>
  </w:style>
  <w:style w:type="character" w:customStyle="1" w:styleId="ListLabel121">
    <w:name w:val="ListLabel 121"/>
    <w:qFormat/>
    <w:rsid w:val="00E1386F"/>
    <w:rPr>
      <w:rFonts w:cs="Symbol"/>
    </w:rPr>
  </w:style>
  <w:style w:type="character" w:customStyle="1" w:styleId="ListLabel122">
    <w:name w:val="ListLabel 122"/>
    <w:qFormat/>
    <w:rsid w:val="00E1386F"/>
    <w:rPr>
      <w:rFonts w:cs="Courier New"/>
    </w:rPr>
  </w:style>
  <w:style w:type="character" w:customStyle="1" w:styleId="ListLabel123">
    <w:name w:val="ListLabel 123"/>
    <w:qFormat/>
    <w:rsid w:val="00E1386F"/>
    <w:rPr>
      <w:rFonts w:cs="Wingdings"/>
    </w:rPr>
  </w:style>
  <w:style w:type="character" w:customStyle="1" w:styleId="ListLabel124">
    <w:name w:val="ListLabel 124"/>
    <w:qFormat/>
    <w:rsid w:val="00E1386F"/>
    <w:rPr>
      <w:rFonts w:ascii="Arial" w:hAnsi="Arial" w:cs="Wingdings"/>
      <w:sz w:val="20"/>
    </w:rPr>
  </w:style>
  <w:style w:type="character" w:customStyle="1" w:styleId="ListLabel125">
    <w:name w:val="ListLabel 125"/>
    <w:qFormat/>
    <w:rsid w:val="00E1386F"/>
    <w:rPr>
      <w:rFonts w:cs="Courier New"/>
    </w:rPr>
  </w:style>
  <w:style w:type="character" w:customStyle="1" w:styleId="ListLabel126">
    <w:name w:val="ListLabel 126"/>
    <w:qFormat/>
    <w:rsid w:val="00E1386F"/>
    <w:rPr>
      <w:rFonts w:cs="Wingdings"/>
    </w:rPr>
  </w:style>
  <w:style w:type="character" w:customStyle="1" w:styleId="ListLabel127">
    <w:name w:val="ListLabel 127"/>
    <w:qFormat/>
    <w:rsid w:val="00E1386F"/>
    <w:rPr>
      <w:rFonts w:cs="Symbol"/>
    </w:rPr>
  </w:style>
  <w:style w:type="character" w:customStyle="1" w:styleId="ListLabel128">
    <w:name w:val="ListLabel 128"/>
    <w:qFormat/>
    <w:rsid w:val="00E1386F"/>
    <w:rPr>
      <w:rFonts w:cs="Courier New"/>
    </w:rPr>
  </w:style>
  <w:style w:type="character" w:customStyle="1" w:styleId="ListLabel129">
    <w:name w:val="ListLabel 129"/>
    <w:qFormat/>
    <w:rsid w:val="00E1386F"/>
    <w:rPr>
      <w:rFonts w:cs="Wingdings"/>
    </w:rPr>
  </w:style>
  <w:style w:type="character" w:customStyle="1" w:styleId="ListLabel130">
    <w:name w:val="ListLabel 130"/>
    <w:qFormat/>
    <w:rsid w:val="00E1386F"/>
    <w:rPr>
      <w:rFonts w:cs="Symbol"/>
    </w:rPr>
  </w:style>
  <w:style w:type="character" w:customStyle="1" w:styleId="ListLabel131">
    <w:name w:val="ListLabel 131"/>
    <w:qFormat/>
    <w:rsid w:val="00E1386F"/>
    <w:rPr>
      <w:rFonts w:cs="Courier New"/>
    </w:rPr>
  </w:style>
  <w:style w:type="character" w:customStyle="1" w:styleId="ListLabel132">
    <w:name w:val="ListLabel 132"/>
    <w:qFormat/>
    <w:rsid w:val="00E1386F"/>
    <w:rPr>
      <w:rFonts w:cs="Wingdings"/>
    </w:rPr>
  </w:style>
  <w:style w:type="character" w:customStyle="1" w:styleId="ListLabel133">
    <w:name w:val="ListLabel 133"/>
    <w:qFormat/>
    <w:rsid w:val="00E1386F"/>
    <w:rPr>
      <w:rFonts w:cs="Arial"/>
      <w:sz w:val="20"/>
    </w:rPr>
  </w:style>
  <w:style w:type="character" w:customStyle="1" w:styleId="ListLabel134">
    <w:name w:val="ListLabel 134"/>
    <w:qFormat/>
    <w:rsid w:val="00E1386F"/>
    <w:rPr>
      <w:rFonts w:cs="Courier New"/>
    </w:rPr>
  </w:style>
  <w:style w:type="character" w:customStyle="1" w:styleId="ListLabel135">
    <w:name w:val="ListLabel 135"/>
    <w:qFormat/>
    <w:rsid w:val="00E1386F"/>
    <w:rPr>
      <w:rFonts w:cs="Wingdings"/>
    </w:rPr>
  </w:style>
  <w:style w:type="character" w:customStyle="1" w:styleId="ListLabel136">
    <w:name w:val="ListLabel 136"/>
    <w:qFormat/>
    <w:rsid w:val="00E1386F"/>
    <w:rPr>
      <w:rFonts w:cs="Symbol"/>
    </w:rPr>
  </w:style>
  <w:style w:type="character" w:customStyle="1" w:styleId="ListLabel137">
    <w:name w:val="ListLabel 137"/>
    <w:qFormat/>
    <w:rsid w:val="00E1386F"/>
    <w:rPr>
      <w:rFonts w:cs="Courier New"/>
    </w:rPr>
  </w:style>
  <w:style w:type="character" w:customStyle="1" w:styleId="ListLabel138">
    <w:name w:val="ListLabel 138"/>
    <w:qFormat/>
    <w:rsid w:val="00E1386F"/>
    <w:rPr>
      <w:rFonts w:cs="Wingdings"/>
    </w:rPr>
  </w:style>
  <w:style w:type="character" w:customStyle="1" w:styleId="ListLabel139">
    <w:name w:val="ListLabel 139"/>
    <w:qFormat/>
    <w:rsid w:val="00E1386F"/>
    <w:rPr>
      <w:rFonts w:cs="Symbol"/>
    </w:rPr>
  </w:style>
  <w:style w:type="character" w:customStyle="1" w:styleId="ListLabel140">
    <w:name w:val="ListLabel 140"/>
    <w:qFormat/>
    <w:rsid w:val="00E1386F"/>
    <w:rPr>
      <w:rFonts w:cs="Courier New"/>
    </w:rPr>
  </w:style>
  <w:style w:type="character" w:customStyle="1" w:styleId="ListLabel141">
    <w:name w:val="ListLabel 141"/>
    <w:qFormat/>
    <w:rsid w:val="00E1386F"/>
    <w:rPr>
      <w:rFonts w:cs="Wingdings"/>
    </w:rPr>
  </w:style>
  <w:style w:type="character" w:customStyle="1" w:styleId="ListLabel142">
    <w:name w:val="ListLabel 142"/>
    <w:qFormat/>
    <w:rsid w:val="00E1386F"/>
    <w:rPr>
      <w:rFonts w:ascii="Arial" w:hAnsi="Arial" w:cs="Arial"/>
      <w:sz w:val="20"/>
    </w:rPr>
  </w:style>
  <w:style w:type="character" w:customStyle="1" w:styleId="ListLabel143">
    <w:name w:val="ListLabel 143"/>
    <w:qFormat/>
    <w:rsid w:val="00E1386F"/>
    <w:rPr>
      <w:rFonts w:cs="Courier New"/>
    </w:rPr>
  </w:style>
  <w:style w:type="character" w:customStyle="1" w:styleId="ListLabel144">
    <w:name w:val="ListLabel 144"/>
    <w:qFormat/>
    <w:rsid w:val="00E1386F"/>
    <w:rPr>
      <w:rFonts w:cs="Wingdings"/>
    </w:rPr>
  </w:style>
  <w:style w:type="character" w:customStyle="1" w:styleId="ListLabel145">
    <w:name w:val="ListLabel 145"/>
    <w:qFormat/>
    <w:rsid w:val="00E1386F"/>
    <w:rPr>
      <w:rFonts w:cs="Symbol"/>
    </w:rPr>
  </w:style>
  <w:style w:type="character" w:customStyle="1" w:styleId="ListLabel146">
    <w:name w:val="ListLabel 146"/>
    <w:qFormat/>
    <w:rsid w:val="00E1386F"/>
    <w:rPr>
      <w:rFonts w:cs="Courier New"/>
    </w:rPr>
  </w:style>
  <w:style w:type="character" w:customStyle="1" w:styleId="ListLabel147">
    <w:name w:val="ListLabel 147"/>
    <w:qFormat/>
    <w:rsid w:val="00E1386F"/>
    <w:rPr>
      <w:rFonts w:cs="Wingdings"/>
    </w:rPr>
  </w:style>
  <w:style w:type="character" w:customStyle="1" w:styleId="ListLabel148">
    <w:name w:val="ListLabel 148"/>
    <w:qFormat/>
    <w:rsid w:val="00E1386F"/>
    <w:rPr>
      <w:rFonts w:cs="Symbol"/>
    </w:rPr>
  </w:style>
  <w:style w:type="character" w:customStyle="1" w:styleId="ListLabel149">
    <w:name w:val="ListLabel 149"/>
    <w:qFormat/>
    <w:rsid w:val="00E1386F"/>
    <w:rPr>
      <w:rFonts w:cs="Courier New"/>
    </w:rPr>
  </w:style>
  <w:style w:type="character" w:customStyle="1" w:styleId="ListLabel150">
    <w:name w:val="ListLabel 150"/>
    <w:qFormat/>
    <w:rsid w:val="00E1386F"/>
    <w:rPr>
      <w:rFonts w:cs="Wingdings"/>
    </w:rPr>
  </w:style>
  <w:style w:type="character" w:customStyle="1" w:styleId="ListLabel151">
    <w:name w:val="ListLabel 151"/>
    <w:qFormat/>
    <w:rsid w:val="00E1386F"/>
    <w:rPr>
      <w:rFonts w:ascii="Arial" w:hAnsi="Arial" w:cs="Wingdings"/>
      <w:sz w:val="20"/>
    </w:rPr>
  </w:style>
  <w:style w:type="character" w:customStyle="1" w:styleId="ListLabel152">
    <w:name w:val="ListLabel 152"/>
    <w:qFormat/>
    <w:rsid w:val="00E1386F"/>
    <w:rPr>
      <w:rFonts w:cs="Courier New"/>
    </w:rPr>
  </w:style>
  <w:style w:type="character" w:customStyle="1" w:styleId="ListLabel153">
    <w:name w:val="ListLabel 153"/>
    <w:qFormat/>
    <w:rsid w:val="00E1386F"/>
    <w:rPr>
      <w:rFonts w:cs="Wingdings"/>
    </w:rPr>
  </w:style>
  <w:style w:type="character" w:customStyle="1" w:styleId="ListLabel154">
    <w:name w:val="ListLabel 154"/>
    <w:qFormat/>
    <w:rsid w:val="00E1386F"/>
    <w:rPr>
      <w:rFonts w:cs="Symbol"/>
    </w:rPr>
  </w:style>
  <w:style w:type="character" w:customStyle="1" w:styleId="ListLabel155">
    <w:name w:val="ListLabel 155"/>
    <w:qFormat/>
    <w:rsid w:val="00E1386F"/>
    <w:rPr>
      <w:rFonts w:cs="Courier New"/>
    </w:rPr>
  </w:style>
  <w:style w:type="character" w:customStyle="1" w:styleId="ListLabel156">
    <w:name w:val="ListLabel 156"/>
    <w:qFormat/>
    <w:rsid w:val="00E1386F"/>
    <w:rPr>
      <w:rFonts w:cs="Wingdings"/>
    </w:rPr>
  </w:style>
  <w:style w:type="character" w:customStyle="1" w:styleId="ListLabel157">
    <w:name w:val="ListLabel 157"/>
    <w:qFormat/>
    <w:rsid w:val="00E1386F"/>
    <w:rPr>
      <w:rFonts w:cs="Symbol"/>
    </w:rPr>
  </w:style>
  <w:style w:type="character" w:customStyle="1" w:styleId="ListLabel158">
    <w:name w:val="ListLabel 158"/>
    <w:qFormat/>
    <w:rsid w:val="00E1386F"/>
    <w:rPr>
      <w:rFonts w:cs="Courier New"/>
    </w:rPr>
  </w:style>
  <w:style w:type="character" w:customStyle="1" w:styleId="ListLabel159">
    <w:name w:val="ListLabel 159"/>
    <w:qFormat/>
    <w:rsid w:val="00E1386F"/>
    <w:rPr>
      <w:rFonts w:cs="Wingdings"/>
    </w:rPr>
  </w:style>
  <w:style w:type="character" w:customStyle="1" w:styleId="ListLabel160">
    <w:name w:val="ListLabel 160"/>
    <w:qFormat/>
    <w:rsid w:val="00E1386F"/>
    <w:rPr>
      <w:rFonts w:ascii="Arial" w:hAnsi="Arial" w:cs="Wingdings"/>
      <w:sz w:val="20"/>
    </w:rPr>
  </w:style>
  <w:style w:type="character" w:customStyle="1" w:styleId="ListLabel161">
    <w:name w:val="ListLabel 161"/>
    <w:qFormat/>
    <w:rsid w:val="00E1386F"/>
    <w:rPr>
      <w:rFonts w:cs="Courier New"/>
    </w:rPr>
  </w:style>
  <w:style w:type="character" w:customStyle="1" w:styleId="ListLabel162">
    <w:name w:val="ListLabel 162"/>
    <w:qFormat/>
    <w:rsid w:val="00E1386F"/>
    <w:rPr>
      <w:rFonts w:cs="Wingdings"/>
    </w:rPr>
  </w:style>
  <w:style w:type="character" w:customStyle="1" w:styleId="ListLabel163">
    <w:name w:val="ListLabel 163"/>
    <w:qFormat/>
    <w:rsid w:val="00E1386F"/>
    <w:rPr>
      <w:rFonts w:cs="Symbol"/>
    </w:rPr>
  </w:style>
  <w:style w:type="character" w:customStyle="1" w:styleId="ListLabel164">
    <w:name w:val="ListLabel 164"/>
    <w:qFormat/>
    <w:rsid w:val="00E1386F"/>
    <w:rPr>
      <w:rFonts w:cs="Courier New"/>
    </w:rPr>
  </w:style>
  <w:style w:type="character" w:customStyle="1" w:styleId="ListLabel165">
    <w:name w:val="ListLabel 165"/>
    <w:qFormat/>
    <w:rsid w:val="00E1386F"/>
    <w:rPr>
      <w:rFonts w:cs="Wingdings"/>
    </w:rPr>
  </w:style>
  <w:style w:type="character" w:customStyle="1" w:styleId="ListLabel166">
    <w:name w:val="ListLabel 166"/>
    <w:qFormat/>
    <w:rsid w:val="00E1386F"/>
    <w:rPr>
      <w:rFonts w:cs="Symbol"/>
    </w:rPr>
  </w:style>
  <w:style w:type="character" w:customStyle="1" w:styleId="ListLabel167">
    <w:name w:val="ListLabel 167"/>
    <w:qFormat/>
    <w:rsid w:val="00E1386F"/>
    <w:rPr>
      <w:rFonts w:cs="Courier New"/>
    </w:rPr>
  </w:style>
  <w:style w:type="character" w:customStyle="1" w:styleId="ListLabel168">
    <w:name w:val="ListLabel 168"/>
    <w:qFormat/>
    <w:rsid w:val="00E1386F"/>
    <w:rPr>
      <w:rFonts w:cs="Wingdings"/>
    </w:rPr>
  </w:style>
  <w:style w:type="character" w:customStyle="1" w:styleId="ListLabel169">
    <w:name w:val="ListLabel 169"/>
    <w:qFormat/>
    <w:rsid w:val="00E1386F"/>
    <w:rPr>
      <w:rFonts w:cs="Arial"/>
      <w:sz w:val="20"/>
    </w:rPr>
  </w:style>
  <w:style w:type="character" w:customStyle="1" w:styleId="ListLabel170">
    <w:name w:val="ListLabel 170"/>
    <w:qFormat/>
    <w:rsid w:val="00E1386F"/>
    <w:rPr>
      <w:rFonts w:cs="Courier New"/>
    </w:rPr>
  </w:style>
  <w:style w:type="character" w:customStyle="1" w:styleId="ListLabel171">
    <w:name w:val="ListLabel 171"/>
    <w:qFormat/>
    <w:rsid w:val="00E1386F"/>
    <w:rPr>
      <w:rFonts w:cs="Wingdings"/>
    </w:rPr>
  </w:style>
  <w:style w:type="character" w:customStyle="1" w:styleId="ListLabel172">
    <w:name w:val="ListLabel 172"/>
    <w:qFormat/>
    <w:rsid w:val="00E1386F"/>
    <w:rPr>
      <w:rFonts w:cs="Symbol"/>
    </w:rPr>
  </w:style>
  <w:style w:type="character" w:customStyle="1" w:styleId="ListLabel173">
    <w:name w:val="ListLabel 173"/>
    <w:qFormat/>
    <w:rsid w:val="00E1386F"/>
    <w:rPr>
      <w:rFonts w:cs="Courier New"/>
    </w:rPr>
  </w:style>
  <w:style w:type="character" w:customStyle="1" w:styleId="ListLabel174">
    <w:name w:val="ListLabel 174"/>
    <w:qFormat/>
    <w:rsid w:val="00E1386F"/>
    <w:rPr>
      <w:rFonts w:cs="Wingdings"/>
    </w:rPr>
  </w:style>
  <w:style w:type="character" w:customStyle="1" w:styleId="ListLabel175">
    <w:name w:val="ListLabel 175"/>
    <w:qFormat/>
    <w:rsid w:val="00E1386F"/>
    <w:rPr>
      <w:rFonts w:cs="Symbol"/>
    </w:rPr>
  </w:style>
  <w:style w:type="character" w:customStyle="1" w:styleId="ListLabel176">
    <w:name w:val="ListLabel 176"/>
    <w:qFormat/>
    <w:rsid w:val="00E1386F"/>
    <w:rPr>
      <w:rFonts w:cs="Courier New"/>
    </w:rPr>
  </w:style>
  <w:style w:type="character" w:customStyle="1" w:styleId="ListLabel177">
    <w:name w:val="ListLabel 177"/>
    <w:qFormat/>
    <w:rsid w:val="00E1386F"/>
    <w:rPr>
      <w:rFonts w:cs="Wingdings"/>
    </w:rPr>
  </w:style>
  <w:style w:type="character" w:customStyle="1" w:styleId="ListLabel178">
    <w:name w:val="ListLabel 178"/>
    <w:qFormat/>
    <w:rsid w:val="00E1386F"/>
    <w:rPr>
      <w:rFonts w:ascii="Arial" w:hAnsi="Arial" w:cs="Arial"/>
      <w:sz w:val="20"/>
    </w:rPr>
  </w:style>
  <w:style w:type="character" w:customStyle="1" w:styleId="ListLabel179">
    <w:name w:val="ListLabel 179"/>
    <w:qFormat/>
    <w:rsid w:val="00E1386F"/>
    <w:rPr>
      <w:rFonts w:cs="Courier New"/>
    </w:rPr>
  </w:style>
  <w:style w:type="character" w:customStyle="1" w:styleId="ListLabel180">
    <w:name w:val="ListLabel 180"/>
    <w:qFormat/>
    <w:rsid w:val="00E1386F"/>
    <w:rPr>
      <w:rFonts w:cs="Wingdings"/>
    </w:rPr>
  </w:style>
  <w:style w:type="character" w:customStyle="1" w:styleId="ListLabel181">
    <w:name w:val="ListLabel 181"/>
    <w:qFormat/>
    <w:rsid w:val="00E1386F"/>
    <w:rPr>
      <w:rFonts w:cs="Symbol"/>
    </w:rPr>
  </w:style>
  <w:style w:type="character" w:customStyle="1" w:styleId="ListLabel182">
    <w:name w:val="ListLabel 182"/>
    <w:qFormat/>
    <w:rsid w:val="00E1386F"/>
    <w:rPr>
      <w:rFonts w:cs="Courier New"/>
    </w:rPr>
  </w:style>
  <w:style w:type="character" w:customStyle="1" w:styleId="ListLabel183">
    <w:name w:val="ListLabel 183"/>
    <w:qFormat/>
    <w:rsid w:val="00E1386F"/>
    <w:rPr>
      <w:rFonts w:cs="Wingdings"/>
    </w:rPr>
  </w:style>
  <w:style w:type="character" w:customStyle="1" w:styleId="ListLabel184">
    <w:name w:val="ListLabel 184"/>
    <w:qFormat/>
    <w:rsid w:val="00E1386F"/>
    <w:rPr>
      <w:rFonts w:cs="Symbol"/>
    </w:rPr>
  </w:style>
  <w:style w:type="character" w:customStyle="1" w:styleId="ListLabel185">
    <w:name w:val="ListLabel 185"/>
    <w:qFormat/>
    <w:rsid w:val="00E1386F"/>
    <w:rPr>
      <w:rFonts w:cs="Courier New"/>
    </w:rPr>
  </w:style>
  <w:style w:type="character" w:customStyle="1" w:styleId="ListLabel186">
    <w:name w:val="ListLabel 186"/>
    <w:qFormat/>
    <w:rsid w:val="00E1386F"/>
    <w:rPr>
      <w:rFonts w:cs="Wingdings"/>
    </w:rPr>
  </w:style>
  <w:style w:type="paragraph" w:styleId="Titre">
    <w:name w:val="Title"/>
    <w:basedOn w:val="Normal"/>
    <w:next w:val="Corpsdetexte"/>
    <w:link w:val="TitreCar"/>
    <w:qFormat/>
    <w:rsid w:val="00E1386F"/>
    <w:pPr>
      <w:keepNext/>
      <w:spacing w:before="240" w:after="120" w:line="276" w:lineRule="auto"/>
    </w:pPr>
    <w:rPr>
      <w:rFonts w:ascii="Liberation Sans" w:eastAsia="Microsoft YaHei" w:hAnsi="Liberation Sans" w:cs="Arial"/>
      <w:sz w:val="28"/>
      <w:szCs w:val="28"/>
    </w:rPr>
  </w:style>
  <w:style w:type="character" w:customStyle="1" w:styleId="TitreCar">
    <w:name w:val="Titre Car"/>
    <w:basedOn w:val="Policepardfaut"/>
    <w:link w:val="Titre"/>
    <w:rsid w:val="00E1386F"/>
    <w:rPr>
      <w:rFonts w:ascii="Liberation Sans" w:eastAsia="Microsoft YaHei" w:hAnsi="Liberation Sans" w:cs="Arial"/>
      <w:sz w:val="28"/>
      <w:szCs w:val="28"/>
    </w:rPr>
  </w:style>
  <w:style w:type="character" w:customStyle="1" w:styleId="CorpsdetexteCar1">
    <w:name w:val="Corps de texte Car1"/>
    <w:basedOn w:val="Policepardfaut"/>
    <w:uiPriority w:val="99"/>
    <w:semiHidden/>
    <w:rsid w:val="00E1386F"/>
  </w:style>
  <w:style w:type="paragraph" w:styleId="Liste">
    <w:name w:val="List"/>
    <w:basedOn w:val="Corpsdetexte"/>
    <w:rsid w:val="00E1386F"/>
    <w:pPr>
      <w:autoSpaceDE/>
      <w:autoSpaceDN/>
      <w:ind w:left="0"/>
    </w:pPr>
    <w:rPr>
      <w:rFonts w:ascii="Arial" w:eastAsia="Arial" w:hAnsi="Arial" w:cs="Arial"/>
      <w:sz w:val="22"/>
      <w:szCs w:val="22"/>
      <w:lang w:eastAsia="fr-FR" w:bidi="fr-FR"/>
    </w:rPr>
  </w:style>
  <w:style w:type="paragraph" w:styleId="Lgende">
    <w:name w:val="caption"/>
    <w:basedOn w:val="Normal"/>
    <w:qFormat/>
    <w:rsid w:val="00E1386F"/>
    <w:pPr>
      <w:suppressLineNumbers/>
      <w:spacing w:before="120" w:after="120" w:line="276" w:lineRule="auto"/>
    </w:pPr>
    <w:rPr>
      <w:rFonts w:ascii="Times New Roman" w:hAnsi="Times New Roman" w:cs="Arial"/>
      <w:i/>
      <w:iCs/>
      <w:sz w:val="24"/>
      <w:szCs w:val="24"/>
    </w:rPr>
  </w:style>
  <w:style w:type="paragraph" w:customStyle="1" w:styleId="Index">
    <w:name w:val="Index"/>
    <w:basedOn w:val="Normal"/>
    <w:qFormat/>
    <w:rsid w:val="00E1386F"/>
    <w:pPr>
      <w:suppressLineNumbers/>
      <w:spacing w:after="200" w:line="276" w:lineRule="auto"/>
    </w:pPr>
    <w:rPr>
      <w:rFonts w:ascii="Times New Roman" w:hAnsi="Times New Roman" w:cs="Arial"/>
    </w:rPr>
  </w:style>
  <w:style w:type="paragraph" w:customStyle="1" w:styleId="stitre">
    <w:name w:val="stitre"/>
    <w:basedOn w:val="Normal"/>
    <w:qFormat/>
    <w:rsid w:val="00E1386F"/>
    <w:pPr>
      <w:spacing w:beforeAutospacing="1" w:after="200" w:afterAutospacing="1" w:line="240" w:lineRule="auto"/>
    </w:pPr>
    <w:rPr>
      <w:rFonts w:ascii="Times New Roman" w:eastAsia="Times New Roman" w:hAnsi="Times New Roman" w:cs="Times New Roman"/>
      <w:sz w:val="24"/>
      <w:szCs w:val="24"/>
      <w:lang w:eastAsia="fr-FR"/>
    </w:rPr>
  </w:style>
  <w:style w:type="paragraph" w:customStyle="1" w:styleId="stitre1">
    <w:name w:val="stitre1"/>
    <w:basedOn w:val="Normal"/>
    <w:qFormat/>
    <w:rsid w:val="00E1386F"/>
    <w:pPr>
      <w:spacing w:beforeAutospacing="1" w:after="200" w:afterAutospacing="1" w:line="240" w:lineRule="auto"/>
    </w:pPr>
    <w:rPr>
      <w:rFonts w:ascii="Times New Roman" w:eastAsia="Times New Roman" w:hAnsi="Times New Roman" w:cs="Times New Roman"/>
      <w:sz w:val="24"/>
      <w:szCs w:val="24"/>
      <w:lang w:eastAsia="fr-FR"/>
    </w:rPr>
  </w:style>
  <w:style w:type="paragraph" w:customStyle="1" w:styleId="stitre2">
    <w:name w:val="stitre2"/>
    <w:basedOn w:val="Normal"/>
    <w:qFormat/>
    <w:rsid w:val="00E1386F"/>
    <w:pPr>
      <w:spacing w:beforeAutospacing="1" w:after="200" w:afterAutospacing="1" w:line="240" w:lineRule="auto"/>
    </w:pPr>
    <w:rPr>
      <w:rFonts w:ascii="Times New Roman" w:eastAsia="Times New Roman" w:hAnsi="Times New Roman" w:cs="Times New Roman"/>
      <w:sz w:val="24"/>
      <w:szCs w:val="24"/>
      <w:lang w:eastAsia="fr-FR"/>
    </w:rPr>
  </w:style>
  <w:style w:type="paragraph" w:customStyle="1" w:styleId="renvoi1">
    <w:name w:val="renvoi1"/>
    <w:basedOn w:val="Normal"/>
    <w:qFormat/>
    <w:rsid w:val="00E1386F"/>
    <w:pPr>
      <w:spacing w:beforeAutospacing="1" w:after="200" w:afterAutospacing="1" w:line="240" w:lineRule="auto"/>
    </w:pPr>
    <w:rPr>
      <w:rFonts w:ascii="Times New Roman" w:eastAsia="Times New Roman" w:hAnsi="Times New Roman" w:cs="Times New Roman"/>
      <w:sz w:val="24"/>
      <w:szCs w:val="24"/>
      <w:lang w:eastAsia="fr-FR"/>
    </w:rPr>
  </w:style>
  <w:style w:type="paragraph" w:customStyle="1" w:styleId="titreannexe">
    <w:name w:val="titreannexe"/>
    <w:basedOn w:val="Normal"/>
    <w:qFormat/>
    <w:rsid w:val="00E1386F"/>
    <w:pPr>
      <w:spacing w:beforeAutospacing="1" w:after="200" w:afterAutospacing="1" w:line="240" w:lineRule="auto"/>
    </w:pPr>
    <w:rPr>
      <w:rFonts w:ascii="Times New Roman" w:eastAsia="Times New Roman" w:hAnsi="Times New Roman" w:cs="Times New Roman"/>
      <w:sz w:val="24"/>
      <w:szCs w:val="24"/>
      <w:lang w:eastAsia="fr-FR"/>
    </w:rPr>
  </w:style>
  <w:style w:type="paragraph" w:customStyle="1" w:styleId="SNVisa">
    <w:name w:val="SNVisa"/>
    <w:basedOn w:val="Normal"/>
    <w:autoRedefine/>
    <w:uiPriority w:val="99"/>
    <w:qFormat/>
    <w:rsid w:val="00E1386F"/>
    <w:pPr>
      <w:spacing w:after="0" w:line="240" w:lineRule="auto"/>
    </w:pPr>
    <w:rPr>
      <w:rFonts w:ascii="Times New Roman" w:eastAsia="Times New Roman" w:hAnsi="Times New Roman" w:cs="Times New Roman"/>
      <w:bCs/>
      <w:sz w:val="24"/>
      <w:szCs w:val="24"/>
      <w:lang w:eastAsia="fr-FR"/>
    </w:rPr>
  </w:style>
  <w:style w:type="paragraph" w:customStyle="1" w:styleId="textecourant">
    <w:name w:val="texte courant"/>
    <w:basedOn w:val="Normal"/>
    <w:uiPriority w:val="99"/>
    <w:qFormat/>
    <w:rsid w:val="00E1386F"/>
    <w:pPr>
      <w:keepLines/>
      <w:spacing w:after="0" w:line="260" w:lineRule="atLeast"/>
      <w:jc w:val="both"/>
      <w:textAlignment w:val="baseline"/>
    </w:pPr>
    <w:rPr>
      <w:rFonts w:ascii="Akkurat-Light" w:eastAsiaTheme="minorEastAsia" w:hAnsi="Akkurat-Light" w:cs="Akkurat-Light"/>
      <w:color w:val="323232"/>
      <w:spacing w:val="-2"/>
      <w:sz w:val="18"/>
      <w:szCs w:val="18"/>
      <w:lang w:eastAsia="fr-FR"/>
    </w:rPr>
  </w:style>
  <w:style w:type="paragraph" w:styleId="Notedefin">
    <w:name w:val="endnote text"/>
    <w:basedOn w:val="Normal"/>
    <w:link w:val="NotedefinCar"/>
    <w:uiPriority w:val="99"/>
    <w:semiHidden/>
    <w:unhideWhenUsed/>
    <w:rsid w:val="00E1386F"/>
    <w:pPr>
      <w:spacing w:after="0" w:line="240" w:lineRule="auto"/>
    </w:pPr>
    <w:rPr>
      <w:sz w:val="20"/>
      <w:szCs w:val="20"/>
    </w:rPr>
  </w:style>
  <w:style w:type="character" w:customStyle="1" w:styleId="NotedefinCar1">
    <w:name w:val="Note de fin Car1"/>
    <w:basedOn w:val="Policepardfaut"/>
    <w:uiPriority w:val="99"/>
    <w:semiHidden/>
    <w:rsid w:val="00E1386F"/>
    <w:rPr>
      <w:sz w:val="20"/>
      <w:szCs w:val="20"/>
    </w:rPr>
  </w:style>
  <w:style w:type="character" w:styleId="Lienhypertexte">
    <w:name w:val="Hyperlink"/>
    <w:basedOn w:val="Policepardfaut"/>
    <w:uiPriority w:val="99"/>
    <w:unhideWhenUsed/>
    <w:rsid w:val="00E1386F"/>
    <w:rPr>
      <w:color w:val="0000FF"/>
      <w:u w:val="single"/>
    </w:rPr>
  </w:style>
  <w:style w:type="character" w:customStyle="1" w:styleId="e24kjd">
    <w:name w:val="e24kjd"/>
    <w:basedOn w:val="Policepardfaut"/>
    <w:rsid w:val="00E1386F"/>
  </w:style>
  <w:style w:type="table" w:styleId="Grilledutableau">
    <w:name w:val="Table Grid"/>
    <w:basedOn w:val="TableauNormal"/>
    <w:uiPriority w:val="59"/>
    <w:rsid w:val="00E1386F"/>
    <w:pPr>
      <w:spacing w:after="0" w:line="240" w:lineRule="auto"/>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vision">
    <w:name w:val="Revision"/>
    <w:hidden/>
    <w:uiPriority w:val="99"/>
    <w:semiHidden/>
    <w:rsid w:val="00E1386F"/>
    <w:pPr>
      <w:spacing w:after="0" w:line="240" w:lineRule="auto"/>
    </w:pPr>
    <w:rPr>
      <w:rFonts w:ascii="Times New Roman" w:hAnsi="Times New Roman"/>
    </w:rPr>
  </w:style>
  <w:style w:type="paragraph" w:styleId="En-ttedetabledesmatires">
    <w:name w:val="TOC Heading"/>
    <w:basedOn w:val="Titre1"/>
    <w:next w:val="Normal"/>
    <w:uiPriority w:val="39"/>
    <w:unhideWhenUsed/>
    <w:qFormat/>
    <w:rsid w:val="00E1386F"/>
    <w:pPr>
      <w:keepNext/>
      <w:keepLines/>
      <w:widowControl/>
      <w:autoSpaceDE/>
      <w:autoSpaceDN/>
      <w:spacing w:before="240" w:line="259" w:lineRule="auto"/>
      <w:ind w:left="0" w:right="0"/>
      <w:outlineLvl w:val="9"/>
    </w:pPr>
    <w:rPr>
      <w:rFonts w:asciiTheme="majorHAnsi" w:eastAsiaTheme="majorEastAsia" w:hAnsiTheme="majorHAnsi" w:cstheme="majorBidi"/>
      <w:b w:val="0"/>
      <w:bCs w:val="0"/>
      <w:color w:val="44546A"/>
      <w:sz w:val="32"/>
      <w:szCs w:val="32"/>
      <w:lang w:eastAsia="fr-FR"/>
    </w:rPr>
  </w:style>
  <w:style w:type="paragraph" w:styleId="TM1">
    <w:name w:val="toc 1"/>
    <w:basedOn w:val="Normal"/>
    <w:next w:val="Normal"/>
    <w:autoRedefine/>
    <w:uiPriority w:val="39"/>
    <w:unhideWhenUsed/>
    <w:rsid w:val="00E1386F"/>
    <w:pPr>
      <w:tabs>
        <w:tab w:val="right" w:leader="dot" w:pos="9062"/>
      </w:tabs>
      <w:spacing w:after="100"/>
    </w:pPr>
    <w:rPr>
      <w:rFonts w:ascii="Arial" w:hAnsi="Arial" w:cs="Arial"/>
      <w:noProof/>
      <w:color w:val="44546A"/>
    </w:rPr>
  </w:style>
  <w:style w:type="paragraph" w:styleId="TM2">
    <w:name w:val="toc 2"/>
    <w:basedOn w:val="Normal"/>
    <w:next w:val="Normal"/>
    <w:autoRedefine/>
    <w:uiPriority w:val="39"/>
    <w:unhideWhenUsed/>
    <w:rsid w:val="00E1386F"/>
    <w:pPr>
      <w:tabs>
        <w:tab w:val="right" w:leader="dot" w:pos="9062"/>
      </w:tabs>
      <w:spacing w:after="100"/>
      <w:ind w:left="220"/>
    </w:pPr>
    <w:rPr>
      <w:rFonts w:ascii="Arial" w:hAnsi="Arial" w:cs="Arial"/>
      <w:b/>
      <w:noProof/>
      <w:color w:val="8496B0"/>
      <w:lang w:eastAsia="fr-FR"/>
    </w:rPr>
  </w:style>
  <w:style w:type="paragraph" w:styleId="TM3">
    <w:name w:val="toc 3"/>
    <w:basedOn w:val="Normal"/>
    <w:next w:val="Normal"/>
    <w:autoRedefine/>
    <w:uiPriority w:val="39"/>
    <w:unhideWhenUsed/>
    <w:rsid w:val="00E1386F"/>
    <w:pPr>
      <w:tabs>
        <w:tab w:val="right" w:leader="dot" w:pos="9062"/>
      </w:tabs>
      <w:spacing w:after="100"/>
      <w:ind w:left="440"/>
    </w:pPr>
    <w:rPr>
      <w:rFonts w:ascii="Arial" w:eastAsiaTheme="minorEastAsia" w:hAnsi="Arial" w:cs="Arial"/>
      <w:noProof/>
      <w:color w:val="C0504D"/>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2371667">
      <w:bodyDiv w:val="1"/>
      <w:marLeft w:val="0"/>
      <w:marRight w:val="0"/>
      <w:marTop w:val="0"/>
      <w:marBottom w:val="0"/>
      <w:divBdr>
        <w:top w:val="none" w:sz="0" w:space="0" w:color="auto"/>
        <w:left w:val="none" w:sz="0" w:space="0" w:color="auto"/>
        <w:bottom w:val="none" w:sz="0" w:space="0" w:color="auto"/>
        <w:right w:val="none" w:sz="0" w:space="0" w:color="auto"/>
      </w:divBdr>
      <w:divsChild>
        <w:div w:id="1954096585">
          <w:marLeft w:val="0"/>
          <w:marRight w:val="0"/>
          <w:marTop w:val="0"/>
          <w:marBottom w:val="0"/>
          <w:divBdr>
            <w:top w:val="none" w:sz="0" w:space="0" w:color="auto"/>
            <w:left w:val="none" w:sz="0" w:space="0" w:color="auto"/>
            <w:bottom w:val="none" w:sz="0" w:space="0" w:color="auto"/>
            <w:right w:val="none" w:sz="0" w:space="0" w:color="auto"/>
          </w:divBdr>
        </w:div>
      </w:divsChild>
    </w:div>
    <w:div w:id="540703816">
      <w:bodyDiv w:val="1"/>
      <w:marLeft w:val="0"/>
      <w:marRight w:val="0"/>
      <w:marTop w:val="0"/>
      <w:marBottom w:val="0"/>
      <w:divBdr>
        <w:top w:val="none" w:sz="0" w:space="0" w:color="auto"/>
        <w:left w:val="none" w:sz="0" w:space="0" w:color="auto"/>
        <w:bottom w:val="none" w:sz="0" w:space="0" w:color="auto"/>
        <w:right w:val="none" w:sz="0" w:space="0" w:color="auto"/>
      </w:divBdr>
      <w:divsChild>
        <w:div w:id="1638802442">
          <w:marLeft w:val="0"/>
          <w:marRight w:val="0"/>
          <w:marTop w:val="0"/>
          <w:marBottom w:val="0"/>
          <w:divBdr>
            <w:top w:val="none" w:sz="0" w:space="0" w:color="auto"/>
            <w:left w:val="none" w:sz="0" w:space="0" w:color="auto"/>
            <w:bottom w:val="none" w:sz="0" w:space="0" w:color="auto"/>
            <w:right w:val="none" w:sz="0" w:space="0" w:color="auto"/>
          </w:divBdr>
        </w:div>
      </w:divsChild>
    </w:div>
    <w:div w:id="742143557">
      <w:bodyDiv w:val="1"/>
      <w:marLeft w:val="0"/>
      <w:marRight w:val="0"/>
      <w:marTop w:val="0"/>
      <w:marBottom w:val="0"/>
      <w:divBdr>
        <w:top w:val="none" w:sz="0" w:space="0" w:color="auto"/>
        <w:left w:val="none" w:sz="0" w:space="0" w:color="auto"/>
        <w:bottom w:val="none" w:sz="0" w:space="0" w:color="auto"/>
        <w:right w:val="none" w:sz="0" w:space="0" w:color="auto"/>
      </w:divBdr>
    </w:div>
    <w:div w:id="760446787">
      <w:bodyDiv w:val="1"/>
      <w:marLeft w:val="0"/>
      <w:marRight w:val="0"/>
      <w:marTop w:val="0"/>
      <w:marBottom w:val="0"/>
      <w:divBdr>
        <w:top w:val="none" w:sz="0" w:space="0" w:color="auto"/>
        <w:left w:val="none" w:sz="0" w:space="0" w:color="auto"/>
        <w:bottom w:val="none" w:sz="0" w:space="0" w:color="auto"/>
        <w:right w:val="none" w:sz="0" w:space="0" w:color="auto"/>
      </w:divBdr>
    </w:div>
    <w:div w:id="787700354">
      <w:bodyDiv w:val="1"/>
      <w:marLeft w:val="0"/>
      <w:marRight w:val="0"/>
      <w:marTop w:val="0"/>
      <w:marBottom w:val="0"/>
      <w:divBdr>
        <w:top w:val="none" w:sz="0" w:space="0" w:color="auto"/>
        <w:left w:val="none" w:sz="0" w:space="0" w:color="auto"/>
        <w:bottom w:val="none" w:sz="0" w:space="0" w:color="auto"/>
        <w:right w:val="none" w:sz="0" w:space="0" w:color="auto"/>
      </w:divBdr>
    </w:div>
    <w:div w:id="1204253654">
      <w:bodyDiv w:val="1"/>
      <w:marLeft w:val="0"/>
      <w:marRight w:val="0"/>
      <w:marTop w:val="0"/>
      <w:marBottom w:val="0"/>
      <w:divBdr>
        <w:top w:val="none" w:sz="0" w:space="0" w:color="auto"/>
        <w:left w:val="none" w:sz="0" w:space="0" w:color="auto"/>
        <w:bottom w:val="none" w:sz="0" w:space="0" w:color="auto"/>
        <w:right w:val="none" w:sz="0" w:space="0" w:color="auto"/>
      </w:divBdr>
    </w:div>
    <w:div w:id="1382905652">
      <w:bodyDiv w:val="1"/>
      <w:marLeft w:val="0"/>
      <w:marRight w:val="0"/>
      <w:marTop w:val="0"/>
      <w:marBottom w:val="0"/>
      <w:divBdr>
        <w:top w:val="none" w:sz="0" w:space="0" w:color="auto"/>
        <w:left w:val="none" w:sz="0" w:space="0" w:color="auto"/>
        <w:bottom w:val="none" w:sz="0" w:space="0" w:color="auto"/>
        <w:right w:val="none" w:sz="0" w:space="0" w:color="auto"/>
      </w:divBdr>
      <w:divsChild>
        <w:div w:id="1007248083">
          <w:marLeft w:val="0"/>
          <w:marRight w:val="0"/>
          <w:marTop w:val="0"/>
          <w:marBottom w:val="0"/>
          <w:divBdr>
            <w:top w:val="none" w:sz="0" w:space="0" w:color="auto"/>
            <w:left w:val="none" w:sz="0" w:space="0" w:color="auto"/>
            <w:bottom w:val="none" w:sz="0" w:space="0" w:color="auto"/>
            <w:right w:val="none" w:sz="0" w:space="0" w:color="auto"/>
          </w:divBdr>
        </w:div>
      </w:divsChild>
    </w:div>
    <w:div w:id="1474712812">
      <w:bodyDiv w:val="1"/>
      <w:marLeft w:val="0"/>
      <w:marRight w:val="0"/>
      <w:marTop w:val="0"/>
      <w:marBottom w:val="0"/>
      <w:divBdr>
        <w:top w:val="none" w:sz="0" w:space="0" w:color="auto"/>
        <w:left w:val="none" w:sz="0" w:space="0" w:color="auto"/>
        <w:bottom w:val="none" w:sz="0" w:space="0" w:color="auto"/>
        <w:right w:val="none" w:sz="0" w:space="0" w:color="auto"/>
      </w:divBdr>
    </w:div>
    <w:div w:id="14761406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D90A69-97A9-4A2E-9141-E3D1DAB029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36</Pages>
  <Words>19382</Words>
  <Characters>106605</Characters>
  <Application>Microsoft Office Word</Application>
  <DocSecurity>4</DocSecurity>
  <Lines>888</Lines>
  <Paragraphs>251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125736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Olivier Catoire</dc:creator>
  <cp:keywords/>
  <dc:description/>
  <cp:lastModifiedBy>Anne Gournay</cp:lastModifiedBy>
  <cp:revision>2</cp:revision>
  <cp:lastPrinted>2025-01-31T12:48:00Z</cp:lastPrinted>
  <dcterms:created xsi:type="dcterms:W3CDTF">2025-01-31T12:49:00Z</dcterms:created>
  <dcterms:modified xsi:type="dcterms:W3CDTF">2025-01-31T12:49:00Z</dcterms:modified>
</cp:coreProperties>
</file>