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52C" w:rsidRDefault="002770B2">
      <w:pPr>
        <w:pStyle w:val="Standard"/>
        <w:spacing w:line="360" w:lineRule="auto"/>
        <w:jc w:val="center"/>
      </w:pPr>
      <w:r>
        <w:rPr>
          <w:noProof/>
          <w:lang w:eastAsia="fr-FR" w:bidi="ar-SA"/>
        </w:rPr>
        <w:drawing>
          <wp:anchor distT="0" distB="0" distL="0" distR="0" simplePos="0" relativeHeight="2" behindDoc="0" locked="0" layoutInCell="1" allowOverlap="1">
            <wp:simplePos x="0" y="0"/>
            <wp:positionH relativeFrom="column">
              <wp:align>left</wp:align>
            </wp:positionH>
            <wp:positionV relativeFrom="paragraph">
              <wp:posOffset>635</wp:posOffset>
            </wp:positionV>
            <wp:extent cx="2817495" cy="163512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tretch>
                      <a:fillRect/>
                    </a:stretch>
                  </pic:blipFill>
                  <pic:spPr bwMode="auto">
                    <a:xfrm>
                      <a:off x="0" y="0"/>
                      <a:ext cx="2817495" cy="1635125"/>
                    </a:xfrm>
                    <a:prstGeom prst="rect">
                      <a:avLst/>
                    </a:prstGeom>
                  </pic:spPr>
                </pic:pic>
              </a:graphicData>
            </a:graphic>
          </wp:anchor>
        </w:drawing>
      </w:r>
      <w:r>
        <w:rPr>
          <w:b/>
          <w:sz w:val="40"/>
          <w:szCs w:val="40"/>
        </w:rPr>
        <w:t xml:space="preserve"> </w:t>
      </w:r>
      <w:r>
        <w:rPr>
          <w:rFonts w:ascii="Arial" w:hAnsi="Arial" w:cs="Times New Roman"/>
          <w:b/>
          <w:sz w:val="28"/>
          <w:szCs w:val="28"/>
        </w:rPr>
        <w:t xml:space="preserve">CAPA Psy-EN (Psychologues de l'Education Nationale) </w:t>
      </w:r>
    </w:p>
    <w:p w:rsidR="0063052C" w:rsidRDefault="002770B2">
      <w:pPr>
        <w:pStyle w:val="Standard"/>
        <w:spacing w:line="360" w:lineRule="auto"/>
        <w:jc w:val="center"/>
      </w:pPr>
      <w:r>
        <w:rPr>
          <w:rFonts w:ascii="Arial" w:hAnsi="Arial" w:cs="Times New Roman"/>
          <w:b/>
          <w:sz w:val="28"/>
          <w:szCs w:val="28"/>
        </w:rPr>
        <w:t xml:space="preserve">Orléans-Tours : </w:t>
      </w:r>
    </w:p>
    <w:p w:rsidR="0063052C" w:rsidRDefault="002770B2">
      <w:pPr>
        <w:pStyle w:val="Standard"/>
        <w:spacing w:line="360" w:lineRule="auto"/>
        <w:jc w:val="center"/>
        <w:rPr>
          <w:rFonts w:ascii="Arial" w:hAnsi="Arial"/>
          <w:sz w:val="28"/>
          <w:szCs w:val="28"/>
        </w:rPr>
      </w:pPr>
      <w:r>
        <w:rPr>
          <w:rFonts w:ascii="Arial" w:hAnsi="Arial" w:cs="Times New Roman"/>
          <w:b/>
          <w:sz w:val="28"/>
          <w:szCs w:val="28"/>
        </w:rPr>
        <w:t xml:space="preserve">Mouvement intra et hors classe </w:t>
      </w:r>
    </w:p>
    <w:p w:rsidR="0063052C" w:rsidRDefault="002770B2">
      <w:pPr>
        <w:pStyle w:val="Standard"/>
        <w:spacing w:line="360" w:lineRule="auto"/>
        <w:jc w:val="center"/>
        <w:rPr>
          <w:rFonts w:ascii="Arial" w:hAnsi="Arial"/>
          <w:sz w:val="28"/>
          <w:szCs w:val="28"/>
        </w:rPr>
      </w:pPr>
      <w:r>
        <w:rPr>
          <w:rFonts w:ascii="Arial" w:hAnsi="Arial" w:cs="Times New Roman"/>
          <w:b/>
          <w:sz w:val="28"/>
          <w:szCs w:val="28"/>
        </w:rPr>
        <w:t>14 juin 2019</w:t>
      </w:r>
    </w:p>
    <w:p w:rsidR="0063052C" w:rsidRDefault="0063052C">
      <w:pPr>
        <w:pStyle w:val="Standard"/>
        <w:spacing w:line="360" w:lineRule="auto"/>
        <w:jc w:val="center"/>
        <w:rPr>
          <w:rFonts w:ascii="Times New Roman" w:hAnsi="Times New Roman" w:cs="Times New Roman"/>
          <w:b/>
          <w:sz w:val="32"/>
          <w:szCs w:val="32"/>
        </w:rPr>
      </w:pPr>
    </w:p>
    <w:p w:rsidR="0063052C" w:rsidRDefault="002770B2">
      <w:pPr>
        <w:spacing w:after="57"/>
        <w:ind w:firstLine="283"/>
        <w:jc w:val="both"/>
        <w:rPr>
          <w:rFonts w:ascii="Times New Roman" w:hAnsi="Times New Roman"/>
          <w:sz w:val="28"/>
          <w:szCs w:val="28"/>
        </w:rPr>
      </w:pPr>
      <w:r>
        <w:rPr>
          <w:rFonts w:ascii="Times New Roman" w:hAnsi="Times New Roman" w:cs="Arial"/>
          <w:sz w:val="28"/>
          <w:szCs w:val="28"/>
        </w:rPr>
        <w:t xml:space="preserve">Les Commissions Paritaires se tiennent actuellement dans un contexte d’attaques sérieuses à l’encontre du service public, dont la menace </w:t>
      </w:r>
      <w:r>
        <w:rPr>
          <w:rFonts w:ascii="Times New Roman" w:hAnsi="Times New Roman" w:cs="Arial"/>
          <w:sz w:val="28"/>
          <w:szCs w:val="28"/>
        </w:rPr>
        <w:t>de suppression de la compétence des CAP dans les promotions et les mutations. Pour le SGEN-CFDT, le rôle de vérification et de proposition des commissaires paritaires est primordial, et ce, dans l’intérêt du service public et des collègues.</w:t>
      </w:r>
    </w:p>
    <w:p w:rsidR="0063052C" w:rsidRDefault="002770B2">
      <w:pPr>
        <w:spacing w:after="57"/>
        <w:ind w:firstLine="283"/>
        <w:jc w:val="both"/>
        <w:rPr>
          <w:rFonts w:ascii="Times New Roman" w:hAnsi="Times New Roman"/>
          <w:sz w:val="28"/>
          <w:szCs w:val="28"/>
        </w:rPr>
      </w:pPr>
      <w:r>
        <w:rPr>
          <w:rFonts w:ascii="Times New Roman" w:hAnsi="Times New Roman" w:cs="Arial"/>
          <w:sz w:val="28"/>
          <w:szCs w:val="28"/>
          <w:lang w:eastAsia="fr-FR"/>
        </w:rPr>
        <w:t>Le SGEN-CFDT ti</w:t>
      </w:r>
      <w:r>
        <w:rPr>
          <w:rFonts w:ascii="Times New Roman" w:hAnsi="Times New Roman" w:cs="Arial"/>
          <w:sz w:val="28"/>
          <w:szCs w:val="28"/>
          <w:lang w:eastAsia="fr-FR"/>
        </w:rPr>
        <w:t>ent tout d’abord  à remercier les services du Rectorat pour leur disponibilité et le climat de travail au sein des instances.  A ce titre, le SGEN-CFDT souhaite rappeler son attachement au dialogue social dans l’académie. Les instances (CAPA, FPMA…) qui on</w:t>
      </w:r>
      <w:r>
        <w:rPr>
          <w:rFonts w:ascii="Times New Roman" w:hAnsi="Times New Roman" w:cs="Arial"/>
          <w:sz w:val="28"/>
          <w:szCs w:val="28"/>
          <w:lang w:eastAsia="fr-FR"/>
        </w:rPr>
        <w:t>t fait la preuve de leur utilité et de leur efficacité pour gérer les différentes demandes des collègues en matière de promotion et de mutation sont remises en cause dans le projet de réforme de la fonction publique. Sur ce point, la CFDT, première confédé</w:t>
      </w:r>
      <w:r>
        <w:rPr>
          <w:rFonts w:ascii="Times New Roman" w:hAnsi="Times New Roman" w:cs="Arial"/>
          <w:sz w:val="28"/>
          <w:szCs w:val="28"/>
          <w:lang w:eastAsia="fr-FR"/>
        </w:rPr>
        <w:t>ration syndicale en France, a d’ailleurs déposé un amendement de retrait de l’article 4, position qui fait l’unanimité des organisations syndicales.</w:t>
      </w:r>
    </w:p>
    <w:p w:rsidR="0063052C" w:rsidRDefault="002770B2">
      <w:pPr>
        <w:spacing w:after="57"/>
        <w:ind w:firstLine="283"/>
        <w:jc w:val="both"/>
        <w:rPr>
          <w:rFonts w:ascii="Times New Roman" w:hAnsi="Times New Roman"/>
          <w:sz w:val="28"/>
          <w:szCs w:val="28"/>
        </w:rPr>
      </w:pPr>
      <w:r>
        <w:rPr>
          <w:rFonts w:ascii="Times New Roman" w:hAnsi="Times New Roman" w:cs="Arial"/>
          <w:sz w:val="28"/>
          <w:szCs w:val="28"/>
          <w:lang w:eastAsia="fr-FR"/>
        </w:rPr>
        <w:t>En ce qui concerne le mouvement, nous souhaitons attirer votre attention sur les situations de plus en plus</w:t>
      </w:r>
      <w:r>
        <w:rPr>
          <w:rFonts w:ascii="Times New Roman" w:hAnsi="Times New Roman" w:cs="Arial"/>
          <w:sz w:val="28"/>
          <w:szCs w:val="28"/>
          <w:lang w:eastAsia="fr-FR"/>
        </w:rPr>
        <w:t xml:space="preserve"> difficiles, que connaissent nos collègues. Par exemple, en Indre-et-Loire, nous constatons que certains demandent un poste pour la seconde fois sans résultats, malgré les points relatifs à leur situation familiale.</w:t>
      </w:r>
    </w:p>
    <w:p w:rsidR="0063052C" w:rsidRDefault="002770B2">
      <w:pPr>
        <w:spacing w:after="57"/>
        <w:ind w:firstLine="283"/>
        <w:jc w:val="both"/>
        <w:rPr>
          <w:rFonts w:ascii="Times New Roman" w:hAnsi="Times New Roman"/>
          <w:sz w:val="28"/>
          <w:szCs w:val="28"/>
        </w:rPr>
      </w:pPr>
      <w:r>
        <w:rPr>
          <w:rFonts w:ascii="Times New Roman" w:hAnsi="Times New Roman" w:cs="Arial"/>
          <w:sz w:val="28"/>
          <w:szCs w:val="28"/>
          <w:lang w:eastAsia="fr-FR"/>
        </w:rPr>
        <w:t>Nous constatons également, que 32 postes</w:t>
      </w:r>
      <w:r>
        <w:rPr>
          <w:rFonts w:ascii="Times New Roman" w:hAnsi="Times New Roman" w:cs="Arial"/>
          <w:sz w:val="28"/>
          <w:szCs w:val="28"/>
          <w:lang w:eastAsia="fr-FR"/>
        </w:rPr>
        <w:t xml:space="preserve"> de PSY-EN EDA et EDCO confondus resteront vacants à la suite du mouvement. La rentrée sera donc difficile à gérer pour le recrutement de contractuels. </w:t>
      </w:r>
    </w:p>
    <w:p w:rsidR="0063052C" w:rsidRDefault="002770B2">
      <w:pPr>
        <w:spacing w:after="57"/>
        <w:ind w:firstLine="283"/>
        <w:jc w:val="both"/>
        <w:rPr>
          <w:rFonts w:ascii="Times New Roman" w:hAnsi="Times New Roman"/>
          <w:sz w:val="28"/>
          <w:szCs w:val="28"/>
        </w:rPr>
      </w:pPr>
      <w:r>
        <w:rPr>
          <w:rFonts w:ascii="Times New Roman" w:hAnsi="Times New Roman" w:cs="Arial"/>
          <w:sz w:val="28"/>
          <w:szCs w:val="28"/>
          <w:lang w:eastAsia="fr-FR"/>
        </w:rPr>
        <w:t xml:space="preserve">Nous tenons également, une fois encore, à souligner l'inquiétude des personnels des CIO et de l'ONISEP </w:t>
      </w:r>
      <w:r>
        <w:rPr>
          <w:rFonts w:ascii="Times New Roman" w:hAnsi="Times New Roman" w:cs="Arial"/>
          <w:sz w:val="28"/>
          <w:szCs w:val="28"/>
          <w:lang w:eastAsia="fr-FR"/>
        </w:rPr>
        <w:t xml:space="preserve">sur l'évolution des services d'orientation. Le fait que le ministre reporte sans aucune explication la communication du rapport </w:t>
      </w:r>
      <w:proofErr w:type="spellStart"/>
      <w:r>
        <w:rPr>
          <w:rFonts w:ascii="Times New Roman" w:hAnsi="Times New Roman" w:cs="Arial"/>
          <w:sz w:val="28"/>
          <w:szCs w:val="28"/>
          <w:lang w:eastAsia="fr-FR"/>
        </w:rPr>
        <w:t>Charvet</w:t>
      </w:r>
      <w:proofErr w:type="spellEnd"/>
      <w:r>
        <w:rPr>
          <w:rFonts w:ascii="Times New Roman" w:hAnsi="Times New Roman" w:cs="Arial"/>
          <w:sz w:val="28"/>
          <w:szCs w:val="28"/>
          <w:lang w:eastAsia="fr-FR"/>
        </w:rPr>
        <w:t xml:space="preserve"> au 28 juin sans information préalable aux organisations syndicales et que celles-ci ne seraient éventuellement sollicité</w:t>
      </w:r>
      <w:r>
        <w:rPr>
          <w:rFonts w:ascii="Times New Roman" w:hAnsi="Times New Roman" w:cs="Arial"/>
          <w:sz w:val="28"/>
          <w:szCs w:val="28"/>
          <w:lang w:eastAsia="fr-FR"/>
        </w:rPr>
        <w:t xml:space="preserve">es qu'après cette présentation à la presse, en dit long sur la dégradation du dialogue social du ministère. </w:t>
      </w:r>
    </w:p>
    <w:p w:rsidR="0063052C" w:rsidRDefault="0063052C">
      <w:pPr>
        <w:spacing w:after="57"/>
        <w:ind w:firstLine="283"/>
        <w:jc w:val="center"/>
        <w:rPr>
          <w:rFonts w:cs="Arial"/>
          <w:lang w:eastAsia="fr-FR"/>
        </w:rPr>
      </w:pPr>
    </w:p>
    <w:p w:rsidR="0063052C" w:rsidRDefault="002770B2">
      <w:pPr>
        <w:spacing w:after="57"/>
        <w:ind w:firstLine="283"/>
        <w:jc w:val="center"/>
        <w:rPr>
          <w:rFonts w:ascii="Arial" w:hAnsi="Arial" w:cs="Arial"/>
          <w:sz w:val="27"/>
          <w:szCs w:val="27"/>
          <w:lang w:eastAsia="fr-FR"/>
        </w:rPr>
      </w:pPr>
      <w:r>
        <w:rPr>
          <w:rFonts w:ascii="Times New Roman" w:hAnsi="Times New Roman" w:cs="Arial"/>
          <w:sz w:val="28"/>
          <w:szCs w:val="28"/>
          <w:lang w:eastAsia="fr-FR"/>
        </w:rPr>
        <w:t>Sylvie NADER-MAUTRE (Elue CAPA)</w:t>
      </w:r>
    </w:p>
    <w:p w:rsidR="0063052C" w:rsidRDefault="0063052C">
      <w:pPr>
        <w:spacing w:after="57"/>
        <w:ind w:firstLine="283"/>
        <w:jc w:val="both"/>
        <w:rPr>
          <w:rFonts w:ascii="Times New Roman" w:hAnsi="Times New Roman" w:cs="Arial"/>
          <w:sz w:val="24"/>
          <w:szCs w:val="24"/>
          <w:lang w:eastAsia="fr-FR"/>
        </w:rPr>
      </w:pPr>
      <w:bookmarkStart w:id="0" w:name="_GoBack"/>
      <w:bookmarkEnd w:id="0"/>
    </w:p>
    <w:sectPr w:rsidR="0063052C">
      <w:pgSz w:w="11906" w:h="16838"/>
      <w:pgMar w:top="1417" w:right="1417" w:bottom="1417"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sig w:usb0="00000000" w:usb1="500078FF" w:usb2="00000021" w:usb3="00000000" w:csb0="000001BF" w:csb1="00000000"/>
  </w:font>
  <w:font w:name="Mangal">
    <w:altName w:val="Gentium Basic"/>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52C"/>
    <w:rsid w:val="002770B2"/>
    <w:rsid w:val="0063052C"/>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59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qFormat/>
    <w:rPr>
      <w:rFonts w:eastAsia="SimSu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SimSun"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Standard">
    <w:name w:val="Standard"/>
    <w:qFormat/>
    <w:rsid w:val="000D6B51"/>
    <w:pPr>
      <w:suppressAutoHyphens/>
      <w:textAlignment w:val="baseline"/>
    </w:pPr>
    <w:rPr>
      <w:rFonts w:ascii="Liberation Serif" w:eastAsia="SimSun" w:hAnsi="Liberation Serif" w:cs="Mangal"/>
      <w:sz w:val="24"/>
      <w:szCs w:val="24"/>
      <w:lang w:eastAsia="zh-CN" w:bidi="hi-IN"/>
    </w:rPr>
  </w:style>
  <w:style w:type="paragraph" w:customStyle="1" w:styleId="Textbody">
    <w:name w:val="Text body"/>
    <w:basedOn w:val="Standard"/>
    <w:qFormat/>
    <w:rsid w:val="000D6B51"/>
    <w:pPr>
      <w:spacing w:after="140" w:line="288"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59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qFormat/>
    <w:rPr>
      <w:rFonts w:eastAsia="SimSu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SimSun"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Standard">
    <w:name w:val="Standard"/>
    <w:qFormat/>
    <w:rsid w:val="000D6B51"/>
    <w:pPr>
      <w:suppressAutoHyphens/>
      <w:textAlignment w:val="baseline"/>
    </w:pPr>
    <w:rPr>
      <w:rFonts w:ascii="Liberation Serif" w:eastAsia="SimSun" w:hAnsi="Liberation Serif" w:cs="Mangal"/>
      <w:sz w:val="24"/>
      <w:szCs w:val="24"/>
      <w:lang w:eastAsia="zh-CN" w:bidi="hi-IN"/>
    </w:rPr>
  </w:style>
  <w:style w:type="paragraph" w:customStyle="1" w:styleId="Textbody">
    <w:name w:val="Text body"/>
    <w:basedOn w:val="Standard"/>
    <w:qFormat/>
    <w:rsid w:val="000D6B51"/>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336</Words>
  <Characters>1854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 NETINFO</dc:creator>
  <cp:lastModifiedBy>Michel</cp:lastModifiedBy>
  <cp:revision>2</cp:revision>
  <cp:lastPrinted>2019-06-12T14:05:00Z</cp:lastPrinted>
  <dcterms:created xsi:type="dcterms:W3CDTF">2019-06-20T08:20:00Z</dcterms:created>
  <dcterms:modified xsi:type="dcterms:W3CDTF">2019-06-20T08:20:00Z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