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ate11"/>
        <w:rPr>
          <w:rStyle w:val="IntenseReference"/>
          <w:b w:val="false"/>
          <w:b w:val="false"/>
          <w:bCs w:val="false"/>
          <w:caps w:val="false"/>
          <w:smallCaps w:val="false"/>
          <w:color w:val="000000"/>
          <w:spacing w:val="0"/>
        </w:rPr>
      </w:pPr>
      <w:r>
        <w:rPr>
          <w:b w:val="false"/>
          <w:bCs w:val="false"/>
          <w:caps w:val="false"/>
          <w:smallCaps w:val="false"/>
          <w:color w:val="000000"/>
          <w:spacing w:val="0"/>
        </w:rPr>
      </w:r>
    </w:p>
    <w:p>
      <w:pPr>
        <w:pStyle w:val="Corpsdetexte"/>
        <w:rPr/>
      </w:pPr>
      <w:r>
        <w:rPr/>
      </w:r>
    </w:p>
    <w:tbl>
      <w:tblPr>
        <w:tblW w:w="14940" w:type="dxa"/>
        <w:jc w:val="left"/>
        <w:tblInd w:w="0" w:type="dxa"/>
        <w:tblLayout w:type="fixed"/>
        <w:tblCellMar>
          <w:top w:w="0" w:type="dxa"/>
          <w:left w:w="0" w:type="dxa"/>
          <w:bottom w:w="0" w:type="dxa"/>
          <w:right w:w="0" w:type="dxa"/>
        </w:tblCellMar>
        <w:tblLook w:val="0420" w:noHBand="0" w:noVBand="1" w:firstColumn="0" w:lastRow="0" w:lastColumn="0" w:firstRow="1"/>
      </w:tblPr>
      <w:tblGrid>
        <w:gridCol w:w="4670"/>
        <w:gridCol w:w="5260"/>
        <w:gridCol w:w="51"/>
        <w:gridCol w:w="4958"/>
      </w:tblGrid>
      <w:tr>
        <w:trPr>
          <w:trHeight w:val="429" w:hRule="atLeast"/>
        </w:trPr>
        <w:tc>
          <w:tcPr>
            <w:tcW w:w="4670" w:type="dxa"/>
            <w:tcBorders/>
          </w:tcPr>
          <w:p>
            <w:pPr>
              <w:pStyle w:val="TexteAdresseligne1"/>
              <w:widowControl w:val="false"/>
              <w:ind w:right="1906" w:hanging="0"/>
              <w:rPr>
                <w:rFonts w:cs="Arial"/>
                <w:b/>
                <w:b/>
                <w:szCs w:val="16"/>
              </w:rPr>
            </w:pPr>
            <w:r>
              <w:rPr>
                <w:rFonts w:cs="Arial"/>
                <w:b/>
                <w:szCs w:val="16"/>
              </w:rPr>
              <w:t>Division des Ressources Humaines</w:t>
            </w:r>
          </w:p>
          <w:p>
            <w:pPr>
              <w:pStyle w:val="TexteAdresseligne1"/>
              <w:widowControl w:val="false"/>
              <w:ind w:right="1906" w:hanging="0"/>
              <w:rPr>
                <w:rFonts w:cs="Arial"/>
                <w:szCs w:val="16"/>
              </w:rPr>
            </w:pPr>
            <w:r>
              <w:rPr>
                <w:rFonts w:cs="Arial"/>
                <w:szCs w:val="16"/>
              </w:rPr>
              <w:t>Béatrice BOUCAUD</w:t>
            </w:r>
          </w:p>
          <w:p>
            <w:pPr>
              <w:pStyle w:val="TexteAdresseligne1"/>
              <w:widowControl w:val="false"/>
              <w:ind w:right="1906" w:hanging="0"/>
              <w:rPr>
                <w:rFonts w:cs="Arial"/>
                <w:szCs w:val="16"/>
              </w:rPr>
            </w:pPr>
            <w:r>
              <w:rPr>
                <w:rFonts w:cs="Arial"/>
                <w:szCs w:val="16"/>
              </w:rPr>
              <w:t>Cheffe de division</w:t>
            </w:r>
          </w:p>
          <w:p>
            <w:pPr>
              <w:pStyle w:val="TexteAdresseligne1"/>
              <w:widowControl w:val="false"/>
              <w:ind w:right="1906" w:hanging="0"/>
              <w:rPr>
                <w:rFonts w:cs="Arial"/>
                <w:szCs w:val="16"/>
              </w:rPr>
            </w:pPr>
            <w:r>
              <w:rPr>
                <w:rFonts w:cs="Arial"/>
                <w:szCs w:val="16"/>
              </w:rPr>
            </w:r>
          </w:p>
          <w:p>
            <w:pPr>
              <w:pStyle w:val="TexteAdresseligne1"/>
              <w:widowControl w:val="false"/>
              <w:ind w:right="1906" w:hanging="0"/>
              <w:rPr>
                <w:rFonts w:cs="Arial"/>
                <w:b/>
                <w:b/>
                <w:szCs w:val="16"/>
              </w:rPr>
            </w:pPr>
            <w:r>
              <w:rPr>
                <w:rFonts w:cs="Arial"/>
                <w:b/>
                <w:szCs w:val="16"/>
              </w:rPr>
              <w:t>Bureau de la</w:t>
            </w:r>
            <w:r>
              <w:rPr>
                <w:b/>
                <w:szCs w:val="16"/>
              </w:rPr>
              <w:t xml:space="preserve"> Gestion individuelle et collective</w:t>
            </w:r>
          </w:p>
          <w:p>
            <w:pPr>
              <w:pStyle w:val="TexteAdresseligne1"/>
              <w:widowControl w:val="false"/>
              <w:ind w:right="1906" w:hanging="0"/>
              <w:rPr>
                <w:rFonts w:cs="Arial"/>
                <w:szCs w:val="16"/>
              </w:rPr>
            </w:pPr>
            <w:r>
              <w:rPr>
                <w:rFonts w:cs="Arial"/>
                <w:szCs w:val="16"/>
              </w:rPr>
              <w:t>Myriam VERDON</w:t>
            </w:r>
          </w:p>
          <w:p>
            <w:pPr>
              <w:pStyle w:val="TexteAdresseligne1"/>
              <w:widowControl w:val="false"/>
              <w:ind w:right="1906" w:hanging="0"/>
              <w:rPr>
                <w:rFonts w:cs="Arial"/>
                <w:szCs w:val="16"/>
              </w:rPr>
            </w:pPr>
            <w:r>
              <w:rPr>
                <w:rFonts w:cs="Arial"/>
                <w:szCs w:val="16"/>
              </w:rPr>
              <w:t>Cheffe de bureau</w:t>
            </w:r>
          </w:p>
          <w:p>
            <w:pPr>
              <w:pStyle w:val="TexteAdresseligne1"/>
              <w:widowControl w:val="false"/>
              <w:ind w:right="1906" w:hanging="0"/>
              <w:rPr>
                <w:rFonts w:cs="Arial"/>
                <w:szCs w:val="16"/>
              </w:rPr>
            </w:pPr>
            <w:r>
              <w:rPr>
                <w:rFonts w:cs="Arial"/>
                <w:szCs w:val="16"/>
              </w:rPr>
            </w:r>
          </w:p>
          <w:p>
            <w:pPr>
              <w:pStyle w:val="TexteAdresseligne1"/>
              <w:widowControl w:val="false"/>
              <w:ind w:right="1906" w:hanging="0"/>
              <w:rPr>
                <w:rFonts w:cs="Arial"/>
                <w:szCs w:val="16"/>
              </w:rPr>
            </w:pPr>
            <w:r>
              <w:rPr>
                <w:rFonts w:cs="Arial"/>
                <w:szCs w:val="16"/>
              </w:rPr>
              <w:t>Dossier suivi par :</w:t>
            </w:r>
          </w:p>
          <w:p>
            <w:pPr>
              <w:pStyle w:val="TexteAdresseligne1"/>
              <w:widowControl w:val="false"/>
              <w:ind w:right="1906" w:hanging="0"/>
              <w:rPr>
                <w:rFonts w:cs="Arial"/>
                <w:szCs w:val="16"/>
              </w:rPr>
            </w:pPr>
            <w:r>
              <w:rPr>
                <w:rFonts w:cs="Arial"/>
                <w:szCs w:val="16"/>
              </w:rPr>
              <w:t>Stéphany PRAUD</w:t>
            </w:r>
          </w:p>
          <w:p>
            <w:pPr>
              <w:pStyle w:val="TexteAdresseligne1"/>
              <w:widowControl w:val="false"/>
              <w:ind w:right="1906" w:hanging="0"/>
              <w:rPr>
                <w:rFonts w:cs="Arial"/>
                <w:szCs w:val="16"/>
              </w:rPr>
            </w:pPr>
            <w:r>
              <w:rPr>
                <w:rFonts w:cs="Arial"/>
                <w:szCs w:val="16"/>
              </w:rPr>
              <w:t>Aurore MOREAU</w:t>
            </w:r>
          </w:p>
          <w:p>
            <w:pPr>
              <w:pStyle w:val="TexteAdresseligne1"/>
              <w:widowControl w:val="false"/>
              <w:ind w:right="1906" w:hanging="0"/>
              <w:rPr>
                <w:rFonts w:cs="Arial"/>
                <w:szCs w:val="16"/>
              </w:rPr>
            </w:pPr>
            <w:r>
              <w:rPr>
                <w:rFonts w:cs="Arial"/>
                <w:szCs w:val="16"/>
              </w:rPr>
              <w:t>Fabienne TRICOIRE</w:t>
            </w:r>
          </w:p>
          <w:p>
            <w:pPr>
              <w:pStyle w:val="TexteAdresseligne1"/>
              <w:widowControl w:val="false"/>
              <w:ind w:right="1906" w:hanging="0"/>
              <w:rPr/>
            </w:pPr>
            <w:r>
              <w:rPr>
                <w:rFonts w:cs="Arial"/>
                <w:szCs w:val="16"/>
              </w:rPr>
              <w:t xml:space="preserve">Courriel : </w:t>
            </w:r>
            <w:hyperlink r:id="rId2">
              <w:r>
                <w:rPr>
                  <w:rStyle w:val="LienInternet"/>
                </w:rPr>
                <w:t>drh-gestionco49@ac-nantes.fr</w:t>
              </w:r>
            </w:hyperlink>
          </w:p>
          <w:p>
            <w:pPr>
              <w:pStyle w:val="TexteAdresseligne1"/>
              <w:widowControl w:val="false"/>
              <w:ind w:right="1906" w:hanging="0"/>
              <w:rPr/>
            </w:pPr>
            <w:r>
              <w:rPr/>
            </w:r>
          </w:p>
          <w:p>
            <w:pPr>
              <w:pStyle w:val="TexteAdresseligne1"/>
              <w:widowControl w:val="false"/>
              <w:ind w:right="1906" w:hanging="0"/>
              <w:rPr>
                <w:b/>
                <w:b/>
              </w:rPr>
            </w:pPr>
            <w:r>
              <w:rPr>
                <w:b/>
              </w:rPr>
              <w:t>Bureau de la GRH départementale et de proximité</w:t>
            </w:r>
          </w:p>
          <w:p>
            <w:pPr>
              <w:pStyle w:val="TexteAdresseligne1"/>
              <w:widowControl w:val="false"/>
              <w:ind w:right="1906" w:hanging="0"/>
              <w:rPr/>
            </w:pPr>
            <w:r>
              <w:rPr/>
              <w:t>Pascale MARTINEAU</w:t>
            </w:r>
          </w:p>
          <w:p>
            <w:pPr>
              <w:pStyle w:val="TexteAdresseligne1"/>
              <w:widowControl w:val="false"/>
              <w:ind w:right="1906" w:hanging="0"/>
              <w:rPr/>
            </w:pPr>
            <w:r>
              <w:rPr/>
              <w:t>Cheffe de bureau</w:t>
            </w:r>
          </w:p>
          <w:p>
            <w:pPr>
              <w:pStyle w:val="TexteAdresseligne1"/>
              <w:widowControl w:val="false"/>
              <w:ind w:right="1906" w:hanging="0"/>
              <w:rPr/>
            </w:pPr>
            <w:r>
              <w:rPr/>
            </w:r>
          </w:p>
          <w:p>
            <w:pPr>
              <w:pStyle w:val="TexteAdresseligne1"/>
              <w:widowControl w:val="false"/>
              <w:ind w:right="1906" w:hanging="0"/>
              <w:rPr/>
            </w:pPr>
            <w:r>
              <w:rPr/>
              <w:t>Dossier suivi par</w:t>
            </w:r>
            <w:r>
              <w:rPr>
                <w:rFonts w:cs="Calibri" w:ascii="Calibri" w:hAnsi="Calibri"/>
              </w:rPr>
              <w:t> </w:t>
            </w:r>
            <w:r>
              <w:rPr/>
              <w:t>:</w:t>
            </w:r>
          </w:p>
          <w:p>
            <w:pPr>
              <w:pStyle w:val="TexteAdresseligne1"/>
              <w:widowControl w:val="false"/>
              <w:ind w:right="1906" w:hanging="0"/>
              <w:rPr>
                <w:rFonts w:cs="Arial"/>
                <w:szCs w:val="16"/>
              </w:rPr>
            </w:pPr>
            <w:r>
              <w:rPr>
                <w:rFonts w:cs="Arial"/>
                <w:szCs w:val="16"/>
              </w:rPr>
              <w:t>Séverine FAUQUEREAU-SOLLIER</w:t>
            </w:r>
          </w:p>
          <w:p>
            <w:pPr>
              <w:pStyle w:val="TexteAdresseligne1"/>
              <w:widowControl w:val="false"/>
              <w:rPr>
                <w:rFonts w:cs="Arial"/>
                <w:szCs w:val="16"/>
              </w:rPr>
            </w:pPr>
            <w:r>
              <w:rPr>
                <w:rFonts w:cs="Arial"/>
                <w:szCs w:val="16"/>
              </w:rPr>
              <w:t>Virginie GATARD-VALON</w:t>
            </w:r>
          </w:p>
          <w:p>
            <w:pPr>
              <w:pStyle w:val="TexteAdresseligne1"/>
              <w:widowControl w:val="false"/>
              <w:ind w:right="1906" w:hanging="0"/>
              <w:rPr>
                <w:rFonts w:cs="Arial"/>
                <w:szCs w:val="16"/>
              </w:rPr>
            </w:pPr>
            <w:r>
              <w:rPr>
                <w:rFonts w:cs="Arial"/>
                <w:szCs w:val="16"/>
              </w:rPr>
              <w:t>Courriel</w:t>
            </w:r>
            <w:r>
              <w:rPr>
                <w:rFonts w:cs="Calibri" w:ascii="Calibri" w:hAnsi="Calibri"/>
                <w:szCs w:val="16"/>
              </w:rPr>
              <w:t> </w:t>
            </w:r>
            <w:r>
              <w:rPr>
                <w:rFonts w:cs="Arial"/>
                <w:szCs w:val="16"/>
              </w:rPr>
              <w:t xml:space="preserve">: </w:t>
            </w:r>
            <w:hyperlink r:id="rId3">
              <w:r>
                <w:rPr>
                  <w:rStyle w:val="LienInternet"/>
                  <w:rFonts w:cs="Arial"/>
                  <w:szCs w:val="16"/>
                </w:rPr>
                <w:t>drh-grh49@ac-nantes.fr</w:t>
              </w:r>
            </w:hyperlink>
          </w:p>
          <w:p>
            <w:pPr>
              <w:pStyle w:val="TexteAdresseligne1"/>
              <w:widowControl w:val="false"/>
              <w:ind w:right="1906" w:hanging="0"/>
              <w:rPr>
                <w:rFonts w:cs="Arial"/>
                <w:szCs w:val="16"/>
              </w:rPr>
            </w:pPr>
            <w:r>
              <w:rPr>
                <w:rFonts w:cs="Arial"/>
                <w:szCs w:val="16"/>
              </w:rPr>
            </w:r>
          </w:p>
          <w:p>
            <w:pPr>
              <w:pStyle w:val="TexteAdresseligne1"/>
              <w:widowControl w:val="false"/>
              <w:ind w:right="1906" w:hanging="0"/>
              <w:rPr>
                <w:rFonts w:cs="Arial"/>
                <w:szCs w:val="16"/>
              </w:rPr>
            </w:pPr>
            <w:r>
              <w:rPr>
                <w:rFonts w:cs="Arial"/>
                <w:szCs w:val="16"/>
              </w:rPr>
              <w:t>Cité administrative</w:t>
            </w:r>
          </w:p>
          <w:p>
            <w:pPr>
              <w:pStyle w:val="TexteAdresseligne1"/>
              <w:widowControl w:val="false"/>
              <w:ind w:right="1906" w:hanging="0"/>
              <w:rPr>
                <w:rFonts w:cs="Arial"/>
                <w:szCs w:val="16"/>
              </w:rPr>
            </w:pPr>
            <w:r>
              <w:rPr>
                <w:rFonts w:cs="Arial"/>
                <w:szCs w:val="16"/>
              </w:rPr>
              <w:t>15 bis rue Dupetit Thouars</w:t>
            </w:r>
          </w:p>
          <w:p>
            <w:pPr>
              <w:pStyle w:val="TexteAdresseligne1"/>
              <w:widowControl w:val="false"/>
              <w:ind w:right="1906" w:hanging="0"/>
              <w:rPr>
                <w:rFonts w:cs="Arial"/>
                <w:szCs w:val="16"/>
              </w:rPr>
            </w:pPr>
            <w:r>
              <w:rPr>
                <w:rFonts w:cs="Arial"/>
                <w:szCs w:val="16"/>
              </w:rPr>
              <w:t>49047 Angers CEDEX</w:t>
            </w:r>
          </w:p>
          <w:p>
            <w:pPr>
              <w:pStyle w:val="Corpsdetexte"/>
              <w:widowControl w:val="false"/>
              <w:rPr/>
            </w:pPr>
            <w:r>
              <w:rPr/>
            </w:r>
          </w:p>
        </w:tc>
        <w:tc>
          <w:tcPr>
            <w:tcW w:w="5260" w:type="dxa"/>
            <w:tcBorders/>
          </w:tcPr>
          <w:p>
            <w:pPr>
              <w:pStyle w:val="Corpsdetexte"/>
              <w:widowControl w:val="false"/>
              <w:rPr/>
            </w:pPr>
            <w:r>
              <w:rPr/>
            </w:r>
          </w:p>
          <w:p>
            <w:pPr>
              <w:pStyle w:val="Corpsdetexte"/>
              <w:widowControl w:val="false"/>
              <w:jc w:val="right"/>
              <w:rPr/>
            </w:pPr>
            <w:r>
              <w:rPr/>
            </w:r>
          </w:p>
          <w:p>
            <w:pPr>
              <w:pStyle w:val="Corpsdetexte"/>
              <w:widowControl w:val="false"/>
              <w:jc w:val="right"/>
              <w:rPr/>
            </w:pPr>
            <w:r>
              <w:rPr/>
            </w:r>
          </w:p>
          <w:p>
            <w:pPr>
              <w:pStyle w:val="Corpsdetexte"/>
              <w:widowControl w:val="false"/>
              <w:jc w:val="right"/>
              <w:rPr/>
            </w:pPr>
            <w:r>
              <w:rPr/>
              <w:t xml:space="preserve"> </w:t>
            </w:r>
          </w:p>
          <w:p>
            <w:pPr>
              <w:pStyle w:val="Corpsdetexte"/>
              <w:widowControl w:val="false"/>
              <w:rPr/>
            </w:pPr>
            <w:r>
              <w:rPr/>
            </w:r>
          </w:p>
          <w:p>
            <w:pPr>
              <w:pStyle w:val="Corpsdetexte"/>
              <w:widowControl w:val="false"/>
              <w:rPr/>
            </w:pPr>
            <w:r>
              <w:rPr/>
            </w:r>
          </w:p>
          <w:p>
            <w:pPr>
              <w:pStyle w:val="Normal"/>
              <w:widowControl w:val="false"/>
              <w:pBdr>
                <w:top w:val="single" w:sz="4" w:space="1" w:color="000000"/>
                <w:left w:val="single" w:sz="4" w:space="4" w:color="000000"/>
                <w:bottom w:val="single" w:sz="4" w:space="1" w:color="000000"/>
                <w:right w:val="single" w:sz="4" w:space="4" w:color="000000"/>
              </w:pBdr>
              <w:spacing w:before="120" w:after="0"/>
              <w:ind w:left="297" w:right="194" w:hanging="0"/>
              <w:jc w:val="center"/>
              <w:rPr>
                <w:rFonts w:ascii="Marianne" w:hAnsi="Marianne"/>
                <w:bCs/>
                <w:sz w:val="28"/>
                <w:szCs w:val="28"/>
                <w:u w:val="single"/>
              </w:rPr>
            </w:pPr>
            <w:r>
              <w:rPr>
                <w:rFonts w:ascii="Marianne" w:hAnsi="Marianne"/>
                <w:bCs/>
                <w:sz w:val="28"/>
                <w:szCs w:val="28"/>
                <w:u w:val="single"/>
              </w:rPr>
            </w:r>
          </w:p>
          <w:p>
            <w:pPr>
              <w:pStyle w:val="Normal"/>
              <w:widowControl w:val="false"/>
              <w:pBdr>
                <w:top w:val="single" w:sz="4" w:space="1" w:color="000000"/>
                <w:left w:val="single" w:sz="4" w:space="4" w:color="000000"/>
                <w:bottom w:val="single" w:sz="4" w:space="1" w:color="000000"/>
                <w:right w:val="single" w:sz="4" w:space="4" w:color="000000"/>
              </w:pBdr>
              <w:spacing w:before="120" w:after="0"/>
              <w:ind w:left="297" w:right="194" w:hanging="0"/>
              <w:jc w:val="center"/>
              <w:rPr>
                <w:rFonts w:ascii="Marianne" w:hAnsi="Marianne"/>
                <w:bCs/>
                <w:sz w:val="28"/>
                <w:szCs w:val="28"/>
                <w:u w:val="single"/>
              </w:rPr>
            </w:pPr>
            <w:r>
              <w:rPr>
                <w:rFonts w:ascii="Marianne" w:hAnsi="Marianne"/>
                <w:bCs/>
                <w:sz w:val="28"/>
                <w:szCs w:val="28"/>
                <w:u w:val="single"/>
              </w:rPr>
              <w:t>Annexe</w:t>
            </w:r>
          </w:p>
          <w:p>
            <w:pPr>
              <w:pStyle w:val="Normal"/>
              <w:widowControl w:val="false"/>
              <w:pBdr>
                <w:top w:val="single" w:sz="4" w:space="1" w:color="000000"/>
                <w:left w:val="single" w:sz="4" w:space="4" w:color="000000"/>
                <w:bottom w:val="single" w:sz="4" w:space="1" w:color="000000"/>
                <w:right w:val="single" w:sz="4" w:space="4" w:color="000000"/>
              </w:pBdr>
              <w:spacing w:before="120" w:after="0"/>
              <w:ind w:left="297" w:right="194" w:hanging="0"/>
              <w:jc w:val="center"/>
              <w:rPr>
                <w:rFonts w:ascii="Marianne" w:hAnsi="Marianne"/>
                <w:bCs/>
                <w:sz w:val="24"/>
                <w:szCs w:val="24"/>
              </w:rPr>
            </w:pPr>
            <w:r>
              <w:rPr>
                <w:rFonts w:ascii="Marianne" w:hAnsi="Marianne"/>
                <w:bCs/>
                <w:sz w:val="24"/>
                <w:szCs w:val="24"/>
              </w:rPr>
              <w:t>Modalités d'octroi d'un temps partiel, d'un congé parental, d’un cumul d’activités, d'une disponibilité et modalité de renouvellement ou de réintégration</w:t>
            </w:r>
          </w:p>
          <w:p>
            <w:pPr>
              <w:pStyle w:val="Normal"/>
              <w:widowControl w:val="false"/>
              <w:pBdr>
                <w:top w:val="single" w:sz="4" w:space="1" w:color="000000"/>
                <w:left w:val="single" w:sz="4" w:space="4" w:color="000000"/>
                <w:bottom w:val="single" w:sz="4" w:space="1" w:color="000000"/>
                <w:right w:val="single" w:sz="4" w:space="4" w:color="000000"/>
              </w:pBdr>
              <w:spacing w:before="120" w:after="0"/>
              <w:ind w:left="297" w:right="194" w:hanging="0"/>
              <w:jc w:val="center"/>
              <w:rPr>
                <w:rFonts w:ascii="Marianne" w:hAnsi="Marianne"/>
                <w:sz w:val="24"/>
                <w:szCs w:val="24"/>
              </w:rPr>
            </w:pPr>
            <w:r>
              <w:rPr>
                <w:rFonts w:ascii="Marianne" w:hAnsi="Marianne"/>
                <w:sz w:val="24"/>
                <w:szCs w:val="24"/>
              </w:rPr>
            </w:r>
          </w:p>
          <w:p>
            <w:pPr>
              <w:pStyle w:val="Corpsdetexte"/>
              <w:widowControl w:val="false"/>
              <w:ind w:left="155" w:hanging="0"/>
              <w:rPr/>
            </w:pPr>
            <w:r>
              <w:rPr/>
            </w:r>
          </w:p>
        </w:tc>
        <w:tc>
          <w:tcPr>
            <w:tcW w:w="51" w:type="dxa"/>
            <w:tcBorders/>
          </w:tcPr>
          <w:p>
            <w:pPr>
              <w:pStyle w:val="Normal"/>
              <w:widowControl w:val="false"/>
              <w:rPr/>
            </w:pPr>
            <w:r>
              <w:rPr/>
            </w:r>
          </w:p>
        </w:tc>
        <w:tc>
          <w:tcPr>
            <w:tcW w:w="4958" w:type="dxa"/>
            <w:tcBorders/>
          </w:tcPr>
          <w:p>
            <w:pPr>
              <w:pStyle w:val="Normal"/>
              <w:widowControl w:val="false"/>
              <w:rPr/>
            </w:pPr>
            <w:r>
              <w:rPr/>
            </w:r>
          </w:p>
        </w:tc>
      </w:tr>
      <w:tr>
        <w:trPr>
          <w:trHeight w:val="483" w:hRule="atLeast"/>
        </w:trPr>
        <w:tc>
          <w:tcPr>
            <w:tcW w:w="9981" w:type="dxa"/>
            <w:gridSpan w:val="3"/>
            <w:tcBorders/>
          </w:tcPr>
          <w:p>
            <w:pPr>
              <w:pStyle w:val="Corpsdetexte"/>
              <w:widowControl w:val="false"/>
              <w:jc w:val="both"/>
              <w:rPr/>
            </w:pPr>
            <w:r>
              <w:rPr/>
            </w:r>
          </w:p>
        </w:tc>
        <w:tc>
          <w:tcPr>
            <w:tcW w:w="4958" w:type="dxa"/>
            <w:tcBorders/>
          </w:tcPr>
          <w:p>
            <w:pPr>
              <w:pStyle w:val="Corpsdetexte"/>
              <w:widowControl w:val="false"/>
              <w:rPr/>
            </w:pPr>
            <w:r>
              <w:rPr/>
            </w:r>
          </w:p>
        </w:tc>
      </w:tr>
    </w:tbl>
    <w:p>
      <w:pPr>
        <w:pStyle w:val="Corpsdetexte"/>
        <w:rPr/>
      </w:pPr>
      <w:r>
        <w:rPr/>
      </w:r>
    </w:p>
    <w:p>
      <w:pPr>
        <w:sectPr>
          <w:headerReference w:type="default" r:id="rId4"/>
          <w:footerReference w:type="even" r:id="rId5"/>
          <w:footerReference w:type="default" r:id="rId6"/>
          <w:footerReference w:type="first" r:id="rId7"/>
          <w:type w:val="nextPage"/>
          <w:pgSz w:w="11906" w:h="16838"/>
          <w:pgMar w:left="964" w:right="964" w:gutter="0" w:header="720" w:top="963" w:footer="720" w:bottom="964"/>
          <w:pgNumType w:fmt="decimal"/>
          <w:formProt w:val="false"/>
          <w:textDirection w:val="lrTb"/>
          <w:docGrid w:type="default" w:linePitch="600" w:charSpace="36864"/>
        </w:sectPr>
      </w:pPr>
    </w:p>
    <w:p>
      <w:pPr>
        <w:pStyle w:val="Entte"/>
        <w:jc w:val="both"/>
        <w:rPr>
          <w:rFonts w:ascii="Marianne" w:hAnsi="Marianne"/>
          <w:sz w:val="20"/>
          <w:szCs w:val="20"/>
        </w:rPr>
      </w:pPr>
      <w:r>
        <w:rPr>
          <w:rFonts w:ascii="Marianne" w:hAnsi="Marianne"/>
          <w:sz w:val="20"/>
          <w:szCs w:val="20"/>
        </w:rPr>
        <w:t xml:space="preserve">Dans le cadre de la préparation de la rentrée 2024, les personnels formuleront leur demande </w:t>
      </w:r>
      <w:r>
        <w:rPr>
          <w:rFonts w:ascii="Marianne" w:hAnsi="Marianne"/>
          <w:b/>
          <w:sz w:val="20"/>
          <w:szCs w:val="20"/>
        </w:rPr>
        <w:t>entre le 29 janvier et le 23 février 2024 délai de rigueur,</w:t>
      </w:r>
      <w:r>
        <w:rPr>
          <w:rFonts w:ascii="Marianne" w:hAnsi="Marianne"/>
          <w:sz w:val="20"/>
          <w:szCs w:val="20"/>
        </w:rPr>
        <w:t xml:space="preserve"> par voie dématérialisée, à partir de l’application accessible dans l’Espace de Travail Numérique Académique (ETNA) en cliquant sur le lien suivant</w:t>
      </w:r>
      <w:r>
        <w:rPr>
          <w:rFonts w:cs="Calibri" w:ascii="Calibri" w:hAnsi="Calibri"/>
          <w:sz w:val="20"/>
          <w:szCs w:val="20"/>
        </w:rPr>
        <w:t> </w:t>
      </w:r>
      <w:r>
        <w:rPr>
          <w:rFonts w:ascii="Marianne" w:hAnsi="Marianne"/>
          <w:sz w:val="20"/>
          <w:szCs w:val="20"/>
        </w:rPr>
        <w:t xml:space="preserve">: </w:t>
      </w:r>
    </w:p>
    <w:p>
      <w:pPr>
        <w:pStyle w:val="Entte"/>
        <w:jc w:val="both"/>
        <w:rPr>
          <w:rFonts w:ascii="Marianne" w:hAnsi="Marianne"/>
          <w:sz w:val="20"/>
          <w:szCs w:val="20"/>
        </w:rPr>
      </w:pPr>
      <w:r>
        <w:rPr>
          <w:rFonts w:ascii="Marianne" w:hAnsi="Marianne"/>
          <w:sz w:val="20"/>
          <w:szCs w:val="20"/>
        </w:rPr>
      </w:r>
    </w:p>
    <w:p>
      <w:pPr>
        <w:pStyle w:val="Entte"/>
        <w:tabs>
          <w:tab w:val="clear" w:pos="4513"/>
          <w:tab w:val="right" w:pos="9026" w:leader="none"/>
        </w:tabs>
        <w:jc w:val="center"/>
        <w:rPr/>
      </w:pPr>
      <w:hyperlink r:id="rId8">
        <w:r>
          <w:rPr>
            <w:rStyle w:val="LienInternet"/>
          </w:rPr>
          <w:t>https://formacana.ac</w:t>
        </w:r>
        <w:bookmarkStart w:id="0" w:name="_GoBack"/>
        <w:bookmarkEnd w:id="0"/>
        <w:r>
          <w:rPr>
            <w:rStyle w:val="LienInternet"/>
          </w:rPr>
          <w:t>-nantes.fr/index.php/927639?lang=fr</w:t>
        </w:r>
      </w:hyperlink>
    </w:p>
    <w:p>
      <w:pPr>
        <w:pStyle w:val="Entte"/>
        <w:tabs>
          <w:tab w:val="clear" w:pos="4513"/>
          <w:tab w:val="right" w:pos="9026" w:leader="none"/>
        </w:tabs>
        <w:jc w:val="both"/>
        <w:rPr/>
      </w:pPr>
      <w:r>
        <w:rPr/>
      </w:r>
    </w:p>
    <w:p>
      <w:pPr>
        <w:pStyle w:val="Entte"/>
        <w:tabs>
          <w:tab w:val="clear" w:pos="4513"/>
          <w:tab w:val="right" w:pos="9026" w:leader="none"/>
        </w:tabs>
        <w:jc w:val="both"/>
        <w:rPr>
          <w:rFonts w:ascii="Marianne" w:hAnsi="Marianne"/>
          <w:sz w:val="20"/>
          <w:szCs w:val="20"/>
        </w:rPr>
      </w:pPr>
      <w:r>
        <w:rPr>
          <w:rFonts w:ascii="Marianne" w:hAnsi="Marianne"/>
          <w:sz w:val="20"/>
          <w:szCs w:val="20"/>
        </w:rPr>
        <w:t xml:space="preserve">Les personnels trouveront sur le site internet de www.ac-nantes.fr dans Intranet ETNA -&gt; Ressources humaines -&gt; Carrière -&gt; Premier degré public 49 la présente circulaire, ses annexes, </w:t>
      </w:r>
      <w:r>
        <w:rPr>
          <w:rFonts w:ascii="Marianne" w:hAnsi="Marianne"/>
          <w:b/>
          <w:sz w:val="20"/>
          <w:szCs w:val="20"/>
        </w:rPr>
        <w:t>le simulateur de temps partiel (calcul indicatif des quotités, restitutions ou récupérations)</w:t>
      </w:r>
      <w:r>
        <w:rPr>
          <w:rFonts w:ascii="Marianne" w:hAnsi="Marianne"/>
          <w:sz w:val="20"/>
          <w:szCs w:val="20"/>
        </w:rPr>
        <w:t xml:space="preserve"> et le lien vers le formulaire de demande en ligne pour la rentrée 2024. </w:t>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20"/>
          <w:szCs w:val="20"/>
        </w:rPr>
      </w:pPr>
      <w:r>
        <w:rPr>
          <w:rFonts w:ascii="Marianne" w:hAnsi="Marianne"/>
          <w:sz w:val="20"/>
          <w:szCs w:val="20"/>
        </w:rPr>
        <w:t>En cours d’année scolaire, les demandes de droit seront à effectuer à l’aide d’un autre formulaire intitulé «</w:t>
      </w:r>
      <w:r>
        <w:rPr>
          <w:rFonts w:cs="Calibri" w:ascii="Calibri" w:hAnsi="Calibri"/>
          <w:sz w:val="20"/>
          <w:szCs w:val="20"/>
        </w:rPr>
        <w:t> </w:t>
      </w:r>
      <w:r>
        <w:rPr>
          <w:rFonts w:ascii="Marianne" w:hAnsi="Marianne"/>
          <w:sz w:val="20"/>
          <w:szCs w:val="20"/>
        </w:rPr>
        <w:t>ann</w:t>
      </w:r>
      <w:r>
        <w:rPr>
          <w:rFonts w:cs="Marianne" w:ascii="Marianne" w:hAnsi="Marianne"/>
          <w:sz w:val="20"/>
          <w:szCs w:val="20"/>
        </w:rPr>
        <w:t>é</w:t>
      </w:r>
      <w:r>
        <w:rPr>
          <w:rFonts w:ascii="Marianne" w:hAnsi="Marianne"/>
          <w:sz w:val="20"/>
          <w:szCs w:val="20"/>
        </w:rPr>
        <w:t>e en cours</w:t>
      </w:r>
      <w:r>
        <w:rPr>
          <w:rFonts w:cs="Calibri" w:ascii="Calibri" w:hAnsi="Calibri"/>
          <w:sz w:val="20"/>
          <w:szCs w:val="20"/>
        </w:rPr>
        <w:t> </w:t>
      </w:r>
      <w:r>
        <w:rPr>
          <w:rFonts w:cs="Marianne" w:ascii="Marianne" w:hAnsi="Marianne"/>
          <w:sz w:val="20"/>
          <w:szCs w:val="20"/>
        </w:rPr>
        <w:t>»</w:t>
      </w:r>
      <w:r>
        <w:rPr>
          <w:rFonts w:ascii="Marianne" w:hAnsi="Marianne"/>
          <w:sz w:val="20"/>
          <w:szCs w:val="20"/>
        </w:rPr>
        <w:t xml:space="preserve"> et accessible à partir du même lien (</w:t>
      </w:r>
      <w:r>
        <w:rPr>
          <w:rFonts w:ascii="Marianne" w:hAnsi="Marianne"/>
          <w:b/>
          <w:sz w:val="20"/>
          <w:szCs w:val="20"/>
        </w:rPr>
        <w:t>fermé entre le 29 janvier et le 24 février 2024</w:t>
      </w:r>
      <w:r>
        <w:rPr>
          <w:rFonts w:ascii="Marianne" w:hAnsi="Marianne"/>
          <w:sz w:val="20"/>
          <w:szCs w:val="20"/>
        </w:rPr>
        <w:t xml:space="preserve">). </w:t>
      </w:r>
    </w:p>
    <w:p>
      <w:pPr>
        <w:pStyle w:val="Normal"/>
        <w:jc w:val="both"/>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r>
    </w:p>
    <w:p>
      <w:pPr>
        <w:pStyle w:val="Entte"/>
        <w:tabs>
          <w:tab w:val="clear" w:pos="4513"/>
          <w:tab w:val="right" w:pos="9026" w:leader="none"/>
        </w:tabs>
        <w:rPr>
          <w:rFonts w:ascii="Marianne" w:hAnsi="Marianne"/>
          <w:b/>
          <w:b/>
          <w:bCs/>
          <w:sz w:val="20"/>
          <w:szCs w:val="20"/>
          <w:u w:val="single"/>
        </w:rPr>
      </w:pPr>
      <w:r>
        <w:rPr>
          <w:rFonts w:ascii="Marianne" w:hAnsi="Marianne"/>
          <w:b/>
          <w:bCs/>
          <w:sz w:val="20"/>
          <w:szCs w:val="20"/>
          <w:u w:val="single"/>
        </w:rPr>
        <w:t>Congé parental</w:t>
      </w:r>
    </w:p>
    <w:p>
      <w:pPr>
        <w:pStyle w:val="Entte"/>
        <w:tabs>
          <w:tab w:val="clear" w:pos="4513"/>
          <w:tab w:val="right" w:pos="9026" w:leader="none"/>
        </w:tabs>
        <w:rPr>
          <w:rFonts w:ascii="Marianne" w:hAnsi="Marianne"/>
          <w:b/>
          <w:b/>
          <w:bCs/>
          <w:sz w:val="20"/>
          <w:szCs w:val="20"/>
          <w:u w:val="single"/>
        </w:rPr>
      </w:pPr>
      <w:r>
        <w:rPr>
          <w:rFonts w:ascii="Marianne" w:hAnsi="Marianne"/>
          <w:b/>
          <w:bCs/>
          <w:sz w:val="20"/>
          <w:szCs w:val="20"/>
          <w:u w:val="single"/>
        </w:rPr>
      </w:r>
    </w:p>
    <w:p>
      <w:pPr>
        <w:pStyle w:val="Entte"/>
        <w:tabs>
          <w:tab w:val="clear" w:pos="4513"/>
          <w:tab w:val="right" w:pos="9026" w:leader="none"/>
        </w:tabs>
        <w:jc w:val="both"/>
        <w:rPr>
          <w:rFonts w:ascii="Marianne" w:hAnsi="Marianne"/>
          <w:sz w:val="20"/>
          <w:szCs w:val="20"/>
        </w:rPr>
      </w:pPr>
      <w:r>
        <w:rPr>
          <w:rFonts w:ascii="Marianne" w:hAnsi="Marianne"/>
          <w:sz w:val="20"/>
          <w:szCs w:val="20"/>
        </w:rPr>
        <w:t xml:space="preserve">Les demandes de congé parental sont à présenter par la voie hiérarchique au moins </w:t>
      </w:r>
      <w:r>
        <w:rPr>
          <w:rFonts w:ascii="Marianne" w:hAnsi="Marianne"/>
          <w:b/>
          <w:bCs/>
          <w:sz w:val="20"/>
          <w:szCs w:val="20"/>
        </w:rPr>
        <w:t>2 mois</w:t>
      </w:r>
      <w:r>
        <w:rPr>
          <w:rFonts w:ascii="Marianne" w:hAnsi="Marianne"/>
          <w:sz w:val="20"/>
          <w:szCs w:val="20"/>
        </w:rPr>
        <w:t xml:space="preserve"> avant le début du congé. Il est accordé par périodes de deux à six mois renouvelables pour le même enfant.</w:t>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20"/>
          <w:szCs w:val="20"/>
        </w:rPr>
      </w:pPr>
      <w:r>
        <w:rPr>
          <w:rFonts w:ascii="Marianne" w:hAnsi="Marianne"/>
          <w:sz w:val="20"/>
          <w:szCs w:val="20"/>
        </w:rPr>
        <w:t xml:space="preserve">Les demandes de renouvellement du congé doivent être présentées </w:t>
      </w:r>
      <w:r>
        <w:rPr>
          <w:rFonts w:ascii="Marianne" w:hAnsi="Marianne"/>
          <w:b/>
          <w:bCs/>
          <w:sz w:val="20"/>
          <w:szCs w:val="20"/>
        </w:rPr>
        <w:t xml:space="preserve">au moins 1 mois </w:t>
      </w:r>
      <w:r>
        <w:rPr>
          <w:rFonts w:ascii="Marianne" w:hAnsi="Marianne"/>
          <w:sz w:val="20"/>
          <w:szCs w:val="20"/>
        </w:rPr>
        <w:t xml:space="preserve">avant l'expiration de la période de congé parental en cours. </w:t>
      </w:r>
    </w:p>
    <w:p>
      <w:pPr>
        <w:pStyle w:val="Entte"/>
        <w:tabs>
          <w:tab w:val="clear" w:pos="4513"/>
          <w:tab w:val="right" w:pos="9026" w:leader="none"/>
        </w:tabs>
        <w:jc w:val="both"/>
        <w:rPr>
          <w:rFonts w:ascii="Marianne" w:hAnsi="Marianne"/>
          <w:sz w:val="20"/>
          <w:szCs w:val="20"/>
        </w:rPr>
      </w:pPr>
      <w:r>
        <w:rPr>
          <w:rFonts w:ascii="Marianne" w:hAnsi="Marianne"/>
          <w:sz w:val="20"/>
          <w:szCs w:val="20"/>
        </w:rPr>
        <w:t xml:space="preserve">Les demandes de réintégration doivent être présentées </w:t>
      </w:r>
      <w:r>
        <w:rPr>
          <w:rFonts w:ascii="Marianne" w:hAnsi="Marianne"/>
          <w:b/>
          <w:bCs/>
          <w:sz w:val="20"/>
          <w:szCs w:val="20"/>
        </w:rPr>
        <w:t xml:space="preserve">au moins 2 mois </w:t>
      </w:r>
      <w:r>
        <w:rPr>
          <w:rFonts w:ascii="Marianne" w:hAnsi="Marianne"/>
          <w:sz w:val="20"/>
          <w:szCs w:val="20"/>
        </w:rPr>
        <w:t>avant la reprise. Après réintégration, l’agent ne peut pas demander à bénéficier d’un nouveau congé parental au titre du même enfant.</w:t>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20"/>
          <w:szCs w:val="20"/>
        </w:rPr>
      </w:pPr>
      <w:r>
        <w:rPr>
          <w:rFonts w:ascii="Marianne" w:hAnsi="Marianne"/>
          <w:sz w:val="20"/>
          <w:szCs w:val="20"/>
        </w:rPr>
        <w:t>Le titulaire du congé parental peut demander à écourter la durée de ce congé. Cependant, cette demande est soumise à l’accord de l’administration sous réserve des nécessités de service d’une part et de l’équilibre budgétaire du département. L’enseignant sera nommé sur un service vacant à la date de sa reprise jusqu’à la fin de l’année scolaire ou bien effectuera des missions de remplacement.</w:t>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20"/>
          <w:szCs w:val="20"/>
        </w:rPr>
      </w:pPr>
      <w:r>
        <w:rPr>
          <w:rFonts w:ascii="Marianne" w:hAnsi="Marianne"/>
          <w:sz w:val="20"/>
          <w:szCs w:val="20"/>
        </w:rPr>
        <w:t>Le bénéficiaire de ce congé reste titulaire de son poste pendant un an, dès lors qu’il était nommé à titre définitif. A l’issue d’un an de congé parental et sans réintégration de l’agent, le poste sera vacant pour la rentrée suivante. L’enseignant devra participer aux opérations du mouvement départemental lors de sa réintégration.</w:t>
      </w:r>
    </w:p>
    <w:p>
      <w:pPr>
        <w:pStyle w:val="Entte"/>
        <w:tabs>
          <w:tab w:val="clear" w:pos="4513"/>
          <w:tab w:val="right" w:pos="9026" w:leader="none"/>
        </w:tabs>
        <w:rPr>
          <w:rFonts w:ascii="Marianne" w:hAnsi="Marianne"/>
          <w:b/>
          <w:b/>
          <w:bCs/>
          <w:sz w:val="20"/>
          <w:szCs w:val="20"/>
          <w:u w:val="single"/>
        </w:rPr>
      </w:pPr>
      <w:r>
        <w:rPr>
          <w:rFonts w:ascii="Marianne" w:hAnsi="Marianne"/>
          <w:b/>
          <w:bCs/>
          <w:sz w:val="20"/>
          <w:szCs w:val="20"/>
          <w:u w:val="single"/>
        </w:rPr>
      </w:r>
    </w:p>
    <w:p>
      <w:pPr>
        <w:pStyle w:val="Entte"/>
        <w:tabs>
          <w:tab w:val="clear" w:pos="4513"/>
          <w:tab w:val="right" w:pos="9026" w:leader="none"/>
        </w:tabs>
        <w:jc w:val="both"/>
        <w:rPr>
          <w:rFonts w:ascii="Marianne" w:hAnsi="Marianne"/>
          <w:bCs/>
          <w:sz w:val="20"/>
          <w:szCs w:val="20"/>
        </w:rPr>
      </w:pPr>
      <w:r>
        <w:rPr>
          <w:rFonts w:ascii="Marianne" w:hAnsi="Marianne"/>
          <w:bCs/>
          <w:sz w:val="20"/>
          <w:szCs w:val="20"/>
        </w:rPr>
        <w:t>A l’expiration de son congé parental, le fonctionnaire est réintégré de plein droit, au besoin en surnombre, dans son corps d’origine. Sur sa demande et à son choix, il est réaffecté dans son ancien emploi ou dans un emploi le plus proche de son dernier lieu de travail ou de son domicile, lorsque celui-ci a changé, pour assurer l’unité de la famille.</w:t>
      </w:r>
    </w:p>
    <w:p>
      <w:pPr>
        <w:pStyle w:val="Corpsdetexte"/>
        <w:rPr/>
      </w:pPr>
      <w:r>
        <w:rPr/>
      </w:r>
    </w:p>
    <w:p>
      <w:pPr>
        <w:pStyle w:val="Corpsdetexte"/>
        <w:rPr/>
      </w:pPr>
      <w:r>
        <w:rPr/>
      </w:r>
    </w:p>
    <w:p>
      <w:pPr>
        <w:pStyle w:val="Entte"/>
        <w:tabs>
          <w:tab w:val="clear" w:pos="4513"/>
          <w:tab w:val="right" w:pos="9026" w:leader="none"/>
        </w:tabs>
        <w:rPr>
          <w:rFonts w:ascii="Marianne" w:hAnsi="Marianne"/>
          <w:bCs/>
          <w:sz w:val="20"/>
          <w:szCs w:val="20"/>
          <w:u w:val="single"/>
        </w:rPr>
      </w:pPr>
      <w:r>
        <w:rPr>
          <w:rFonts w:ascii="Marianne" w:hAnsi="Marianne"/>
          <w:b/>
          <w:bCs/>
          <w:sz w:val="20"/>
          <w:szCs w:val="20"/>
          <w:u w:val="single"/>
        </w:rPr>
        <w:t>Disponibilité :</w:t>
      </w:r>
    </w:p>
    <w:p>
      <w:pPr>
        <w:pStyle w:val="Entte"/>
        <w:tabs>
          <w:tab w:val="clear" w:pos="4513"/>
          <w:tab w:val="right" w:pos="9026" w:leader="none"/>
        </w:tabs>
        <w:rPr>
          <w:rFonts w:ascii="Marianne" w:hAnsi="Marianne"/>
          <w:bCs/>
          <w:sz w:val="20"/>
          <w:szCs w:val="20"/>
        </w:rPr>
      </w:pPr>
      <w:r>
        <w:rPr>
          <w:rFonts w:ascii="Marianne" w:hAnsi="Marianne"/>
          <w:bCs/>
          <w:sz w:val="20"/>
          <w:szCs w:val="20"/>
        </w:rPr>
      </w:r>
    </w:p>
    <w:p>
      <w:pPr>
        <w:pStyle w:val="Entte"/>
        <w:tabs>
          <w:tab w:val="clear" w:pos="4513"/>
          <w:tab w:val="right" w:pos="9026" w:leader="none"/>
        </w:tabs>
        <w:rPr>
          <w:rFonts w:ascii="Marianne" w:hAnsi="Marianne"/>
          <w:bCs/>
          <w:sz w:val="20"/>
          <w:szCs w:val="20"/>
        </w:rPr>
      </w:pPr>
      <w:r>
        <w:rPr>
          <w:rFonts w:ascii="Marianne" w:hAnsi="Marianne"/>
          <w:bCs/>
          <w:sz w:val="20"/>
          <w:szCs w:val="20"/>
        </w:rPr>
      </w:r>
    </w:p>
    <w:p>
      <w:pPr>
        <w:pStyle w:val="Entte"/>
        <w:widowControl/>
        <w:tabs>
          <w:tab w:val="clear" w:pos="4513"/>
          <w:tab w:val="clear" w:pos="9026"/>
        </w:tabs>
        <w:rPr>
          <w:rFonts w:ascii="Marianne" w:hAnsi="Marianne"/>
          <w:bCs/>
          <w:sz w:val="20"/>
          <w:szCs w:val="20"/>
          <w:u w:val="single"/>
        </w:rPr>
      </w:pPr>
      <w:r>
        <w:rPr>
          <w:rFonts w:ascii="Marianne" w:hAnsi="Marianne"/>
          <w:bCs/>
          <w:sz w:val="20"/>
          <w:szCs w:val="20"/>
          <w:u w:val="single"/>
        </w:rPr>
        <w:t>I – Demandes, renouvellement et réintégration</w:t>
      </w:r>
    </w:p>
    <w:p>
      <w:pPr>
        <w:pStyle w:val="Entte"/>
        <w:tabs>
          <w:tab w:val="clear" w:pos="4513"/>
          <w:tab w:val="right" w:pos="9026" w:leader="none"/>
        </w:tabs>
        <w:rPr>
          <w:rFonts w:ascii="Marianne" w:hAnsi="Marianne"/>
          <w:bCs/>
          <w:sz w:val="20"/>
          <w:szCs w:val="20"/>
        </w:rPr>
      </w:pPr>
      <w:r>
        <w:rPr>
          <w:rFonts w:ascii="Marianne" w:hAnsi="Marianne"/>
          <w:bCs/>
          <w:sz w:val="20"/>
          <w:szCs w:val="20"/>
        </w:rPr>
      </w:r>
    </w:p>
    <w:tbl>
      <w:tblPr>
        <w:tblW w:w="9540" w:type="dxa"/>
        <w:jc w:val="left"/>
        <w:tblInd w:w="610" w:type="dxa"/>
        <w:tblLayout w:type="fixed"/>
        <w:tblCellMar>
          <w:top w:w="0" w:type="dxa"/>
          <w:left w:w="70" w:type="dxa"/>
          <w:bottom w:w="0" w:type="dxa"/>
          <w:right w:w="70" w:type="dxa"/>
        </w:tblCellMar>
        <w:tblLook w:val="0000" w:noHBand="0" w:noVBand="0" w:firstColumn="0" w:lastRow="0" w:lastColumn="0" w:firstRow="0"/>
      </w:tblPr>
      <w:tblGrid>
        <w:gridCol w:w="3420"/>
        <w:gridCol w:w="3779"/>
        <w:gridCol w:w="2341"/>
      </w:tblGrid>
      <w:tr>
        <w:trPr>
          <w:trHeight w:val="555" w:hRule="atLeast"/>
          <w:cantSplit w:val="true"/>
        </w:trPr>
        <w:tc>
          <w:tcPr>
            <w:tcW w:w="9540" w:type="dxa"/>
            <w:gridSpan w:val="3"/>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jc w:val="center"/>
              <w:rPr>
                <w:rFonts w:cs="Arial"/>
                <w:b/>
                <w:b/>
                <w:bCs/>
                <w:sz w:val="20"/>
                <w:szCs w:val="20"/>
              </w:rPr>
            </w:pPr>
            <w:r>
              <w:rPr>
                <w:rFonts w:cs="Arial"/>
                <w:b/>
                <w:bCs/>
                <w:sz w:val="20"/>
                <w:szCs w:val="20"/>
              </w:rPr>
              <w:t>Disponibilités de droit</w:t>
            </w:r>
          </w:p>
        </w:tc>
      </w:tr>
      <w:tr>
        <w:trPr>
          <w:trHeight w:val="555" w:hRule="atLeast"/>
          <w:cantSplit w:val="true"/>
        </w:trPr>
        <w:tc>
          <w:tcPr>
            <w:tcW w:w="3420"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jc w:val="center"/>
              <w:rPr>
                <w:rFonts w:cs="Arial"/>
                <w:sz w:val="20"/>
                <w:szCs w:val="20"/>
              </w:rPr>
            </w:pPr>
            <w:r>
              <w:rPr>
                <w:rFonts w:cs="Arial"/>
                <w:sz w:val="20"/>
                <w:szCs w:val="20"/>
              </w:rPr>
              <w:t>Motifs</w:t>
            </w:r>
          </w:p>
        </w:tc>
        <w:tc>
          <w:tcPr>
            <w:tcW w:w="3779"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Durée Maximale pour l’ensemble</w:t>
            </w:r>
          </w:p>
          <w:p>
            <w:pPr>
              <w:pStyle w:val="Titre2"/>
              <w:widowControl w:val="false"/>
              <w:ind w:right="110" w:hanging="0"/>
              <w:jc w:val="center"/>
              <w:rPr>
                <w:rFonts w:cs="Arial"/>
                <w:sz w:val="20"/>
                <w:szCs w:val="20"/>
              </w:rPr>
            </w:pPr>
            <w:r>
              <w:rPr>
                <w:rFonts w:cs="Arial"/>
                <w:sz w:val="20"/>
                <w:szCs w:val="20"/>
              </w:rPr>
              <w:t>de la carrière</w:t>
            </w:r>
          </w:p>
        </w:tc>
        <w:tc>
          <w:tcPr>
            <w:tcW w:w="2341"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jc w:val="center"/>
              <w:rPr>
                <w:rFonts w:cs="Arial"/>
                <w:sz w:val="20"/>
                <w:szCs w:val="20"/>
              </w:rPr>
            </w:pPr>
            <w:r>
              <w:rPr>
                <w:rFonts w:cs="Arial"/>
                <w:sz w:val="20"/>
                <w:szCs w:val="20"/>
              </w:rPr>
              <w:t>Formalités et Pièces Justificatives</w:t>
            </w:r>
          </w:p>
        </w:tc>
      </w:tr>
      <w:tr>
        <w:trPr>
          <w:trHeight w:val="653" w:hRule="atLeast"/>
          <w:cantSplit w:val="true"/>
        </w:trPr>
        <w:tc>
          <w:tcPr>
            <w:tcW w:w="3420"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Pour élever un enfant de moins de</w:t>
            </w:r>
          </w:p>
          <w:p>
            <w:pPr>
              <w:pStyle w:val="Titre2"/>
              <w:widowControl w:val="false"/>
              <w:ind w:right="110" w:hanging="0"/>
              <w:jc w:val="center"/>
              <w:rPr>
                <w:rFonts w:cs="Arial"/>
                <w:sz w:val="20"/>
                <w:szCs w:val="20"/>
              </w:rPr>
            </w:pPr>
            <w:r>
              <w:rPr>
                <w:rFonts w:cs="Arial"/>
                <w:sz w:val="20"/>
                <w:szCs w:val="20"/>
              </w:rPr>
              <w:t>12 ans</w:t>
            </w:r>
          </w:p>
        </w:tc>
        <w:tc>
          <w:tcPr>
            <w:tcW w:w="3779"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1 an renouvelable dans les conditions requises pour l’obtenir</w:t>
            </w:r>
          </w:p>
        </w:tc>
        <w:tc>
          <w:tcPr>
            <w:tcW w:w="2341"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Copie du livret de famille</w:t>
            </w:r>
          </w:p>
        </w:tc>
      </w:tr>
      <w:tr>
        <w:trPr>
          <w:trHeight w:val="1254" w:hRule="atLeast"/>
          <w:cantSplit w:val="true"/>
        </w:trPr>
        <w:tc>
          <w:tcPr>
            <w:tcW w:w="3420"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Pour suivre le conjoint lorsque celui-ci est astreint à établir sa résidence habituelle en raison de sa profession en un lieu éloigné du lieu d’exercice des fonctions du fonctionnaire</w:t>
            </w:r>
          </w:p>
        </w:tc>
        <w:tc>
          <w:tcPr>
            <w:tcW w:w="3779"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1 an renouvelable dans les conditions requises pour l’obtenir</w:t>
            </w:r>
          </w:p>
        </w:tc>
        <w:tc>
          <w:tcPr>
            <w:tcW w:w="2341"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Attestation de l’employeur du conjoint</w:t>
            </w:r>
          </w:p>
          <w:p>
            <w:pPr>
              <w:pStyle w:val="Titre2"/>
              <w:widowControl w:val="false"/>
              <w:ind w:right="110" w:hanging="0"/>
              <w:jc w:val="center"/>
              <w:rPr>
                <w:rFonts w:cs="Arial"/>
                <w:sz w:val="20"/>
                <w:szCs w:val="20"/>
              </w:rPr>
            </w:pPr>
            <w:r>
              <w:rPr>
                <w:rFonts w:cs="Arial"/>
                <w:sz w:val="20"/>
                <w:szCs w:val="20"/>
              </w:rPr>
              <w:t>Copie du livret de famille ou attestation de PACS</w:t>
            </w:r>
          </w:p>
        </w:tc>
      </w:tr>
      <w:tr>
        <w:trPr>
          <w:trHeight w:val="864" w:hRule="atLeast"/>
          <w:cantSplit w:val="true"/>
        </w:trPr>
        <w:tc>
          <w:tcPr>
            <w:tcW w:w="3420"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Pour déplacement dans les DOM-TOM, à l’étranger en vue de l’adoption d’un ou de plusieurs enfants</w:t>
            </w:r>
          </w:p>
        </w:tc>
        <w:tc>
          <w:tcPr>
            <w:tcW w:w="3779"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6 semaines maximum par agrément</w:t>
            </w:r>
          </w:p>
        </w:tc>
        <w:tc>
          <w:tcPr>
            <w:tcW w:w="2341"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Attestation d’agrément</w:t>
            </w:r>
          </w:p>
        </w:tc>
      </w:tr>
      <w:tr>
        <w:trPr>
          <w:trHeight w:val="357" w:hRule="atLeast"/>
          <w:cantSplit w:val="true"/>
        </w:trPr>
        <w:tc>
          <w:tcPr>
            <w:tcW w:w="3420"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Pour exercer un mandat d’élu local</w:t>
            </w:r>
          </w:p>
        </w:tc>
        <w:tc>
          <w:tcPr>
            <w:tcW w:w="3779"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Durée du mandat</w:t>
            </w:r>
          </w:p>
        </w:tc>
        <w:tc>
          <w:tcPr>
            <w:tcW w:w="2341"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r>
          </w:p>
        </w:tc>
      </w:tr>
    </w:tbl>
    <w:p>
      <w:pPr>
        <w:pStyle w:val="Entte"/>
        <w:tabs>
          <w:tab w:val="clear" w:pos="4513"/>
          <w:tab w:val="right" w:pos="9026" w:leader="none"/>
        </w:tabs>
        <w:jc w:val="both"/>
        <w:rPr>
          <w:rFonts w:ascii="Marianne" w:hAnsi="Marianne"/>
          <w:sz w:val="20"/>
          <w:szCs w:val="20"/>
        </w:rPr>
      </w:pPr>
      <w:r>
        <w:rPr>
          <w:rFonts w:ascii="Marianne" w:hAnsi="Marianne"/>
          <w:sz w:val="20"/>
          <w:szCs w:val="20"/>
        </w:rPr>
      </w:r>
    </w:p>
    <w:tbl>
      <w:tblPr>
        <w:tblW w:w="9540" w:type="dxa"/>
        <w:jc w:val="left"/>
        <w:tblInd w:w="610" w:type="dxa"/>
        <w:tblLayout w:type="fixed"/>
        <w:tblCellMar>
          <w:top w:w="0" w:type="dxa"/>
          <w:left w:w="70" w:type="dxa"/>
          <w:bottom w:w="0" w:type="dxa"/>
          <w:right w:w="70" w:type="dxa"/>
        </w:tblCellMar>
        <w:tblLook w:val="0000" w:noHBand="0" w:noVBand="0" w:firstColumn="0" w:lastRow="0" w:lastColumn="0" w:firstRow="0"/>
      </w:tblPr>
      <w:tblGrid>
        <w:gridCol w:w="3420"/>
        <w:gridCol w:w="3779"/>
        <w:gridCol w:w="2341"/>
      </w:tblGrid>
      <w:tr>
        <w:trPr>
          <w:trHeight w:val="558" w:hRule="atLeast"/>
          <w:cantSplit w:val="true"/>
        </w:trPr>
        <w:tc>
          <w:tcPr>
            <w:tcW w:w="9540" w:type="dxa"/>
            <w:gridSpan w:val="3"/>
            <w:tcBorders>
              <w:top w:val="single" w:sz="2" w:space="0" w:color="000000"/>
              <w:left w:val="single" w:sz="2" w:space="0" w:color="000000"/>
              <w:bottom w:val="single" w:sz="2" w:space="0" w:color="000000"/>
              <w:right w:val="single" w:sz="2" w:space="0" w:color="000000"/>
            </w:tcBorders>
            <w:vAlign w:val="center"/>
          </w:tcPr>
          <w:p>
            <w:pPr>
              <w:pStyle w:val="Titre2"/>
              <w:widowControl w:val="false"/>
              <w:spacing w:before="40" w:after="0"/>
              <w:jc w:val="center"/>
              <w:rPr>
                <w:rFonts w:cs="Arial"/>
                <w:b/>
                <w:b/>
                <w:bCs/>
                <w:sz w:val="20"/>
                <w:szCs w:val="20"/>
              </w:rPr>
            </w:pPr>
            <w:r>
              <w:rPr>
                <w:rFonts w:cs="Arial"/>
                <w:b/>
                <w:bCs/>
                <w:sz w:val="20"/>
                <w:szCs w:val="20"/>
              </w:rPr>
              <w:t>Disponibilités sur autorisation</w:t>
            </w:r>
          </w:p>
        </w:tc>
      </w:tr>
      <w:tr>
        <w:trPr>
          <w:trHeight w:val="374" w:hRule="atLeast"/>
          <w:cantSplit w:val="true"/>
        </w:trPr>
        <w:tc>
          <w:tcPr>
            <w:tcW w:w="3420" w:type="dxa"/>
            <w:tcBorders>
              <w:top w:val="single" w:sz="2" w:space="0" w:color="000000"/>
              <w:left w:val="single" w:sz="2" w:space="0" w:color="000000"/>
              <w:bottom w:val="single" w:sz="2" w:space="0" w:color="000000"/>
              <w:right w:val="single" w:sz="2" w:space="0" w:color="000000"/>
            </w:tcBorders>
            <w:vAlign w:val="center"/>
          </w:tcPr>
          <w:p>
            <w:pPr>
              <w:pStyle w:val="Titre2"/>
              <w:widowControl w:val="false"/>
              <w:spacing w:before="40" w:after="0"/>
              <w:jc w:val="center"/>
              <w:rPr>
                <w:rFonts w:cs="Arial"/>
                <w:sz w:val="20"/>
                <w:szCs w:val="20"/>
              </w:rPr>
            </w:pPr>
            <w:r>
              <w:rPr>
                <w:rFonts w:cs="Arial"/>
                <w:sz w:val="20"/>
                <w:szCs w:val="20"/>
              </w:rPr>
              <w:t>Motifs</w:t>
            </w:r>
          </w:p>
        </w:tc>
        <w:tc>
          <w:tcPr>
            <w:tcW w:w="3779" w:type="dxa"/>
            <w:tcBorders>
              <w:top w:val="single" w:sz="2" w:space="0" w:color="000000"/>
              <w:left w:val="single" w:sz="2" w:space="0" w:color="000000"/>
              <w:bottom w:val="single" w:sz="2" w:space="0" w:color="000000"/>
              <w:right w:val="single" w:sz="2" w:space="0" w:color="000000"/>
            </w:tcBorders>
            <w:vAlign w:val="center"/>
          </w:tcPr>
          <w:p>
            <w:pPr>
              <w:pStyle w:val="Titre2"/>
              <w:widowControl w:val="false"/>
              <w:spacing w:before="40" w:after="0"/>
              <w:ind w:right="110" w:hanging="0"/>
              <w:jc w:val="center"/>
              <w:rPr>
                <w:rFonts w:cs="Arial"/>
                <w:sz w:val="20"/>
                <w:szCs w:val="20"/>
              </w:rPr>
            </w:pPr>
            <w:r>
              <w:rPr>
                <w:rFonts w:cs="Arial"/>
                <w:sz w:val="20"/>
                <w:szCs w:val="20"/>
              </w:rPr>
              <w:t>Durée Maximale pour l’ensemble</w:t>
            </w:r>
          </w:p>
          <w:p>
            <w:pPr>
              <w:pStyle w:val="Titre2"/>
              <w:widowControl w:val="false"/>
              <w:ind w:right="110" w:hanging="0"/>
              <w:jc w:val="center"/>
              <w:rPr>
                <w:rFonts w:cs="Arial"/>
                <w:sz w:val="20"/>
                <w:szCs w:val="20"/>
              </w:rPr>
            </w:pPr>
            <w:r>
              <w:rPr>
                <w:rFonts w:cs="Arial"/>
                <w:sz w:val="20"/>
                <w:szCs w:val="20"/>
              </w:rPr>
              <w:t>de la carrière</w:t>
            </w:r>
          </w:p>
        </w:tc>
        <w:tc>
          <w:tcPr>
            <w:tcW w:w="2341" w:type="dxa"/>
            <w:tcBorders>
              <w:top w:val="single" w:sz="2" w:space="0" w:color="000000"/>
              <w:left w:val="single" w:sz="2" w:space="0" w:color="000000"/>
              <w:bottom w:val="single" w:sz="2" w:space="0" w:color="000000"/>
              <w:right w:val="single" w:sz="2" w:space="0" w:color="000000"/>
            </w:tcBorders>
            <w:vAlign w:val="center"/>
          </w:tcPr>
          <w:p>
            <w:pPr>
              <w:pStyle w:val="Titre2"/>
              <w:widowControl w:val="false"/>
              <w:spacing w:before="40" w:after="0"/>
              <w:jc w:val="center"/>
              <w:rPr>
                <w:rFonts w:cs="Arial"/>
                <w:sz w:val="20"/>
                <w:szCs w:val="20"/>
              </w:rPr>
            </w:pPr>
            <w:r>
              <w:rPr>
                <w:rFonts w:cs="Arial"/>
                <w:sz w:val="20"/>
                <w:szCs w:val="20"/>
              </w:rPr>
              <w:t>Formalités et Pièces Justificatives</w:t>
            </w:r>
          </w:p>
        </w:tc>
      </w:tr>
      <w:tr>
        <w:trPr>
          <w:trHeight w:val="618" w:hRule="atLeast"/>
          <w:cantSplit w:val="true"/>
        </w:trPr>
        <w:tc>
          <w:tcPr>
            <w:tcW w:w="3420" w:type="dxa"/>
            <w:tcBorders>
              <w:top w:val="single" w:sz="2" w:space="0" w:color="000000"/>
              <w:left w:val="single" w:sz="2" w:space="0" w:color="000000"/>
              <w:bottom w:val="single" w:sz="2" w:space="0" w:color="000000"/>
              <w:right w:val="single" w:sz="2" w:space="0" w:color="000000"/>
            </w:tcBorders>
            <w:vAlign w:val="center"/>
          </w:tcPr>
          <w:p>
            <w:pPr>
              <w:pStyle w:val="Titre2"/>
              <w:widowControl w:val="false"/>
              <w:spacing w:before="40" w:after="0"/>
              <w:jc w:val="center"/>
              <w:rPr>
                <w:rFonts w:cs="Arial"/>
                <w:sz w:val="20"/>
                <w:szCs w:val="20"/>
              </w:rPr>
            </w:pPr>
            <w:r>
              <w:rPr>
                <w:rFonts w:cs="Arial"/>
                <w:sz w:val="20"/>
                <w:szCs w:val="20"/>
              </w:rPr>
              <w:t>Etudes ou recherches présentant un intérêt général</w:t>
            </w:r>
          </w:p>
        </w:tc>
        <w:tc>
          <w:tcPr>
            <w:tcW w:w="3779" w:type="dxa"/>
            <w:tcBorders>
              <w:top w:val="single" w:sz="2" w:space="0" w:color="000000"/>
              <w:left w:val="single" w:sz="2" w:space="0" w:color="000000"/>
              <w:bottom w:val="single" w:sz="2" w:space="0" w:color="000000"/>
              <w:right w:val="single" w:sz="2" w:space="0" w:color="000000"/>
            </w:tcBorders>
            <w:vAlign w:val="center"/>
          </w:tcPr>
          <w:p>
            <w:pPr>
              <w:pStyle w:val="Titre2"/>
              <w:widowControl w:val="false"/>
              <w:spacing w:before="40" w:after="0"/>
              <w:jc w:val="center"/>
              <w:rPr>
                <w:rFonts w:cs="Arial"/>
                <w:sz w:val="20"/>
                <w:szCs w:val="20"/>
              </w:rPr>
            </w:pPr>
            <w:r>
              <w:rPr>
                <w:rFonts w:cs="Arial"/>
                <w:sz w:val="20"/>
                <w:szCs w:val="20"/>
              </w:rPr>
              <w:t>1 an renouvelable dans la limite de 6 ans</w:t>
            </w:r>
          </w:p>
        </w:tc>
        <w:tc>
          <w:tcPr>
            <w:tcW w:w="2341" w:type="dxa"/>
            <w:tcBorders>
              <w:top w:val="single" w:sz="2" w:space="0" w:color="000000"/>
              <w:left w:val="single" w:sz="2" w:space="0" w:color="000000"/>
              <w:bottom w:val="single" w:sz="2" w:space="0" w:color="000000"/>
              <w:right w:val="single" w:sz="2" w:space="0" w:color="000000"/>
            </w:tcBorders>
            <w:vAlign w:val="center"/>
          </w:tcPr>
          <w:p>
            <w:pPr>
              <w:pStyle w:val="Titre2"/>
              <w:widowControl w:val="false"/>
              <w:spacing w:before="40" w:after="0"/>
              <w:jc w:val="center"/>
              <w:rPr>
                <w:rFonts w:cs="Arial"/>
                <w:sz w:val="20"/>
                <w:szCs w:val="20"/>
              </w:rPr>
            </w:pPr>
            <w:r>
              <w:rPr>
                <w:rFonts w:cs="Arial"/>
                <w:sz w:val="20"/>
                <w:szCs w:val="20"/>
              </w:rPr>
              <w:t>Certificat de scolarité</w:t>
            </w:r>
          </w:p>
        </w:tc>
      </w:tr>
      <w:tr>
        <w:trPr>
          <w:trHeight w:val="528" w:hRule="atLeast"/>
          <w:cantSplit w:val="true"/>
        </w:trPr>
        <w:tc>
          <w:tcPr>
            <w:tcW w:w="3420" w:type="dxa"/>
            <w:tcBorders>
              <w:top w:val="single" w:sz="2" w:space="0" w:color="000000"/>
              <w:left w:val="single" w:sz="4" w:space="0" w:color="000000"/>
              <w:bottom w:val="single" w:sz="4" w:space="0" w:color="000000"/>
              <w:right w:val="single" w:sz="4" w:space="0" w:color="000000"/>
            </w:tcBorders>
            <w:vAlign w:val="center"/>
          </w:tcPr>
          <w:p>
            <w:pPr>
              <w:pStyle w:val="Titre2"/>
              <w:widowControl w:val="false"/>
              <w:spacing w:before="40" w:after="0"/>
              <w:jc w:val="center"/>
              <w:rPr>
                <w:rFonts w:cs="Arial"/>
                <w:sz w:val="20"/>
                <w:szCs w:val="20"/>
              </w:rPr>
            </w:pPr>
            <w:r>
              <w:rPr>
                <w:rFonts w:cs="Arial"/>
                <w:sz w:val="20"/>
                <w:szCs w:val="20"/>
              </w:rPr>
              <w:t>Convenances personnelles</w:t>
            </w:r>
          </w:p>
        </w:tc>
        <w:tc>
          <w:tcPr>
            <w:tcW w:w="3779" w:type="dxa"/>
            <w:tcBorders>
              <w:top w:val="single" w:sz="2" w:space="0" w:color="000000"/>
              <w:left w:val="single" w:sz="4" w:space="0" w:color="000000"/>
              <w:bottom w:val="single" w:sz="4" w:space="0" w:color="000000"/>
              <w:right w:val="single" w:sz="4" w:space="0" w:color="000000"/>
            </w:tcBorders>
            <w:vAlign w:val="center"/>
          </w:tcPr>
          <w:p>
            <w:pPr>
              <w:pStyle w:val="Titre2"/>
              <w:widowControl w:val="false"/>
              <w:spacing w:before="40" w:after="0"/>
              <w:jc w:val="center"/>
              <w:rPr>
                <w:rFonts w:cs="Arial"/>
                <w:sz w:val="20"/>
                <w:szCs w:val="20"/>
              </w:rPr>
            </w:pPr>
            <w:r>
              <w:rPr>
                <w:rFonts w:cs="Arial"/>
                <w:sz w:val="20"/>
                <w:szCs w:val="20"/>
              </w:rPr>
              <w:t xml:space="preserve">1 an renouvelable dans la limite de 10 ans </w:t>
            </w:r>
            <w:r>
              <w:rPr>
                <w:rFonts w:cs="Arial"/>
                <w:b/>
                <w:sz w:val="20"/>
                <w:szCs w:val="20"/>
              </w:rPr>
              <w:t>*</w:t>
            </w:r>
          </w:p>
        </w:tc>
        <w:tc>
          <w:tcPr>
            <w:tcW w:w="2341" w:type="dxa"/>
            <w:tcBorders>
              <w:top w:val="single" w:sz="2" w:space="0" w:color="000000"/>
              <w:left w:val="single" w:sz="4" w:space="0" w:color="000000"/>
              <w:bottom w:val="single" w:sz="4" w:space="0" w:color="000000"/>
              <w:right w:val="single" w:sz="4" w:space="0" w:color="000000"/>
            </w:tcBorders>
            <w:vAlign w:val="center"/>
          </w:tcPr>
          <w:p>
            <w:pPr>
              <w:pStyle w:val="Titre2"/>
              <w:widowControl w:val="false"/>
              <w:spacing w:before="40" w:after="0"/>
              <w:jc w:val="center"/>
              <w:rPr>
                <w:rFonts w:cs="Arial"/>
                <w:sz w:val="20"/>
                <w:szCs w:val="20"/>
              </w:rPr>
            </w:pPr>
            <w:r>
              <w:rPr>
                <w:rFonts w:cs="Arial"/>
                <w:sz w:val="20"/>
                <w:szCs w:val="20"/>
              </w:rPr>
            </w:r>
          </w:p>
        </w:tc>
      </w:tr>
      <w:tr>
        <w:trPr>
          <w:trHeight w:val="711" w:hRule="atLeast"/>
          <w:cantSplit w:val="true"/>
        </w:trPr>
        <w:tc>
          <w:tcPr>
            <w:tcW w:w="3420"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jc w:val="center"/>
              <w:rPr>
                <w:sz w:val="20"/>
                <w:szCs w:val="20"/>
              </w:rPr>
            </w:pPr>
            <w:r>
              <w:rPr>
                <w:rFonts w:cs="Arial"/>
                <w:sz w:val="20"/>
                <w:szCs w:val="20"/>
              </w:rPr>
              <w:t>Pour créer ou reprendre une entreprise</w:t>
            </w:r>
          </w:p>
        </w:tc>
        <w:tc>
          <w:tcPr>
            <w:tcW w:w="3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re2"/>
              <w:widowControl w:val="false"/>
              <w:spacing w:before="40" w:after="0"/>
              <w:jc w:val="center"/>
              <w:rPr>
                <w:rFonts w:cs="Arial"/>
                <w:sz w:val="20"/>
                <w:szCs w:val="20"/>
              </w:rPr>
            </w:pPr>
            <w:r>
              <w:rPr>
                <w:rFonts w:cs="Arial"/>
                <w:sz w:val="20"/>
                <w:szCs w:val="20"/>
              </w:rPr>
              <w:t>1 an renouvelable dans la limite de 2 ans maximum – non renouvelable</w:t>
            </w:r>
          </w:p>
        </w:tc>
        <w:tc>
          <w:tcPr>
            <w:tcW w:w="2341" w:type="dxa"/>
            <w:tcBorders>
              <w:top w:val="single" w:sz="4" w:space="0" w:color="000000"/>
              <w:left w:val="single" w:sz="4" w:space="0" w:color="000000"/>
              <w:bottom w:val="single" w:sz="4" w:space="0" w:color="000000"/>
              <w:right w:val="single" w:sz="4" w:space="0" w:color="000000"/>
            </w:tcBorders>
            <w:vAlign w:val="center"/>
          </w:tcPr>
          <w:p>
            <w:pPr>
              <w:pStyle w:val="Titre2"/>
              <w:widowControl w:val="false"/>
              <w:spacing w:before="40" w:after="0"/>
              <w:jc w:val="center"/>
              <w:rPr>
                <w:rFonts w:cs="Arial"/>
                <w:sz w:val="20"/>
                <w:szCs w:val="20"/>
              </w:rPr>
            </w:pPr>
            <w:r>
              <w:rPr>
                <w:rFonts w:cs="Arial"/>
                <w:sz w:val="20"/>
                <w:szCs w:val="20"/>
              </w:rPr>
              <w:t>Avoir accompli au moins 3 ans de services effectifs dans l’administration</w:t>
            </w:r>
          </w:p>
        </w:tc>
      </w:tr>
    </w:tbl>
    <w:p>
      <w:pPr>
        <w:pStyle w:val="Corpsdetexte"/>
        <w:rPr/>
      </w:pPr>
      <w:r>
        <w:rPr/>
      </w:r>
    </w:p>
    <w:p>
      <w:pPr>
        <w:pStyle w:val="Entte"/>
        <w:tabs>
          <w:tab w:val="clear" w:pos="4513"/>
          <w:tab w:val="right" w:pos="9026" w:leader="none"/>
        </w:tabs>
        <w:jc w:val="both"/>
        <w:rPr>
          <w:rFonts w:ascii="Marianne" w:hAnsi="Marianne"/>
          <w:sz w:val="20"/>
          <w:szCs w:val="20"/>
        </w:rPr>
      </w:pPr>
      <w:r>
        <w:rPr>
          <w:rFonts w:ascii="Marianne" w:hAnsi="Marianne"/>
          <w:sz w:val="20"/>
          <w:szCs w:val="20"/>
        </w:rPr>
        <w:t>Une disponibilité de droit ou sur autorisation (excepté la disponibilité de droit en vue de l’adoption d’un ou plusieurs enfants nécessitant un déplacement à l’étranger), induit la perte du poste de l’enseignant dès lors qu’il était nommé à titre définitif. Il devra participer aux opérations du mouvement départemental lors de sa réintégration.</w:t>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14"/>
          <w:szCs w:val="14"/>
        </w:rPr>
      </w:pPr>
      <w:r>
        <w:rPr>
          <w:rFonts w:ascii="Marianne" w:hAnsi="Marianne"/>
          <w:sz w:val="14"/>
          <w:szCs w:val="14"/>
        </w:rPr>
      </w:r>
    </w:p>
    <w:p>
      <w:pPr>
        <w:pStyle w:val="Entte"/>
        <w:tabs>
          <w:tab w:val="clear" w:pos="4513"/>
          <w:tab w:val="right" w:pos="9026" w:leader="none"/>
        </w:tabs>
        <w:jc w:val="both"/>
        <w:rPr>
          <w:rFonts w:ascii="Marianne" w:hAnsi="Marianne"/>
          <w:i/>
          <w:i/>
          <w:sz w:val="20"/>
          <w:szCs w:val="20"/>
        </w:rPr>
      </w:pPr>
      <w:r>
        <w:rPr>
          <w:rFonts w:ascii="Marianne" w:hAnsi="Marianne"/>
          <w:b/>
          <w:sz w:val="20"/>
          <w:szCs w:val="20"/>
        </w:rPr>
        <w:t xml:space="preserve">* </w:t>
      </w:r>
      <w:r>
        <w:rPr>
          <w:rFonts w:ascii="Marianne" w:hAnsi="Marianne"/>
          <w:i/>
          <w:sz w:val="20"/>
          <w:szCs w:val="20"/>
        </w:rPr>
        <w:t>Les nouvelles dispositions instaurent une obligation de retour dans la fonction publique d’au moins 18 mois continus pour le fonctionnaire souhaitant renouveler cette modalité de disponibilité au-delà d’une période de 5 ans.</w:t>
      </w:r>
    </w:p>
    <w:p>
      <w:pPr>
        <w:pStyle w:val="Entte"/>
        <w:widowControl/>
        <w:tabs>
          <w:tab w:val="clear" w:pos="4513"/>
          <w:tab w:val="clear" w:pos="9026"/>
        </w:tabs>
        <w:rPr>
          <w:rFonts w:ascii="Marianne" w:hAnsi="Marianne"/>
          <w:bCs/>
          <w:sz w:val="20"/>
          <w:szCs w:val="20"/>
          <w:u w:val="single"/>
        </w:rPr>
      </w:pPr>
      <w:r>
        <w:rPr>
          <w:rFonts w:ascii="Marianne" w:hAnsi="Marianne"/>
          <w:bCs/>
          <w:sz w:val="20"/>
          <w:szCs w:val="20"/>
          <w:u w:val="single"/>
        </w:rPr>
      </w:r>
    </w:p>
    <w:p>
      <w:pPr>
        <w:pStyle w:val="Entte"/>
        <w:widowControl/>
        <w:tabs>
          <w:tab w:val="clear" w:pos="4513"/>
          <w:tab w:val="clear" w:pos="9026"/>
        </w:tabs>
        <w:rPr>
          <w:rFonts w:ascii="Marianne" w:hAnsi="Marianne"/>
          <w:bCs/>
          <w:sz w:val="20"/>
          <w:szCs w:val="20"/>
          <w:u w:val="single"/>
        </w:rPr>
      </w:pPr>
      <w:r>
        <w:rPr>
          <w:rFonts w:ascii="Marianne" w:hAnsi="Marianne"/>
          <w:bCs/>
          <w:sz w:val="20"/>
          <w:szCs w:val="20"/>
          <w:u w:val="single"/>
        </w:rPr>
      </w:r>
    </w:p>
    <w:p>
      <w:pPr>
        <w:pStyle w:val="Entte"/>
        <w:widowControl/>
        <w:tabs>
          <w:tab w:val="clear" w:pos="4513"/>
          <w:tab w:val="clear" w:pos="9026"/>
        </w:tabs>
        <w:rPr>
          <w:rFonts w:ascii="Marianne" w:hAnsi="Marianne"/>
          <w:bCs/>
          <w:sz w:val="20"/>
          <w:szCs w:val="20"/>
          <w:u w:val="single"/>
        </w:rPr>
      </w:pPr>
      <w:r>
        <w:rPr>
          <w:rFonts w:ascii="Marianne" w:hAnsi="Marianne"/>
          <w:bCs/>
          <w:sz w:val="20"/>
          <w:szCs w:val="20"/>
          <w:u w:val="single"/>
        </w:rPr>
        <w:t>II - Disponibilités</w:t>
      </w:r>
      <w:r>
        <w:rPr>
          <w:rFonts w:cs="Calibri" w:ascii="Calibri" w:hAnsi="Calibri"/>
          <w:bCs/>
          <w:sz w:val="20"/>
          <w:szCs w:val="20"/>
          <w:u w:val="single"/>
        </w:rPr>
        <w:t> </w:t>
      </w:r>
      <w:r>
        <w:rPr>
          <w:rFonts w:ascii="Marianne" w:hAnsi="Marianne"/>
          <w:bCs/>
          <w:sz w:val="20"/>
          <w:szCs w:val="20"/>
          <w:u w:val="single"/>
        </w:rPr>
        <w:t xml:space="preserve">: </w:t>
      </w:r>
    </w:p>
    <w:p>
      <w:pPr>
        <w:pStyle w:val="Entte"/>
        <w:widowControl/>
        <w:tabs>
          <w:tab w:val="clear" w:pos="4513"/>
          <w:tab w:val="clear" w:pos="9026"/>
        </w:tabs>
        <w:rPr>
          <w:rFonts w:ascii="Marianne" w:hAnsi="Marianne"/>
          <w:bCs/>
          <w:sz w:val="20"/>
          <w:szCs w:val="20"/>
          <w:u w:val="single"/>
        </w:rPr>
      </w:pPr>
      <w:r>
        <w:rPr>
          <w:rFonts w:ascii="Marianne" w:hAnsi="Marianne"/>
          <w:bCs/>
          <w:sz w:val="20"/>
          <w:szCs w:val="20"/>
          <w:u w:val="single"/>
        </w:rPr>
      </w:r>
    </w:p>
    <w:p>
      <w:pPr>
        <w:pStyle w:val="Entte"/>
        <w:widowControl/>
        <w:tabs>
          <w:tab w:val="clear" w:pos="4513"/>
          <w:tab w:val="clear" w:pos="9026"/>
        </w:tabs>
        <w:ind w:firstLine="142"/>
        <w:rPr>
          <w:rFonts w:ascii="Marianne" w:hAnsi="Marianne"/>
          <w:bCs/>
          <w:sz w:val="20"/>
          <w:szCs w:val="20"/>
        </w:rPr>
      </w:pPr>
      <w:r>
        <w:rPr>
          <w:rFonts w:ascii="Marianne" w:hAnsi="Marianne"/>
          <w:bCs/>
          <w:sz w:val="20"/>
          <w:szCs w:val="20"/>
        </w:rPr>
        <w:t>Pendant votre disponibilité, vous pouvez demander à exercer une</w:t>
      </w:r>
      <w:r>
        <w:rPr>
          <w:rFonts w:cs="Calibri" w:ascii="Calibri" w:hAnsi="Calibri"/>
          <w:bCs/>
          <w:sz w:val="20"/>
          <w:szCs w:val="20"/>
        </w:rPr>
        <w:t> </w:t>
      </w:r>
      <w:r>
        <w:rPr>
          <w:rFonts w:ascii="Marianne" w:hAnsi="Marianne"/>
          <w:bCs/>
          <w:sz w:val="20"/>
          <w:szCs w:val="20"/>
        </w:rPr>
        <w:t xml:space="preserve">: </w:t>
      </w:r>
    </w:p>
    <w:p>
      <w:pPr>
        <w:pStyle w:val="Entte"/>
        <w:widowControl/>
        <w:tabs>
          <w:tab w:val="clear" w:pos="4513"/>
          <w:tab w:val="clear" w:pos="9026"/>
        </w:tabs>
        <w:rPr>
          <w:rFonts w:ascii="Marianne" w:hAnsi="Marianne"/>
          <w:bCs/>
          <w:sz w:val="20"/>
          <w:szCs w:val="20"/>
          <w:u w:val="single"/>
        </w:rPr>
      </w:pPr>
      <w:r>
        <w:rPr>
          <w:rFonts w:ascii="Marianne" w:hAnsi="Marianne"/>
          <w:bCs/>
          <w:sz w:val="20"/>
          <w:szCs w:val="20"/>
          <w:u w:val="single"/>
        </w:rPr>
      </w:r>
    </w:p>
    <w:p>
      <w:pPr>
        <w:pStyle w:val="Entte"/>
        <w:widowControl/>
        <w:numPr>
          <w:ilvl w:val="0"/>
          <w:numId w:val="2"/>
        </w:numPr>
        <w:tabs>
          <w:tab w:val="clear" w:pos="4513"/>
          <w:tab w:val="clear" w:pos="9026"/>
        </w:tabs>
        <w:jc w:val="both"/>
        <w:rPr>
          <w:rFonts w:ascii="Marianne" w:hAnsi="Marianne"/>
          <w:bCs/>
          <w:sz w:val="20"/>
          <w:szCs w:val="20"/>
        </w:rPr>
      </w:pPr>
      <w:r>
        <w:rPr>
          <w:rFonts w:ascii="Marianne" w:hAnsi="Marianne"/>
          <w:b/>
          <w:bCs/>
          <w:sz w:val="20"/>
          <w:szCs w:val="20"/>
        </w:rPr>
        <w:t>Activité dans le secteur public</w:t>
      </w:r>
      <w:r>
        <w:rPr>
          <w:rFonts w:cs="Calibri" w:ascii="Calibri" w:hAnsi="Calibri"/>
          <w:bCs/>
          <w:sz w:val="20"/>
          <w:szCs w:val="20"/>
        </w:rPr>
        <w:t> </w:t>
      </w:r>
      <w:r>
        <w:rPr>
          <w:rFonts w:ascii="Marianne" w:hAnsi="Marianne"/>
          <w:bCs/>
          <w:sz w:val="20"/>
          <w:szCs w:val="20"/>
        </w:rPr>
        <w:t>: un agent en disponibilité pour convenances personnelles ou pour suivre son conjoint peut travailler dans une autre administration en tant que contractuel. Il lui est cependant interdit d’occuper un autre emploi public dans son administration d’origine alors qu’il se trouve en disponibilité. Ainsi, les emplois relevant de l’enseignement privé sous contrat ne sont pas compatibles pendant une période de disponibilité.</w:t>
      </w:r>
    </w:p>
    <w:p>
      <w:pPr>
        <w:pStyle w:val="Entte"/>
        <w:widowControl/>
        <w:tabs>
          <w:tab w:val="clear" w:pos="4513"/>
          <w:tab w:val="clear" w:pos="9026"/>
        </w:tabs>
        <w:jc w:val="both"/>
        <w:rPr>
          <w:rFonts w:ascii="Marianne" w:hAnsi="Marianne"/>
          <w:bCs/>
          <w:sz w:val="20"/>
          <w:szCs w:val="20"/>
        </w:rPr>
      </w:pPr>
      <w:r>
        <w:rPr>
          <w:rFonts w:ascii="Marianne" w:hAnsi="Marianne"/>
          <w:bCs/>
          <w:sz w:val="20"/>
          <w:szCs w:val="20"/>
        </w:rPr>
      </w:r>
    </w:p>
    <w:p>
      <w:pPr>
        <w:pStyle w:val="Entte"/>
        <w:widowControl/>
        <w:numPr>
          <w:ilvl w:val="0"/>
          <w:numId w:val="2"/>
        </w:numPr>
        <w:tabs>
          <w:tab w:val="clear" w:pos="4513"/>
          <w:tab w:val="clear" w:pos="9026"/>
        </w:tabs>
        <w:jc w:val="both"/>
        <w:rPr>
          <w:rFonts w:ascii="Marianne" w:hAnsi="Marianne"/>
          <w:bCs/>
          <w:sz w:val="20"/>
          <w:szCs w:val="20"/>
        </w:rPr>
      </w:pPr>
      <w:r>
        <w:rPr>
          <w:rFonts w:ascii="Marianne" w:hAnsi="Marianne"/>
          <w:b/>
          <w:bCs/>
          <w:sz w:val="20"/>
          <w:szCs w:val="20"/>
        </w:rPr>
        <w:t>Activité dans le secteur privé</w:t>
      </w:r>
      <w:r>
        <w:rPr>
          <w:rFonts w:cs="Calibri" w:ascii="Calibri" w:hAnsi="Calibri"/>
          <w:bCs/>
          <w:sz w:val="20"/>
          <w:szCs w:val="20"/>
        </w:rPr>
        <w:t> </w:t>
      </w:r>
      <w:r>
        <w:rPr>
          <w:rFonts w:ascii="Marianne" w:hAnsi="Marianne"/>
          <w:bCs/>
          <w:sz w:val="20"/>
          <w:szCs w:val="20"/>
        </w:rPr>
        <w:t>: un agent en disponibilité pour convenances personnelles ou pour suivre son conjoint peut travailler dans le secteur privé. Il doit en informer l’administration par écrit au moins un mois avant sa cessation de fonction.</w:t>
      </w:r>
    </w:p>
    <w:p>
      <w:pPr>
        <w:pStyle w:val="Entte"/>
        <w:widowControl/>
        <w:tabs>
          <w:tab w:val="clear" w:pos="4513"/>
          <w:tab w:val="clear" w:pos="9026"/>
        </w:tabs>
        <w:jc w:val="both"/>
        <w:rPr>
          <w:rFonts w:ascii="Marianne" w:hAnsi="Marianne"/>
          <w:bCs/>
          <w:sz w:val="20"/>
          <w:szCs w:val="20"/>
        </w:rPr>
      </w:pPr>
      <w:r>
        <w:rPr>
          <w:rFonts w:ascii="Marianne" w:hAnsi="Marianne"/>
          <w:bCs/>
          <w:sz w:val="20"/>
          <w:szCs w:val="20"/>
        </w:rPr>
      </w:r>
    </w:p>
    <w:p>
      <w:pPr>
        <w:pStyle w:val="Entte"/>
        <w:widowControl/>
        <w:tabs>
          <w:tab w:val="clear" w:pos="4513"/>
          <w:tab w:val="clear" w:pos="9026"/>
        </w:tabs>
        <w:jc w:val="both"/>
        <w:rPr>
          <w:rFonts w:ascii="Marianne" w:hAnsi="Marianne"/>
          <w:bCs/>
          <w:sz w:val="20"/>
          <w:szCs w:val="20"/>
        </w:rPr>
      </w:pPr>
      <w:r>
        <w:rPr>
          <w:rFonts w:ascii="Marianne" w:hAnsi="Marianne"/>
          <w:bCs/>
          <w:sz w:val="20"/>
          <w:szCs w:val="20"/>
        </w:rPr>
        <w:t>L’agent en disponibilité pour élever un enfant de moins de douze ans peut exercer une activité privée accessoire. Cette activité doit lui laisser du temps pour l’éducation de l’enfant au titre duquel la disponibilité a été demandée et obtenue. L’administration doit en être informée par écrit.</w:t>
      </w:r>
    </w:p>
    <w:p>
      <w:pPr>
        <w:pStyle w:val="Entte"/>
        <w:widowControl/>
        <w:tabs>
          <w:tab w:val="clear" w:pos="4513"/>
          <w:tab w:val="clear" w:pos="9026"/>
        </w:tabs>
        <w:jc w:val="both"/>
        <w:rPr>
          <w:rFonts w:ascii="Marianne" w:hAnsi="Marianne"/>
          <w:bCs/>
          <w:sz w:val="20"/>
          <w:szCs w:val="20"/>
        </w:rPr>
      </w:pPr>
      <w:r>
        <w:rPr>
          <w:rFonts w:ascii="Marianne" w:hAnsi="Marianne"/>
          <w:bCs/>
          <w:sz w:val="20"/>
          <w:szCs w:val="20"/>
        </w:rPr>
      </w:r>
    </w:p>
    <w:p>
      <w:pPr>
        <w:pStyle w:val="Normal"/>
        <w:jc w:val="both"/>
        <w:rPr>
          <w:rFonts w:ascii="Marianne" w:hAnsi="Marianne"/>
          <w:sz w:val="20"/>
          <w:szCs w:val="20"/>
        </w:rPr>
      </w:pPr>
      <w:r>
        <w:rPr>
          <w:rFonts w:ascii="Marianne" w:hAnsi="Marianne"/>
          <w:b/>
          <w:sz w:val="20"/>
          <w:szCs w:val="20"/>
        </w:rPr>
        <w:t>Toute activité doit au préalable être soumise à l’avis de Monsieur l’Inspecteur d’académie.</w:t>
      </w:r>
    </w:p>
    <w:p>
      <w:pPr>
        <w:pStyle w:val="Normal"/>
        <w:jc w:val="both"/>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t>Si vous envisagez de travailler dans le secteur privé, vous devez transmettre à la DRH gestion individuelle et collective (</w:t>
      </w:r>
      <w:hyperlink r:id="rId9">
        <w:r>
          <w:rPr>
            <w:rStyle w:val="LienInternet"/>
            <w:rFonts w:ascii="Marianne" w:hAnsi="Marianne"/>
            <w:sz w:val="20"/>
            <w:szCs w:val="20"/>
          </w:rPr>
          <w:t>drh-gestionco49@ac-nantes.fr</w:t>
        </w:r>
      </w:hyperlink>
      <w:r>
        <w:rPr>
          <w:rFonts w:ascii="Marianne" w:hAnsi="Marianne"/>
          <w:sz w:val="20"/>
          <w:szCs w:val="20"/>
        </w:rPr>
        <w:t>) les documents suivants</w:t>
      </w:r>
      <w:r>
        <w:rPr>
          <w:rFonts w:cs="Calibri" w:ascii="Calibri" w:hAnsi="Calibri"/>
          <w:sz w:val="20"/>
          <w:szCs w:val="20"/>
        </w:rPr>
        <w:t> </w:t>
      </w:r>
      <w:r>
        <w:rPr>
          <w:rFonts w:ascii="Marianne" w:hAnsi="Marianne"/>
          <w:sz w:val="20"/>
          <w:szCs w:val="20"/>
        </w:rPr>
        <w:t xml:space="preserve">: </w:t>
      </w:r>
    </w:p>
    <w:p>
      <w:pPr>
        <w:pStyle w:val="Normal"/>
        <w:jc w:val="both"/>
        <w:rPr>
          <w:rFonts w:ascii="Marianne" w:hAnsi="Marianne"/>
          <w:sz w:val="20"/>
          <w:szCs w:val="20"/>
        </w:rPr>
      </w:pPr>
      <w:r>
        <w:rPr>
          <w:rFonts w:ascii="Marianne" w:hAnsi="Marianne"/>
          <w:sz w:val="20"/>
          <w:szCs w:val="20"/>
        </w:rPr>
      </w:r>
    </w:p>
    <w:p>
      <w:pPr>
        <w:pStyle w:val="Normal"/>
        <w:widowControl/>
        <w:numPr>
          <w:ilvl w:val="0"/>
          <w:numId w:val="1"/>
        </w:numPr>
        <w:tabs>
          <w:tab w:val="clear" w:pos="720"/>
        </w:tabs>
        <w:ind w:left="1417" w:hanging="425"/>
        <w:jc w:val="both"/>
        <w:rPr>
          <w:rFonts w:ascii="Marianne" w:hAnsi="Marianne"/>
          <w:sz w:val="20"/>
          <w:szCs w:val="20"/>
        </w:rPr>
      </w:pPr>
      <w:r>
        <w:rPr>
          <w:rFonts w:ascii="Marianne" w:hAnsi="Marianne"/>
          <w:sz w:val="20"/>
          <w:szCs w:val="20"/>
        </w:rPr>
        <w:t>document par lequel vous nous informez de votre intention d’exercer une activité privée pendant votre période de disponibilité,</w:t>
      </w:r>
    </w:p>
    <w:p>
      <w:pPr>
        <w:pStyle w:val="Normal"/>
        <w:widowControl/>
        <w:numPr>
          <w:ilvl w:val="0"/>
          <w:numId w:val="1"/>
        </w:numPr>
        <w:tabs>
          <w:tab w:val="clear" w:pos="720"/>
        </w:tabs>
        <w:ind w:left="1417" w:hanging="425"/>
        <w:jc w:val="both"/>
        <w:rPr>
          <w:rFonts w:ascii="Marianne" w:hAnsi="Marianne"/>
          <w:sz w:val="20"/>
          <w:szCs w:val="20"/>
        </w:rPr>
      </w:pPr>
      <w:r>
        <w:rPr>
          <w:rFonts w:ascii="Marianne" w:hAnsi="Marianne"/>
          <w:sz w:val="20"/>
          <w:szCs w:val="20"/>
        </w:rPr>
        <w:t>déclaration d’exercice d’une activité privée dûment complétée et signée (pièce jointe à l’annexe),</w:t>
      </w:r>
    </w:p>
    <w:p>
      <w:pPr>
        <w:pStyle w:val="Normal"/>
        <w:widowControl/>
        <w:numPr>
          <w:ilvl w:val="0"/>
          <w:numId w:val="1"/>
        </w:numPr>
        <w:tabs>
          <w:tab w:val="clear" w:pos="720"/>
        </w:tabs>
        <w:ind w:left="1418" w:hanging="425"/>
        <w:jc w:val="both"/>
        <w:rPr>
          <w:rFonts w:ascii="Marianne" w:hAnsi="Marianne"/>
          <w:sz w:val="20"/>
          <w:szCs w:val="20"/>
        </w:rPr>
      </w:pPr>
      <w:r>
        <w:rPr>
          <w:rFonts w:ascii="Marianne" w:hAnsi="Marianne"/>
          <w:sz w:val="20"/>
          <w:szCs w:val="20"/>
        </w:rPr>
        <w:t>extrait du registre du commerce ou statut de l’entreprise, de l’organisme ou de la profession envisagée s’il s’agit d’une profession réglementée.</w:t>
      </w:r>
    </w:p>
    <w:p>
      <w:pPr>
        <w:pStyle w:val="Entte"/>
        <w:widowControl/>
        <w:tabs>
          <w:tab w:val="clear" w:pos="4513"/>
          <w:tab w:val="clear" w:pos="9026"/>
        </w:tabs>
        <w:rPr>
          <w:rFonts w:ascii="Marianne" w:hAnsi="Marianne"/>
          <w:bCs/>
          <w:sz w:val="14"/>
          <w:szCs w:val="14"/>
        </w:rPr>
      </w:pPr>
      <w:r>
        <w:rPr>
          <w:rFonts w:ascii="Marianne" w:hAnsi="Marianne"/>
          <w:bCs/>
          <w:sz w:val="14"/>
          <w:szCs w:val="14"/>
        </w:rPr>
      </w:r>
    </w:p>
    <w:p>
      <w:pPr>
        <w:pStyle w:val="Entte"/>
        <w:tabs>
          <w:tab w:val="clear" w:pos="4513"/>
          <w:tab w:val="right" w:pos="9026" w:leader="none"/>
        </w:tabs>
        <w:rPr>
          <w:rFonts w:ascii="Marianne" w:hAnsi="Marianne"/>
          <w:sz w:val="20"/>
          <w:szCs w:val="20"/>
        </w:rPr>
      </w:pPr>
      <w:r>
        <w:rPr>
          <w:rFonts w:cs="Calibri" w:ascii="Calibri" w:hAnsi="Calibri"/>
          <w:sz w:val="20"/>
          <w:szCs w:val="20"/>
        </w:rPr>
        <w:t> </w:t>
      </w:r>
      <w:r>
        <w:rPr>
          <w:rFonts w:ascii="Marianne" w:hAnsi="Marianne"/>
          <w:sz w:val="20"/>
          <w:szCs w:val="20"/>
        </w:rPr>
        <w:t>(https://www.service-public.fr/particuliers/vosdroits/F544)</w:t>
      </w:r>
    </w:p>
    <w:p>
      <w:pPr>
        <w:pStyle w:val="Normal"/>
        <w:jc w:val="both"/>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r>
    </w:p>
    <w:p>
      <w:pPr>
        <w:pStyle w:val="Entte"/>
        <w:widowControl/>
        <w:tabs>
          <w:tab w:val="clear" w:pos="4513"/>
          <w:tab w:val="clear" w:pos="9026"/>
        </w:tabs>
        <w:rPr>
          <w:rFonts w:ascii="Marianne" w:hAnsi="Marianne"/>
          <w:sz w:val="20"/>
          <w:szCs w:val="20"/>
        </w:rPr>
      </w:pPr>
      <w:r>
        <w:rPr>
          <w:rFonts w:ascii="Marianne" w:hAnsi="Marianne"/>
          <w:sz w:val="20"/>
          <w:szCs w:val="20"/>
          <w:u w:val="single"/>
        </w:rPr>
        <w:t xml:space="preserve">III – </w:t>
      </w:r>
      <w:r>
        <w:rPr>
          <w:rFonts w:ascii="Marianne" w:hAnsi="Marianne"/>
          <w:bCs/>
          <w:sz w:val="20"/>
          <w:szCs w:val="20"/>
          <w:u w:val="single"/>
        </w:rPr>
        <w:t>Disponibilité</w:t>
      </w:r>
      <w:r>
        <w:rPr>
          <w:rFonts w:ascii="Marianne" w:hAnsi="Marianne"/>
          <w:sz w:val="20"/>
          <w:szCs w:val="20"/>
          <w:u w:val="single"/>
        </w:rPr>
        <w:t xml:space="preserve"> et avancement</w:t>
      </w:r>
      <w:r>
        <w:rPr>
          <w:rFonts w:cs="Calibri" w:ascii="Calibri" w:hAnsi="Calibri"/>
          <w:sz w:val="20"/>
          <w:szCs w:val="20"/>
        </w:rPr>
        <w:t> </w:t>
      </w:r>
      <w:r>
        <w:rPr>
          <w:rFonts w:ascii="Marianne" w:hAnsi="Marianne"/>
          <w:sz w:val="20"/>
          <w:szCs w:val="20"/>
        </w:rPr>
        <w:t xml:space="preserve">: </w:t>
      </w:r>
    </w:p>
    <w:p>
      <w:pPr>
        <w:pStyle w:val="Entte"/>
        <w:tabs>
          <w:tab w:val="clear" w:pos="4513"/>
          <w:tab w:val="right" w:pos="9026" w:leader="none"/>
        </w:tabs>
        <w:jc w:val="both"/>
        <w:rPr>
          <w:rFonts w:ascii="Marianne" w:hAnsi="Marianne"/>
          <w:sz w:val="14"/>
          <w:szCs w:val="14"/>
        </w:rPr>
      </w:pPr>
      <w:r>
        <w:rPr>
          <w:rFonts w:ascii="Marianne" w:hAnsi="Marianne"/>
          <w:sz w:val="14"/>
          <w:szCs w:val="14"/>
        </w:rPr>
      </w:r>
    </w:p>
    <w:p>
      <w:pPr>
        <w:pStyle w:val="Entte"/>
        <w:tabs>
          <w:tab w:val="clear" w:pos="4513"/>
          <w:tab w:val="right" w:pos="9026" w:leader="none"/>
        </w:tabs>
        <w:jc w:val="both"/>
        <w:rPr>
          <w:rFonts w:ascii="Marianne" w:hAnsi="Marianne"/>
          <w:sz w:val="14"/>
          <w:szCs w:val="14"/>
        </w:rPr>
      </w:pPr>
      <w:r>
        <w:rPr>
          <w:rFonts w:ascii="Marianne" w:hAnsi="Marianne"/>
          <w:sz w:val="14"/>
          <w:szCs w:val="14"/>
        </w:rPr>
      </w:r>
    </w:p>
    <w:p>
      <w:pPr>
        <w:pStyle w:val="NormalWeb"/>
        <w:spacing w:beforeAutospacing="0" w:before="0" w:afterAutospacing="0" w:after="0"/>
        <w:jc w:val="both"/>
        <w:rPr>
          <w:rFonts w:ascii="Marianne" w:hAnsi="Marianne" w:cs="Arial"/>
          <w:iCs/>
          <w:sz w:val="20"/>
          <w:szCs w:val="20"/>
        </w:rPr>
      </w:pPr>
      <w:r>
        <w:rPr>
          <w:rFonts w:cs="Arial" w:ascii="Marianne" w:hAnsi="Marianne"/>
          <w:iCs/>
          <w:sz w:val="20"/>
          <w:szCs w:val="20"/>
        </w:rPr>
        <w:t>Lorsqu'un fonctionnaire bénéficie d'une disponibilité au cours de laquelle il exerce une activité professionnelle, il conserve, désormais, dans la limite de cinq ans, ses droits à l'avancement. Ces dispositions sont applicables aux disponibilités et aux renouvellements de disponibilité prenant effet à compter du 7 septembre 2018. Les activités professionnelles accomplies au cours d'une période de disponibilité débutée avant le 7 septembre 2018 ne donnent donc pas lieu à conservation des droits à l'avancement.</w:t>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Web"/>
        <w:spacing w:beforeAutospacing="0" w:before="0" w:afterAutospacing="0" w:after="0"/>
        <w:jc w:val="both"/>
        <w:rPr>
          <w:rFonts w:ascii="Marianne" w:hAnsi="Marianne" w:cs="Arial"/>
          <w:iCs/>
          <w:sz w:val="14"/>
          <w:szCs w:val="14"/>
        </w:rPr>
      </w:pPr>
      <w:r>
        <w:rPr>
          <w:rFonts w:cs="Arial" w:ascii="Marianne" w:hAnsi="Marianne"/>
          <w:iCs/>
          <w:sz w:val="14"/>
          <w:szCs w:val="14"/>
        </w:rPr>
      </w:r>
    </w:p>
    <w:p>
      <w:pPr>
        <w:pStyle w:val="Normal"/>
        <w:widowControl/>
        <w:rPr>
          <w:rFonts w:ascii="Marianne" w:hAnsi="Marianne"/>
          <w:sz w:val="20"/>
          <w:szCs w:val="20"/>
          <w:u w:val="single"/>
        </w:rPr>
      </w:pPr>
      <w:r>
        <w:rPr>
          <w:rFonts w:ascii="Marianne" w:hAnsi="Marianne"/>
          <w:sz w:val="20"/>
          <w:szCs w:val="20"/>
          <w:u w:val="single"/>
        </w:rPr>
        <w:t>Nature de l’activité professionnelle</w:t>
      </w:r>
    </w:p>
    <w:p>
      <w:pPr>
        <w:pStyle w:val="Normal"/>
        <w:widowControl/>
        <w:rPr>
          <w:rFonts w:ascii="Marianne" w:hAnsi="Marianne"/>
          <w:sz w:val="20"/>
          <w:szCs w:val="20"/>
          <w:u w:val="single"/>
        </w:rPr>
      </w:pPr>
      <w:r>
        <w:rPr>
          <w:rFonts w:ascii="Marianne" w:hAnsi="Marianne"/>
          <w:sz w:val="20"/>
          <w:szCs w:val="20"/>
          <w:u w:val="single"/>
        </w:rPr>
      </w:r>
    </w:p>
    <w:p>
      <w:pPr>
        <w:pStyle w:val="ListParagraph"/>
        <w:ind w:left="0" w:hanging="346"/>
        <w:jc w:val="both"/>
        <w:rPr>
          <w:rFonts w:ascii="Marianne" w:hAnsi="Marianne"/>
          <w:sz w:val="14"/>
          <w:szCs w:val="14"/>
          <w:u w:val="single"/>
        </w:rPr>
      </w:pPr>
      <w:r>
        <w:rPr>
          <w:rFonts w:ascii="Marianne" w:hAnsi="Marianne"/>
          <w:sz w:val="14"/>
          <w:szCs w:val="14"/>
          <w:u w:val="single"/>
        </w:rPr>
      </w:r>
    </w:p>
    <w:tbl>
      <w:tblPr>
        <w:tblW w:w="921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605"/>
        <w:gridCol w:w="4605"/>
      </w:tblGrid>
      <w:tr>
        <w:trPr/>
        <w:tc>
          <w:tcPr>
            <w:tcW w:w="92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Marianne" w:hAnsi="Marianne" w:eastAsia="Calibri"/>
                <w:sz w:val="20"/>
                <w:szCs w:val="20"/>
              </w:rPr>
            </w:pPr>
            <w:r>
              <w:rPr>
                <w:rFonts w:eastAsia="Calibri" w:ascii="Marianne" w:hAnsi="Marianne"/>
                <w:sz w:val="20"/>
                <w:szCs w:val="20"/>
              </w:rPr>
              <w:t xml:space="preserve">L’activité professionnelle est définie comme toute activité lucrative, salariée ou indépendante exercée à temps complet ou à temps partiel et qui </w:t>
            </w:r>
            <w:r>
              <w:rPr>
                <w:rFonts w:eastAsia="Calibri" w:cs="Calibri" w:ascii="Calibri" w:hAnsi="Calibri"/>
                <w:sz w:val="20"/>
                <w:szCs w:val="20"/>
              </w:rPr>
              <w:t>  </w:t>
            </w:r>
            <w:r>
              <w:rPr>
                <w:rFonts w:eastAsia="Calibri" w:ascii="Marianne" w:hAnsi="Marianne"/>
                <w:sz w:val="20"/>
                <w:szCs w:val="20"/>
              </w:rPr>
              <w:t>:</w:t>
            </w:r>
          </w:p>
        </w:tc>
      </w:tr>
      <w:tr>
        <w:trPr/>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Marianne" w:hAnsi="Marianne" w:eastAsia="Calibri"/>
                <w:sz w:val="20"/>
                <w:szCs w:val="20"/>
              </w:rPr>
            </w:pPr>
            <w:r>
              <w:rPr>
                <w:rFonts w:eastAsia="Calibri" w:ascii="Marianne" w:hAnsi="Marianne"/>
                <w:sz w:val="20"/>
                <w:szCs w:val="20"/>
              </w:rPr>
              <w:t>Pour une activité salariée</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Marianne" w:hAnsi="Marianne" w:eastAsia="Calibri"/>
                <w:sz w:val="20"/>
                <w:szCs w:val="20"/>
              </w:rPr>
            </w:pPr>
            <w:r>
              <w:rPr>
                <w:rFonts w:eastAsia="Calibri" w:ascii="Marianne" w:hAnsi="Marianne"/>
                <w:sz w:val="20"/>
                <w:szCs w:val="20"/>
              </w:rPr>
              <w:t xml:space="preserve">Correspond à une quotité de travail minimale de </w:t>
            </w:r>
            <w:r>
              <w:rPr>
                <w:rFonts w:eastAsia="Calibri" w:ascii="Marianne" w:hAnsi="Marianne"/>
                <w:b/>
                <w:sz w:val="20"/>
                <w:szCs w:val="20"/>
              </w:rPr>
              <w:t>600 heures</w:t>
            </w:r>
            <w:r>
              <w:rPr>
                <w:rFonts w:eastAsia="Calibri" w:ascii="Marianne" w:hAnsi="Marianne"/>
                <w:sz w:val="20"/>
                <w:szCs w:val="20"/>
              </w:rPr>
              <w:t xml:space="preserve"> </w:t>
            </w:r>
            <w:r>
              <w:rPr>
                <w:rFonts w:eastAsia="Calibri" w:ascii="Marianne" w:hAnsi="Marianne"/>
                <w:b/>
                <w:sz w:val="20"/>
                <w:szCs w:val="20"/>
              </w:rPr>
              <w:t xml:space="preserve">par an </w:t>
            </w:r>
            <w:r>
              <w:rPr>
                <w:rFonts w:eastAsia="Calibri" w:ascii="Marianne" w:hAnsi="Marianne"/>
                <w:sz w:val="20"/>
                <w:szCs w:val="20"/>
              </w:rPr>
              <w:t>(1° du 48-1).</w:t>
            </w:r>
          </w:p>
        </w:tc>
      </w:tr>
      <w:tr>
        <w:trPr/>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Marianne" w:hAnsi="Marianne" w:eastAsia="Calibri"/>
                <w:sz w:val="20"/>
                <w:szCs w:val="20"/>
              </w:rPr>
            </w:pPr>
            <w:r>
              <w:rPr>
                <w:rFonts w:eastAsia="Calibri" w:ascii="Marianne" w:hAnsi="Marianne"/>
                <w:sz w:val="20"/>
                <w:szCs w:val="20"/>
              </w:rPr>
              <w:t xml:space="preserve">Pour une activité indépendante </w:t>
            </w:r>
          </w:p>
          <w:p>
            <w:pPr>
              <w:pStyle w:val="Normal"/>
              <w:widowControl w:val="false"/>
              <w:jc w:val="both"/>
              <w:rPr>
                <w:rFonts w:ascii="Marianne" w:hAnsi="Marianne" w:eastAsia="Calibri"/>
                <w:sz w:val="20"/>
                <w:szCs w:val="20"/>
              </w:rPr>
            </w:pPr>
            <w:r>
              <w:rPr>
                <w:rFonts w:eastAsia="Calibri" w:ascii="Marianne" w:hAnsi="Marianne"/>
                <w:sz w:val="20"/>
                <w:szCs w:val="20"/>
              </w:rPr>
              <w:t>Dont les activités exercées  en  qualité d’auto-entrepreneur ou dans le cadre d’une micro-entreprise</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Marianne" w:hAnsi="Marianne" w:eastAsia="Calibri"/>
                <w:sz w:val="20"/>
                <w:szCs w:val="20"/>
              </w:rPr>
            </w:pPr>
            <w:r>
              <w:rPr>
                <w:rFonts w:eastAsia="Calibri" w:ascii="Marianne" w:hAnsi="Marianne"/>
                <w:sz w:val="20"/>
                <w:szCs w:val="20"/>
              </w:rPr>
              <w:t>Procure un revenu soumis à cotisation sociale dont le montant brut annuel est au moins égal au salaire permettant de valider 4 trimestres d’assurance vieillesse en application du dernier alinéa de l’article R.351-9 du code de la sécurité sociale (2°du 48-1). Les trimestres sont calculés sur la base de 150 heures, avec un maximum de quatre trimestres par année civile.</w:t>
            </w:r>
          </w:p>
        </w:tc>
      </w:tr>
      <w:tr>
        <w:trPr/>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Marianne" w:hAnsi="Marianne" w:eastAsia="Calibri"/>
                <w:sz w:val="20"/>
                <w:szCs w:val="20"/>
              </w:rPr>
            </w:pPr>
            <w:r>
              <w:rPr>
                <w:rFonts w:eastAsia="Calibri" w:ascii="Marianne" w:hAnsi="Marianne"/>
                <w:sz w:val="20"/>
                <w:szCs w:val="20"/>
              </w:rPr>
              <w:t>Pour les agents placés en disponibilité au titre d’une création ou reprise d’entreprise (art 46)</w:t>
            </w:r>
          </w:p>
          <w:p>
            <w:pPr>
              <w:pStyle w:val="Normal"/>
              <w:widowControl w:val="false"/>
              <w:jc w:val="both"/>
              <w:rPr>
                <w:rFonts w:ascii="Marianne" w:hAnsi="Marianne" w:eastAsia="Calibri"/>
                <w:sz w:val="20"/>
                <w:szCs w:val="20"/>
              </w:rPr>
            </w:pPr>
            <w:r>
              <w:rPr>
                <w:rFonts w:eastAsia="Calibri" w:ascii="Marianne" w:hAnsi="Marianne"/>
                <w:sz w:val="20"/>
                <w:szCs w:val="20"/>
              </w:rPr>
              <w:t>Dans ce cas, la durée d’une disponibilité de ce type est de 2 ans maximum et non renouvelable</w:t>
            </w:r>
          </w:p>
        </w:tc>
        <w:tc>
          <w:tcPr>
            <w:tcW w:w="46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Marianne" w:hAnsi="Marianne" w:eastAsia="Calibri"/>
                <w:sz w:val="20"/>
                <w:szCs w:val="20"/>
              </w:rPr>
            </w:pPr>
            <w:r>
              <w:rPr>
                <w:rFonts w:eastAsia="Calibri" w:ascii="Marianne" w:hAnsi="Marianne"/>
                <w:sz w:val="20"/>
                <w:szCs w:val="20"/>
              </w:rPr>
              <w:t>Aucune condition de revenu ni de quotité de travail. L’agent doit simplement justifier de la réalité de la création ou de la reprise d’entreprise.</w:t>
            </w:r>
          </w:p>
        </w:tc>
      </w:tr>
    </w:tbl>
    <w:p>
      <w:pPr>
        <w:pStyle w:val="Normal"/>
        <w:jc w:val="both"/>
        <w:rPr>
          <w:rFonts w:ascii="Marianne" w:hAnsi="Marianne"/>
          <w:sz w:val="14"/>
          <w:szCs w:val="14"/>
        </w:rPr>
      </w:pPr>
      <w:r>
        <w:rPr>
          <w:rFonts w:ascii="Marianne" w:hAnsi="Marianne"/>
          <w:sz w:val="14"/>
          <w:szCs w:val="14"/>
        </w:rPr>
      </w:r>
    </w:p>
    <w:p>
      <w:pPr>
        <w:pStyle w:val="Normal"/>
        <w:jc w:val="both"/>
        <w:rPr>
          <w:rFonts w:ascii="Marianne" w:hAnsi="Marianne"/>
          <w:sz w:val="20"/>
          <w:szCs w:val="20"/>
        </w:rPr>
      </w:pPr>
      <w:r>
        <w:rPr>
          <w:rFonts w:ascii="Marianne" w:hAnsi="Marianne"/>
          <w:sz w:val="20"/>
          <w:szCs w:val="20"/>
        </w:rPr>
        <w:t>Les périodes de chômage ne sont donc pas prises en compte dans le décompte des disponibilités ouvrant droit au maintien des droits à l’avancement.</w:t>
      </w:r>
    </w:p>
    <w:p>
      <w:pPr>
        <w:pStyle w:val="Entte"/>
        <w:tabs>
          <w:tab w:val="clear" w:pos="4513"/>
          <w:tab w:val="right" w:pos="9026" w:leader="none"/>
        </w:tabs>
        <w:jc w:val="both"/>
        <w:rPr>
          <w:rFonts w:ascii="Marianne" w:hAnsi="Marianne"/>
          <w:sz w:val="14"/>
          <w:szCs w:val="14"/>
        </w:rPr>
      </w:pPr>
      <w:r>
        <w:rPr>
          <w:rFonts w:ascii="Marianne" w:hAnsi="Marianne"/>
          <w:sz w:val="14"/>
          <w:szCs w:val="14"/>
        </w:rPr>
      </w:r>
    </w:p>
    <w:p>
      <w:pPr>
        <w:pStyle w:val="NormalWeb"/>
        <w:spacing w:beforeAutospacing="0" w:before="0" w:afterAutospacing="0" w:after="0"/>
        <w:jc w:val="both"/>
        <w:rPr>
          <w:rFonts w:ascii="Marianne" w:hAnsi="Marianne" w:cs="Arial"/>
          <w:sz w:val="20"/>
          <w:szCs w:val="20"/>
        </w:rPr>
      </w:pPr>
      <w:r>
        <w:rPr>
          <w:rFonts w:cs="Arial" w:ascii="Marianne" w:hAnsi="Marianne"/>
          <w:sz w:val="20"/>
          <w:szCs w:val="20"/>
        </w:rPr>
        <w:t xml:space="preserve">Si l’agent a exercé une activité professionnelle au cours de l'année scolaire 2023/2024, il devra transmettre à son gestionnaire SIDEEP les pièces justificatives suivantes </w:t>
      </w:r>
      <w:r>
        <w:rPr>
          <w:rFonts w:cs="Arial" w:ascii="Marianne" w:hAnsi="Marianne"/>
          <w:b/>
          <w:sz w:val="20"/>
          <w:szCs w:val="20"/>
        </w:rPr>
        <w:t>le 29 février délai de rigueur</w:t>
      </w:r>
      <w:r>
        <w:rPr>
          <w:rFonts w:cs="Arial" w:ascii="Marianne" w:hAnsi="Marianne"/>
          <w:sz w:val="20"/>
          <w:szCs w:val="20"/>
        </w:rPr>
        <w:t xml:space="preserve"> :</w:t>
      </w:r>
    </w:p>
    <w:p>
      <w:pPr>
        <w:pStyle w:val="NormalWeb"/>
        <w:spacing w:beforeAutospacing="0" w:before="0" w:afterAutospacing="0" w:after="0"/>
        <w:jc w:val="both"/>
        <w:rPr>
          <w:rFonts w:ascii="Marianne" w:hAnsi="Marianne" w:cs="Arial"/>
          <w:sz w:val="14"/>
          <w:szCs w:val="14"/>
        </w:rPr>
      </w:pPr>
      <w:r>
        <w:rPr>
          <w:rFonts w:cs="Arial" w:ascii="Marianne" w:hAnsi="Marianne"/>
          <w:sz w:val="14"/>
          <w:szCs w:val="14"/>
        </w:rPr>
      </w:r>
    </w:p>
    <w:tbl>
      <w:tblPr>
        <w:tblW w:w="921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658"/>
        <w:gridCol w:w="6553"/>
      </w:tblGrid>
      <w:tr>
        <w:trPr/>
        <w:tc>
          <w:tcPr>
            <w:tcW w:w="92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Marianne" w:hAnsi="Marianne"/>
                <w:sz w:val="20"/>
                <w:szCs w:val="20"/>
              </w:rPr>
            </w:pPr>
            <w:r>
              <w:rPr>
                <w:rFonts w:ascii="Marianne" w:hAnsi="Marianne"/>
                <w:sz w:val="20"/>
                <w:szCs w:val="20"/>
              </w:rPr>
              <w:t>Liste des pièces justificatives</w:t>
            </w:r>
          </w:p>
        </w:tc>
      </w:tr>
      <w:tr>
        <w:trPr/>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Marianne" w:hAnsi="Marianne"/>
                <w:sz w:val="20"/>
                <w:szCs w:val="20"/>
              </w:rPr>
            </w:pPr>
            <w:r>
              <w:rPr>
                <w:rFonts w:ascii="Marianne" w:hAnsi="Marianne"/>
                <w:sz w:val="20"/>
                <w:szCs w:val="20"/>
              </w:rPr>
              <w:t>Activité salariée</w:t>
            </w:r>
          </w:p>
        </w:tc>
        <w:tc>
          <w:tcPr>
            <w:tcW w:w="65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Marianne" w:hAnsi="Marianne"/>
                <w:sz w:val="20"/>
                <w:szCs w:val="20"/>
              </w:rPr>
            </w:pPr>
            <w:r>
              <w:rPr>
                <w:rFonts w:ascii="Marianne" w:hAnsi="Marianne"/>
                <w:sz w:val="20"/>
                <w:szCs w:val="20"/>
              </w:rPr>
              <w:t>Copie de l’ensemble des bulletins de salaires</w:t>
            </w:r>
          </w:p>
          <w:p>
            <w:pPr>
              <w:pStyle w:val="Normal"/>
              <w:widowControl w:val="false"/>
              <w:jc w:val="both"/>
              <w:rPr>
                <w:rFonts w:ascii="Marianne" w:hAnsi="Marianne"/>
                <w:sz w:val="20"/>
                <w:szCs w:val="20"/>
              </w:rPr>
            </w:pPr>
            <w:r>
              <w:rPr>
                <w:rFonts w:ascii="Marianne" w:hAnsi="Marianne"/>
                <w:sz w:val="20"/>
                <w:szCs w:val="20"/>
              </w:rPr>
              <w:t>+ Copie du / des contrats de travail</w:t>
            </w:r>
          </w:p>
        </w:tc>
      </w:tr>
      <w:tr>
        <w:trPr/>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Marianne" w:hAnsi="Marianne"/>
                <w:sz w:val="20"/>
                <w:szCs w:val="20"/>
              </w:rPr>
            </w:pPr>
            <w:r>
              <w:rPr>
                <w:rFonts w:ascii="Marianne" w:hAnsi="Marianne"/>
                <w:sz w:val="20"/>
                <w:szCs w:val="20"/>
              </w:rPr>
              <w:t>Activité indépendante</w:t>
            </w:r>
          </w:p>
        </w:tc>
        <w:tc>
          <w:tcPr>
            <w:tcW w:w="65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Marianne" w:hAnsi="Marianne"/>
                <w:sz w:val="20"/>
                <w:szCs w:val="20"/>
              </w:rPr>
            </w:pPr>
            <w:r>
              <w:rPr>
                <w:rFonts w:ascii="Marianne" w:hAnsi="Marianne"/>
                <w:sz w:val="20"/>
                <w:szCs w:val="20"/>
              </w:rPr>
              <w:t>Un extrait Kbis ou extrait K délivré par le tribunal de commerce   attestant de l’immatriculation de l’entreprise au registre du Commerce des Sociétés datant de moins de 3 mois</w:t>
            </w:r>
            <w:r>
              <w:rPr>
                <w:rFonts w:cs="Calibri" w:ascii="Calibri" w:hAnsi="Calibri"/>
                <w:sz w:val="20"/>
                <w:szCs w:val="20"/>
              </w:rPr>
              <w:t> </w:t>
            </w:r>
            <w:r>
              <w:rPr>
                <w:rFonts w:ascii="Marianne" w:hAnsi="Marianne"/>
                <w:sz w:val="20"/>
                <w:szCs w:val="20"/>
              </w:rPr>
              <w:t>;</w:t>
            </w:r>
          </w:p>
          <w:p>
            <w:pPr>
              <w:pStyle w:val="Normal"/>
              <w:widowControl w:val="false"/>
              <w:jc w:val="both"/>
              <w:rPr>
                <w:rFonts w:ascii="Marianne" w:hAnsi="Marianne"/>
                <w:sz w:val="20"/>
                <w:szCs w:val="20"/>
              </w:rPr>
            </w:pPr>
            <w:r>
              <w:rPr>
                <w:rFonts w:ascii="Marianne" w:hAnsi="Marianne"/>
                <w:sz w:val="20"/>
                <w:szCs w:val="20"/>
              </w:rPr>
              <w:t>ou un extrait d’immatriculation D1 délivré par la chambre des métiers et de l’artisanat attestant de l’inscription au répertoire des métiers ou au registre des entreprises datant de moins de 3 mois</w:t>
            </w:r>
            <w:r>
              <w:rPr>
                <w:rFonts w:cs="Calibri" w:ascii="Calibri" w:hAnsi="Calibri"/>
                <w:sz w:val="20"/>
                <w:szCs w:val="20"/>
              </w:rPr>
              <w:t> </w:t>
            </w:r>
            <w:r>
              <w:rPr>
                <w:rFonts w:ascii="Marianne" w:hAnsi="Marianne"/>
                <w:sz w:val="20"/>
                <w:szCs w:val="20"/>
              </w:rPr>
              <w:t>;</w:t>
            </w:r>
          </w:p>
          <w:p>
            <w:pPr>
              <w:pStyle w:val="Normal"/>
              <w:widowControl w:val="false"/>
              <w:jc w:val="both"/>
              <w:rPr>
                <w:rFonts w:ascii="Marianne" w:hAnsi="Marianne"/>
                <w:sz w:val="20"/>
                <w:szCs w:val="20"/>
              </w:rPr>
            </w:pPr>
            <w:r>
              <w:rPr>
                <w:rFonts w:ascii="Marianne" w:hAnsi="Marianne"/>
                <w:sz w:val="20"/>
                <w:szCs w:val="20"/>
              </w:rPr>
              <w:t>ou une copie de la déclaration d’activité auprès de l’Union de recouvrement des cotisations de sécurité sociale et d’allocations familiales (URSSAF)</w:t>
            </w:r>
          </w:p>
          <w:p>
            <w:pPr>
              <w:pStyle w:val="Normal"/>
              <w:widowControl w:val="false"/>
              <w:jc w:val="both"/>
              <w:rPr>
                <w:rFonts w:ascii="Marianne" w:hAnsi="Marianne"/>
                <w:sz w:val="20"/>
                <w:szCs w:val="20"/>
              </w:rPr>
            </w:pPr>
            <w:r>
              <w:rPr>
                <w:rFonts w:ascii="Marianne" w:hAnsi="Marianne"/>
                <w:sz w:val="20"/>
                <w:szCs w:val="20"/>
              </w:rPr>
              <w:t>+ une copie du dernier avis d’imposition ou de tout élément comptable certifié attestant de la capacité de l’entreprise à procurer au fonctionnaire un revenu supérieur ou égal au revenu minimal fixé par  le  décret n°  2019-234 du 27 mars 2019</w:t>
            </w:r>
          </w:p>
        </w:tc>
      </w:tr>
      <w:tr>
        <w:trPr/>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Marianne" w:hAnsi="Marianne"/>
                <w:sz w:val="20"/>
                <w:szCs w:val="20"/>
              </w:rPr>
            </w:pPr>
            <w:r>
              <w:rPr>
                <w:rFonts w:ascii="Marianne" w:hAnsi="Marianne"/>
                <w:sz w:val="20"/>
                <w:szCs w:val="20"/>
              </w:rPr>
              <w:t>Création ou reprise d’une entreprise</w:t>
            </w:r>
          </w:p>
        </w:tc>
        <w:tc>
          <w:tcPr>
            <w:tcW w:w="65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Marianne" w:hAnsi="Marianne"/>
                <w:sz w:val="20"/>
                <w:szCs w:val="20"/>
              </w:rPr>
            </w:pPr>
            <w:r>
              <w:rPr>
                <w:rFonts w:ascii="Marianne" w:hAnsi="Marianne"/>
                <w:sz w:val="20"/>
                <w:szCs w:val="20"/>
              </w:rPr>
              <w:t>Un extrait Kbis</w:t>
            </w:r>
            <w:r>
              <w:rPr>
                <w:rFonts w:cs="Calibri" w:ascii="Calibri" w:hAnsi="Calibri"/>
                <w:sz w:val="20"/>
                <w:szCs w:val="20"/>
              </w:rPr>
              <w:t> </w:t>
            </w:r>
            <w:r>
              <w:rPr>
                <w:rFonts w:ascii="Marianne" w:hAnsi="Marianne"/>
                <w:sz w:val="20"/>
                <w:szCs w:val="20"/>
              </w:rPr>
              <w:t>ou extrait K d</w:t>
            </w:r>
            <w:r>
              <w:rPr>
                <w:rFonts w:cs="Marianne" w:ascii="Marianne" w:hAnsi="Marianne"/>
                <w:sz w:val="20"/>
                <w:szCs w:val="20"/>
              </w:rPr>
              <w:t>é</w:t>
            </w:r>
            <w:r>
              <w:rPr>
                <w:rFonts w:ascii="Marianne" w:hAnsi="Marianne"/>
                <w:sz w:val="20"/>
                <w:szCs w:val="20"/>
              </w:rPr>
              <w:t>livr</w:t>
            </w:r>
            <w:r>
              <w:rPr>
                <w:rFonts w:cs="Marianne" w:ascii="Marianne" w:hAnsi="Marianne"/>
                <w:sz w:val="20"/>
                <w:szCs w:val="20"/>
              </w:rPr>
              <w:t>é</w:t>
            </w:r>
            <w:r>
              <w:rPr>
                <w:rFonts w:ascii="Marianne" w:hAnsi="Marianne"/>
                <w:sz w:val="20"/>
                <w:szCs w:val="20"/>
              </w:rPr>
              <w:t xml:space="preserve"> par le tribunal de commerce attestant de l’immatriculation de l’entreprise au registre du Commerce des Sociétés datant de moins de 3 mois</w:t>
            </w:r>
            <w:r>
              <w:rPr>
                <w:rFonts w:cs="Calibri" w:ascii="Calibri" w:hAnsi="Calibri"/>
                <w:sz w:val="20"/>
                <w:szCs w:val="20"/>
              </w:rPr>
              <w:t> </w:t>
            </w:r>
            <w:r>
              <w:rPr>
                <w:rFonts w:ascii="Marianne" w:hAnsi="Marianne"/>
                <w:sz w:val="20"/>
                <w:szCs w:val="20"/>
              </w:rPr>
              <w:t>;</w:t>
            </w:r>
          </w:p>
          <w:p>
            <w:pPr>
              <w:pStyle w:val="Normal"/>
              <w:widowControl w:val="false"/>
              <w:jc w:val="both"/>
              <w:rPr>
                <w:rFonts w:ascii="Marianne" w:hAnsi="Marianne"/>
                <w:sz w:val="20"/>
                <w:szCs w:val="20"/>
              </w:rPr>
            </w:pPr>
            <w:r>
              <w:rPr>
                <w:rFonts w:ascii="Marianne" w:hAnsi="Marianne"/>
                <w:sz w:val="20"/>
                <w:szCs w:val="20"/>
              </w:rPr>
              <w:t>ou un extrait d’immatriculation D1 délivré par la  chambre des métiers  et de l’artisanat attestant de l’inscription  au répertoire des métiers ou au registre des entreprises datant de moins de 3 mois</w:t>
            </w:r>
            <w:r>
              <w:rPr>
                <w:rFonts w:cs="Calibri" w:ascii="Calibri" w:hAnsi="Calibri"/>
                <w:sz w:val="20"/>
                <w:szCs w:val="20"/>
              </w:rPr>
              <w:t> </w:t>
            </w:r>
            <w:r>
              <w:rPr>
                <w:rFonts w:ascii="Marianne" w:hAnsi="Marianne"/>
                <w:sz w:val="20"/>
                <w:szCs w:val="20"/>
              </w:rPr>
              <w:t>;</w:t>
            </w:r>
          </w:p>
          <w:p>
            <w:pPr>
              <w:pStyle w:val="Normal"/>
              <w:widowControl w:val="false"/>
              <w:jc w:val="both"/>
              <w:rPr>
                <w:rFonts w:ascii="Marianne" w:hAnsi="Marianne"/>
                <w:sz w:val="20"/>
                <w:szCs w:val="20"/>
              </w:rPr>
            </w:pPr>
            <w:r>
              <w:rPr>
                <w:rFonts w:ascii="Marianne" w:hAnsi="Marianne"/>
                <w:sz w:val="20"/>
                <w:szCs w:val="20"/>
              </w:rPr>
              <w:t>ou une copie de la déclaration d’activité auprès de l’Union de recouvrement des cotisations de sécurité sociale et d’allocations familiales (URSSAF)</w:t>
            </w:r>
          </w:p>
        </w:tc>
      </w:tr>
    </w:tbl>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20"/>
          <w:szCs w:val="20"/>
        </w:rPr>
      </w:pPr>
      <w:r>
        <w:rPr>
          <w:rFonts w:ascii="Marianne" w:hAnsi="Marianne"/>
          <w:sz w:val="20"/>
          <w:szCs w:val="20"/>
        </w:rPr>
        <w:t>Pour les activités professionnelles exercées à l’étranger, toutes pièces équivalentes à celles requises doivent le cas échéant être accompagnées de copies traduites en français par un traducteur assermenté.</w:t>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Entte"/>
        <w:tabs>
          <w:tab w:val="clear" w:pos="4513"/>
          <w:tab w:val="right" w:pos="9026" w:leader="none"/>
        </w:tabs>
        <w:jc w:val="both"/>
        <w:rPr>
          <w:rFonts w:ascii="Marianne" w:hAnsi="Marianne"/>
          <w:sz w:val="20"/>
          <w:szCs w:val="20"/>
        </w:rPr>
      </w:pPr>
      <w:r>
        <w:rPr>
          <w:rFonts w:ascii="Marianne" w:hAnsi="Marianne"/>
          <w:sz w:val="20"/>
          <w:szCs w:val="20"/>
        </w:rPr>
      </w:r>
    </w:p>
    <w:p>
      <w:pPr>
        <w:pStyle w:val="Normal"/>
        <w:widowControl/>
        <w:ind w:left="1418" w:hanging="1418"/>
        <w:jc w:val="both"/>
        <w:rPr>
          <w:rFonts w:ascii="Marianne" w:hAnsi="Marianne" w:eastAsia="Times New Roman" w:cs="Times New Roman"/>
          <w:sz w:val="20"/>
          <w:szCs w:val="20"/>
          <w:lang w:eastAsia="fr-FR"/>
        </w:rPr>
      </w:pPr>
      <w:r>
        <w:rPr>
          <w:rFonts w:ascii="Marianne" w:hAnsi="Marianne"/>
          <w:b/>
          <w:sz w:val="20"/>
          <w:szCs w:val="20"/>
          <w:u w:val="single"/>
        </w:rPr>
        <w:t>Cumuls d’activités</w:t>
      </w:r>
      <w:r>
        <w:rPr>
          <w:rFonts w:cs="Calibri" w:ascii="Calibri" w:hAnsi="Calibri"/>
          <w:b/>
          <w:sz w:val="20"/>
          <w:szCs w:val="20"/>
          <w:u w:val="single"/>
        </w:rPr>
        <w:t> </w:t>
      </w:r>
      <w:r>
        <w:rPr>
          <w:rFonts w:ascii="Marianne" w:hAnsi="Marianne"/>
          <w:b/>
          <w:sz w:val="20"/>
          <w:szCs w:val="20"/>
          <w:u w:val="single"/>
        </w:rPr>
        <w:t xml:space="preserve">: </w:t>
      </w:r>
      <w:r>
        <w:rPr>
          <w:rFonts w:ascii="Marianne" w:hAnsi="Marianne"/>
          <w:i/>
          <w:sz w:val="20"/>
          <w:szCs w:val="20"/>
          <w:u w:val="single"/>
        </w:rPr>
        <w:t xml:space="preserve">(cf </w:t>
      </w:r>
      <w:r>
        <w:rPr>
          <w:rFonts w:eastAsia="Times New Roman" w:cs="Times New Roman" w:ascii="Marianne" w:hAnsi="Marianne"/>
          <w:i/>
          <w:sz w:val="20"/>
          <w:szCs w:val="20"/>
          <w:lang w:eastAsia="fr-FR"/>
        </w:rPr>
        <w:t>relative au cumul d’activités des enseignants du 1</w:t>
      </w:r>
      <w:r>
        <w:rPr>
          <w:rFonts w:eastAsia="Times New Roman" w:cs="Times New Roman" w:ascii="Marianne" w:hAnsi="Marianne"/>
          <w:i/>
          <w:sz w:val="20"/>
          <w:szCs w:val="20"/>
          <w:vertAlign w:val="superscript"/>
          <w:lang w:eastAsia="fr-FR"/>
        </w:rPr>
        <w:t>er</w:t>
      </w:r>
      <w:r>
        <w:rPr>
          <w:rFonts w:eastAsia="Times New Roman" w:cs="Times New Roman" w:ascii="Marianne" w:hAnsi="Marianne"/>
          <w:i/>
          <w:sz w:val="20"/>
          <w:szCs w:val="20"/>
          <w:lang w:eastAsia="fr-FR"/>
        </w:rPr>
        <w:t xml:space="preserve"> degré public 2024 – 2025)</w:t>
      </w:r>
    </w:p>
    <w:p>
      <w:pPr>
        <w:pStyle w:val="Entte"/>
        <w:tabs>
          <w:tab w:val="clear" w:pos="4513"/>
          <w:tab w:val="right" w:pos="9026" w:leader="none"/>
        </w:tabs>
        <w:rPr>
          <w:rFonts w:ascii="Marianne" w:hAnsi="Marianne"/>
          <w:b/>
          <w:b/>
          <w:sz w:val="20"/>
          <w:szCs w:val="20"/>
          <w:u w:val="single"/>
        </w:rPr>
      </w:pPr>
      <w:r>
        <w:rPr>
          <w:rFonts w:ascii="Marianne" w:hAnsi="Marianne"/>
          <w:b/>
          <w:sz w:val="20"/>
          <w:szCs w:val="20"/>
          <w:u w:val="single"/>
        </w:rPr>
      </w:r>
    </w:p>
    <w:p>
      <w:pPr>
        <w:pStyle w:val="Corpsdetexte"/>
        <w:jc w:val="both"/>
        <w:rPr>
          <w:rFonts w:eastAsia="Times New Roman" w:cs="Times New Roman"/>
          <w:szCs w:val="20"/>
          <w:lang w:eastAsia="fr-FR"/>
        </w:rPr>
      </w:pPr>
      <w:r>
        <w:rPr>
          <w:rFonts w:eastAsia="Times New Roman" w:cs="Times New Roman"/>
          <w:szCs w:val="20"/>
          <w:lang w:eastAsia="fr-FR"/>
        </w:rPr>
      </w:r>
    </w:p>
    <w:p>
      <w:pPr>
        <w:pStyle w:val="Corpsdetexte"/>
        <w:jc w:val="both"/>
        <w:rPr>
          <w:rFonts w:eastAsia="Times New Roman" w:cs="Times New Roman"/>
          <w:szCs w:val="20"/>
          <w:lang w:eastAsia="fr-FR"/>
        </w:rPr>
      </w:pPr>
      <w:r>
        <w:rPr>
          <w:rFonts w:eastAsia="Times New Roman" w:cs="Times New Roman"/>
          <w:szCs w:val="20"/>
          <w:lang w:eastAsia="fr-FR"/>
        </w:rPr>
      </w:r>
    </w:p>
    <w:p>
      <w:pPr>
        <w:pStyle w:val="Normal"/>
        <w:jc w:val="both"/>
        <w:rPr>
          <w:rFonts w:ascii="Marianne" w:hAnsi="Marianne"/>
          <w:sz w:val="20"/>
        </w:rPr>
      </w:pPr>
      <w:r>
        <w:rPr>
          <w:rFonts w:ascii="Marianne" w:hAnsi="Marianne"/>
          <w:sz w:val="20"/>
          <w:u w:val="single"/>
        </w:rPr>
        <w:t>Les activités exercées à titre accessoire susceptibles d'être autorisées sont les suivantes</w:t>
      </w:r>
      <w:r>
        <w:rPr>
          <w:rFonts w:ascii="Marianne" w:hAnsi="Marianne"/>
          <w:sz w:val="20"/>
        </w:rPr>
        <w:t xml:space="preserve">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1° Expertise et consultation, sans préjudice des dispositions du 3° du I de l'article 25 septembre de la loi du 13 juillet 1983 mentionnée ci-dessus et, le cas échéant, sans préjudice des dispositions des articles L. 531-8 et suivants du code de la recherche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2° Enseignement et formation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3° Activité à caractère sportif ou culturel, y compris encadrement et animation dans les domaines sportifs, culturel ou de l'éducation populaire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4° Activité agricole au sens du premier alinéa de l'article L. 311-1 du code rural et de la pêche maritime dans des exploitations agricoles constituées ou non sous forme sociale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5° Activité de conjoint collaborateur au sein d'une entreprise artisanale, commerciale ou libérale mentionnée à l'article R. 121-1 du code de commerce ; (</w:t>
      </w:r>
      <w:r>
        <w:rPr>
          <w:rFonts w:ascii="Marianne" w:hAnsi="Marianne"/>
          <w:sz w:val="20"/>
          <w:u w:val="single"/>
        </w:rPr>
        <w:t>cette activité accessoire ne doit pas être rémunérée</w:t>
      </w:r>
      <w:r>
        <w:rPr>
          <w:rFonts w:ascii="Marianne" w:hAnsi="Marianne"/>
          <w:sz w:val="20"/>
        </w:rPr>
        <w:t>)</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6° Aide à domicile à un ascendant, à un descendant, à son conjoint, à son partenaire lié par un pacte civil de solidarité ou à son concubin, permettant au fonctionnaire de percevoir, le cas échéant, les allocations afférentes à cette aide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7° Travaux de faible importance réalisés chez des particuliers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8° Activité d'intérêt général exercée auprès d'une personne publique ou auprès d'une personne privée à but non lucratif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9° Mission d'intérêt public de coopération internationale ou auprès d'organismes d'intérêt général à caractère international ou d'un Etat étranger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10° Services à la personne mentionnés à l'article L. 7231-1 du code du travail ;</w:t>
      </w:r>
    </w:p>
    <w:p>
      <w:pPr>
        <w:pStyle w:val="Normal"/>
        <w:jc w:val="both"/>
        <w:rPr>
          <w:rFonts w:ascii="Marianne" w:hAnsi="Marianne"/>
          <w:sz w:val="20"/>
        </w:rPr>
      </w:pPr>
      <w:r>
        <w:rPr>
          <w:rFonts w:ascii="Marianne" w:hAnsi="Marianne"/>
          <w:sz w:val="20"/>
        </w:rPr>
      </w:r>
    </w:p>
    <w:p>
      <w:pPr>
        <w:pStyle w:val="Normal"/>
        <w:spacing w:before="0" w:after="120"/>
        <w:jc w:val="both"/>
        <w:rPr>
          <w:rFonts w:ascii="Marianne" w:hAnsi="Marianne"/>
          <w:sz w:val="20"/>
        </w:rPr>
      </w:pPr>
      <w:r>
        <w:rPr>
          <w:rFonts w:ascii="Marianne" w:hAnsi="Marianne"/>
          <w:sz w:val="20"/>
        </w:rPr>
        <w:t>11° Vente de biens produits personnellement par l'agent.</w:t>
      </w:r>
    </w:p>
    <w:p>
      <w:pPr>
        <w:pStyle w:val="Corpsdetexte"/>
        <w:jc w:val="both"/>
        <w:rPr>
          <w:rFonts w:eastAsia="Times New Roman" w:cs="Times New Roman"/>
          <w:szCs w:val="20"/>
          <w:lang w:eastAsia="fr-FR"/>
        </w:rPr>
      </w:pPr>
      <w:r>
        <w:rPr/>
      </w:r>
    </w:p>
    <w:sectPr>
      <w:type w:val="continuous"/>
      <w:pgSz w:w="11906" w:h="16838"/>
      <w:pgMar w:left="964" w:right="964" w:gutter="0" w:header="720" w:top="963" w:footer="720" w:bottom="964"/>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Marianne">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None/>
              <wp:docPr id="2" name="Cadr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depag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Pieddepag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4513"/>
        <w:tab w:val="right" w:pos="9026" w:leader="none"/>
      </w:tabs>
      <w:jc w:val="right"/>
      <w:rPr>
        <w:rFonts w:ascii="Marianne" w:hAnsi="Marianne"/>
        <w:b/>
        <w:b/>
        <w:bCs/>
        <w:sz w:val="24"/>
        <w:szCs w:val="24"/>
      </w:rPr>
    </w:pPr>
    <w:r>
      <w:drawing>
        <wp:anchor behindDoc="1" distT="0" distB="0" distL="0" distR="0" simplePos="0" locked="0" layoutInCell="0" allowOverlap="1" relativeHeight="7">
          <wp:simplePos x="0" y="0"/>
          <wp:positionH relativeFrom="column">
            <wp:posOffset>-135255</wp:posOffset>
          </wp:positionH>
          <wp:positionV relativeFrom="paragraph">
            <wp:posOffset>10795</wp:posOffset>
          </wp:positionV>
          <wp:extent cx="2961640" cy="1067435"/>
          <wp:effectExtent l="0" t="0" r="0" b="0"/>
          <wp:wrapNone/>
          <wp:docPr id="1" name="Image 0"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Logo_REGIONS ACA_PAYS DE LA LOIRE.emf"/>
                  <pic:cNvPicPr>
                    <a:picLocks noChangeAspect="1" noChangeArrowheads="1"/>
                  </pic:cNvPicPr>
                </pic:nvPicPr>
                <pic:blipFill>
                  <a:blip r:embed="rId1"/>
                  <a:stretch>
                    <a:fillRect/>
                  </a:stretch>
                </pic:blipFill>
                <pic:spPr bwMode="auto">
                  <a:xfrm>
                    <a:off x="0" y="0"/>
                    <a:ext cx="2961640" cy="1067435"/>
                  </a:xfrm>
                  <a:prstGeom prst="rect">
                    <a:avLst/>
                  </a:prstGeom>
                </pic:spPr>
              </pic:pic>
            </a:graphicData>
          </a:graphic>
        </wp:anchor>
      </w:drawing>
    </w:r>
    <w:r>
      <w:rPr>
        <w:b/>
        <w:bCs/>
        <w:sz w:val="24"/>
        <w:szCs w:val="24"/>
      </w:rPr>
      <w:tab/>
    </w:r>
  </w:p>
  <w:p>
    <w:pPr>
      <w:pStyle w:val="Entte"/>
      <w:tabs>
        <w:tab w:val="clear" w:pos="4513"/>
        <w:tab w:val="right" w:pos="9026" w:leader="none"/>
      </w:tabs>
      <w:jc w:val="right"/>
      <w:rPr>
        <w:rFonts w:ascii="Marianne" w:hAnsi="Marianne"/>
        <w:b/>
        <w:b/>
        <w:bCs/>
        <w:sz w:val="24"/>
        <w:szCs w:val="24"/>
      </w:rPr>
    </w:pPr>
    <w:r>
      <w:rPr>
        <w:rFonts w:ascii="Marianne" w:hAnsi="Marianne"/>
        <w:b/>
        <w:bCs/>
        <w:sz w:val="24"/>
        <w:szCs w:val="24"/>
      </w:rPr>
    </w:r>
  </w:p>
  <w:p>
    <w:pPr>
      <w:pStyle w:val="ServiceInfoHeader"/>
      <w:rPr>
        <w:rFonts w:ascii="Marianne" w:hAnsi="Marianne"/>
      </w:rPr>
    </w:pPr>
    <w:r>
      <w:rPr>
        <w:rFonts w:ascii="Marianne" w:hAnsi="Marianne"/>
      </w:rPr>
      <w:t>Division des Ressources Humaines</w:t>
    </w:r>
  </w:p>
  <w:p>
    <w:pPr>
      <w:pStyle w:val="ServiceInfoHeader"/>
      <w:rPr>
        <w:rFonts w:ascii="Marianne" w:hAnsi="Marianne"/>
      </w:rPr>
    </w:pPr>
    <w:r>
      <w:rPr>
        <w:rFonts w:ascii="Marianne" w:hAnsi="Marianne"/>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Marianne" w:cs="Arial"/>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1b90"/>
    <w:pPr>
      <w:widowControl w:val="false"/>
      <w:bidi w:val="0"/>
      <w:spacing w:before="0" w:after="0"/>
      <w:jc w:val="left"/>
    </w:pPr>
    <w:rPr>
      <w:rFonts w:ascii="Arial" w:hAnsi="Arial" w:eastAsia="Marianne" w:cs="Arial"/>
      <w:color w:val="auto"/>
      <w:kern w:val="0"/>
      <w:sz w:val="22"/>
      <w:szCs w:val="22"/>
      <w:lang w:eastAsia="en-US" w:val="fr-FR" w:bidi="ar-SA"/>
    </w:rPr>
  </w:style>
  <w:style w:type="paragraph" w:styleId="Titre1">
    <w:name w:val="Heading 1"/>
    <w:basedOn w:val="Normal"/>
    <w:link w:val="Titre1Car"/>
    <w:autoRedefine/>
    <w:uiPriority w:val="9"/>
    <w:qFormat/>
    <w:rsid w:val="00941377"/>
    <w:pPr>
      <w:ind w:left="111" w:hanging="0"/>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val="true"/>
      <w:keepLines/>
      <w:spacing w:before="40" w:after="0"/>
      <w:outlineLvl w:val="1"/>
    </w:pPr>
    <w:rPr>
      <w:rFonts w:ascii="Marianne" w:hAnsi="Marianne" w:eastAsia="Times New Roman" w:cs="Times New Roman"/>
      <w:color w:val="344E4A"/>
      <w:sz w:val="26"/>
      <w:szCs w:val="26"/>
    </w:rPr>
  </w:style>
  <w:style w:type="character" w:styleId="DefaultParagraphFont" w:default="1">
    <w:name w:val="Default Paragraph Font"/>
    <w:uiPriority w:val="1"/>
    <w:semiHidden/>
    <w:unhideWhenUsed/>
    <w:qFormat/>
    <w:rPr/>
  </w:style>
  <w:style w:type="character" w:styleId="LienInternet">
    <w:name w:val="Lien Internet"/>
    <w:uiPriority w:val="99"/>
    <w:unhideWhenUsed/>
    <w:rsid w:val="00290741"/>
    <w:rPr>
      <w:color w:val="5770BE"/>
      <w:u w:val="single"/>
    </w:rPr>
  </w:style>
  <w:style w:type="character" w:styleId="DateCar" w:customStyle="1">
    <w:name w:val="date Car"/>
    <w:link w:val="Date1"/>
    <w:qFormat/>
    <w:rsid w:val="0079276e"/>
    <w:rPr>
      <w:rFonts w:ascii="Arial" w:hAnsi="Arial" w:eastAsia="Arial" w:cs="Arial"/>
      <w:i/>
      <w:color w:val="231F20"/>
      <w:sz w:val="20"/>
      <w:lang w:val="fr-FR"/>
    </w:rPr>
  </w:style>
  <w:style w:type="character" w:styleId="EntteCar" w:customStyle="1">
    <w:name w:val="En-tête Car"/>
    <w:uiPriority w:val="99"/>
    <w:qFormat/>
    <w:rsid w:val="0079276e"/>
    <w:rPr>
      <w:rFonts w:ascii="Arial" w:hAnsi="Arial" w:eastAsia="Arial" w:cs="Arial"/>
    </w:rPr>
  </w:style>
  <w:style w:type="character" w:styleId="PieddepageCar" w:customStyle="1">
    <w:name w:val="Pied de page Car"/>
    <w:uiPriority w:val="99"/>
    <w:qFormat/>
    <w:rsid w:val="0079276e"/>
    <w:rPr>
      <w:rFonts w:ascii="Arial" w:hAnsi="Arial" w:eastAsia="Arial" w:cs="Arial"/>
    </w:rPr>
  </w:style>
  <w:style w:type="character" w:styleId="CorpsdetexteCar" w:customStyle="1">
    <w:name w:val="Corps de texte Car"/>
    <w:uiPriority w:val="1"/>
    <w:qFormat/>
    <w:rsid w:val="00c770c1"/>
    <w:rPr>
      <w:rFonts w:ascii="Marianne" w:hAnsi="Marianne"/>
      <w:sz w:val="20"/>
      <w:lang w:val="fr-FR"/>
    </w:rPr>
  </w:style>
  <w:style w:type="character" w:styleId="ObjetCar" w:customStyle="1">
    <w:name w:val="Objet Car"/>
    <w:link w:val="Objet"/>
    <w:qFormat/>
    <w:rsid w:val="00da2090"/>
    <w:rPr>
      <w:rFonts w:ascii="Marianne" w:hAnsi="Marianne"/>
      <w:b/>
      <w:color w:val="231F20"/>
      <w:sz w:val="20"/>
      <w:lang w:val="fr-FR"/>
    </w:rPr>
  </w:style>
  <w:style w:type="character" w:styleId="Titre1Car" w:customStyle="1">
    <w:name w:val="Titre 1 Car"/>
    <w:uiPriority w:val="9"/>
    <w:qFormat/>
    <w:rsid w:val="00941377"/>
    <w:rPr>
      <w:rFonts w:ascii="Arial" w:hAnsi="Arial" w:eastAsia="Arial" w:cs="Arial"/>
      <w:b/>
      <w:bCs/>
      <w:sz w:val="24"/>
      <w:szCs w:val="24"/>
    </w:rPr>
  </w:style>
  <w:style w:type="character" w:styleId="SignatCar" w:customStyle="1">
    <w:name w:val="Signat Car"/>
    <w:link w:val="Signat"/>
    <w:qFormat/>
    <w:rsid w:val="00c770c1"/>
    <w:rPr>
      <w:rFonts w:ascii="Marianne" w:hAnsi="Marianne" w:eastAsia="Arial" w:cs="Arial"/>
      <w:b w:val="false"/>
      <w:bCs/>
      <w:color w:val="000000"/>
      <w:sz w:val="16"/>
      <w:szCs w:val="24"/>
      <w:lang w:val="fr-FR"/>
    </w:rPr>
  </w:style>
  <w:style w:type="character" w:styleId="TitredelapageCar" w:customStyle="1">
    <w:name w:val="Titre de la page Car"/>
    <w:link w:val="Titredelapage"/>
    <w:qFormat/>
    <w:rsid w:val="00cd5e65"/>
    <w:rPr>
      <w:rFonts w:eastAsia="Times New Roman"/>
      <w:b/>
      <w:bCs/>
      <w:sz w:val="24"/>
      <w:szCs w:val="20"/>
      <w:lang w:val="fr-FR" w:eastAsia="fr-FR"/>
    </w:rPr>
  </w:style>
  <w:style w:type="character" w:styleId="SoustitrecentrboldCar" w:customStyle="1">
    <w:name w:val="Sous-titre centré bold Car"/>
    <w:link w:val="Soustitrecentrbold"/>
    <w:qFormat/>
    <w:rsid w:val="00cd5e65"/>
    <w:rPr>
      <w:rFonts w:eastAsia="Times New Roman"/>
      <w:b/>
      <w:bCs/>
      <w:sz w:val="16"/>
      <w:szCs w:val="16"/>
      <w:lang w:val="fr-FR" w:eastAsia="fr-FR"/>
    </w:rPr>
  </w:style>
  <w:style w:type="character" w:styleId="Soustitre1Car" w:customStyle="1">
    <w:name w:val="Sous-titre1 Car"/>
    <w:link w:val="Soustitre1"/>
    <w:qFormat/>
    <w:rsid w:val="00da2090"/>
    <w:rPr>
      <w:b/>
      <w:bCs/>
      <w:sz w:val="16"/>
      <w:szCs w:val="16"/>
      <w:lang w:val="fr-FR"/>
    </w:rPr>
  </w:style>
  <w:style w:type="character" w:styleId="Soustitre2Car" w:customStyle="1">
    <w:name w:val="Sous-titre 2 Car"/>
    <w:link w:val="Soustitre2"/>
    <w:qFormat/>
    <w:rsid w:val="00da2090"/>
    <w:rPr>
      <w:b/>
      <w:bCs/>
      <w:sz w:val="16"/>
      <w:szCs w:val="16"/>
      <w:lang w:val="fr-FR"/>
    </w:rPr>
  </w:style>
  <w:style w:type="character" w:styleId="Titre1demapageCar" w:customStyle="1">
    <w:name w:val="Titre 1 de ma page Car"/>
    <w:link w:val="Titre1demapage"/>
    <w:qFormat/>
    <w:rsid w:val="00da2090"/>
    <w:rPr>
      <w:rFonts w:ascii="Marianne" w:hAnsi="Marianne"/>
      <w:b/>
      <w:bCs/>
      <w:sz w:val="20"/>
      <w:lang w:val="fr-FR"/>
    </w:rPr>
  </w:style>
  <w:style w:type="character" w:styleId="Titre2demapageCar" w:customStyle="1">
    <w:name w:val="Titre 2 de ma page Car"/>
    <w:link w:val="Titre2demapage"/>
    <w:qFormat/>
    <w:rsid w:val="00da2090"/>
    <w:rPr>
      <w:rFonts w:ascii="Marianne" w:hAnsi="Marianne"/>
      <w:b w:val="false"/>
      <w:bCs w:val="false"/>
      <w:sz w:val="16"/>
      <w:szCs w:val="16"/>
      <w:lang w:val="fr-FR"/>
    </w:rPr>
  </w:style>
  <w:style w:type="character" w:styleId="Titre3demapageCar" w:customStyle="1">
    <w:name w:val="Titre 3 de ma page Car"/>
    <w:link w:val="Titre3demapage"/>
    <w:qFormat/>
    <w:rsid w:val="00da2090"/>
    <w:rPr>
      <w:rFonts w:ascii="Marianne" w:hAnsi="Marianne"/>
      <w:b w:val="false"/>
      <w:bCs w:val="false"/>
      <w:sz w:val="16"/>
      <w:szCs w:val="16"/>
      <w:lang w:val="fr-FR"/>
    </w:rPr>
  </w:style>
  <w:style w:type="character" w:styleId="Titre2Car" w:customStyle="1">
    <w:name w:val="Titre 2 Car"/>
    <w:uiPriority w:val="9"/>
    <w:qFormat/>
    <w:rsid w:val="00941377"/>
    <w:rPr>
      <w:rFonts w:ascii="Marianne" w:hAnsi="Marianne" w:eastAsia="Times New Roman" w:cs="Times New Roman"/>
      <w:color w:val="344E4A"/>
      <w:sz w:val="26"/>
      <w:szCs w:val="26"/>
    </w:rPr>
  </w:style>
  <w:style w:type="character" w:styleId="Date2Car" w:customStyle="1">
    <w:name w:val="Date 2 Car"/>
    <w:link w:val="Date2"/>
    <w:qFormat/>
    <w:rsid w:val="00c770c1"/>
    <w:rPr>
      <w:rFonts w:ascii="Marianne" w:hAnsi="Marianne"/>
      <w:color w:val="231F20"/>
      <w:sz w:val="16"/>
      <w:lang w:val="fr-FR"/>
    </w:rPr>
  </w:style>
  <w:style w:type="character" w:styleId="IntenseReference">
    <w:name w:val="Intense Reference"/>
    <w:uiPriority w:val="32"/>
    <w:qFormat/>
    <w:rsid w:val="005972e3"/>
    <w:rPr>
      <w:b/>
      <w:bCs/>
      <w:smallCaps/>
      <w:color w:val="466964"/>
      <w:spacing w:val="5"/>
    </w:rPr>
  </w:style>
  <w:style w:type="character" w:styleId="TitreCar" w:customStyle="1">
    <w:name w:val="Titre Car"/>
    <w:uiPriority w:val="10"/>
    <w:qFormat/>
    <w:rsid w:val="005972e3"/>
    <w:rPr>
      <w:rFonts w:ascii="Marianne" w:hAnsi="Marianne" w:eastAsia="Times New Roman" w:cs="Times New Roman"/>
      <w:spacing w:val="-10"/>
      <w:kern w:val="2"/>
      <w:sz w:val="56"/>
      <w:szCs w:val="56"/>
    </w:rPr>
  </w:style>
  <w:style w:type="character" w:styleId="Date1Car" w:customStyle="1">
    <w:name w:val="Date 1 Car"/>
    <w:basedOn w:val="CorpsdetexteCar"/>
    <w:link w:val="Date11"/>
    <w:qFormat/>
    <w:rsid w:val="00c770c1"/>
    <w:rPr>
      <w:rFonts w:ascii="Marianne" w:hAnsi="Marianne"/>
      <w:sz w:val="20"/>
      <w:lang w:val="fr-FR"/>
    </w:rPr>
  </w:style>
  <w:style w:type="character" w:styleId="ServiceInfoHeaderCar" w:customStyle="1">
    <w:name w:val="Service Info Header Car"/>
    <w:link w:val="ServiceInfoHeader"/>
    <w:qFormat/>
    <w:rsid w:val="00da2090"/>
    <w:rPr>
      <w:rFonts w:ascii="Arial" w:hAnsi="Arial" w:eastAsia="Arial" w:cs="Arial"/>
      <w:b/>
      <w:bCs/>
      <w:sz w:val="24"/>
      <w:szCs w:val="24"/>
    </w:rPr>
  </w:style>
  <w:style w:type="character" w:styleId="PieddePageCar1" w:customStyle="1">
    <w:name w:val="Pied de Page Car"/>
    <w:link w:val="PieddePage1"/>
    <w:qFormat/>
    <w:rsid w:val="006d1c7f"/>
    <w:rPr>
      <w:rFonts w:ascii="Marianne" w:hAnsi="Marianne"/>
      <w:color w:val="939598"/>
      <w:sz w:val="14"/>
      <w:lang w:val="fr-FR"/>
    </w:rPr>
  </w:style>
  <w:style w:type="character" w:styleId="IntituleDirecteurCar" w:customStyle="1">
    <w:name w:val="Intitule Directeur Car"/>
    <w:link w:val="IntituleDirecteur"/>
    <w:qFormat/>
    <w:rsid w:val="00da2090"/>
    <w:rPr>
      <w:rFonts w:ascii="Marianne" w:hAnsi="Marianne"/>
      <w:b/>
      <w:bCs/>
      <w:sz w:val="24"/>
      <w:szCs w:val="24"/>
      <w:lang w:val="fr-FR"/>
    </w:rPr>
  </w:style>
  <w:style w:type="character" w:styleId="TitrecentralCar" w:customStyle="1">
    <w:name w:val="Titre central Car"/>
    <w:link w:val="Titrecentral"/>
    <w:qFormat/>
    <w:rsid w:val="00da2090"/>
    <w:rPr>
      <w:rFonts w:ascii="Arial" w:hAnsi="Arial" w:eastAsia="Arial" w:cs="Arial"/>
      <w:b w:val="false"/>
      <w:bCs w:val="false"/>
      <w:sz w:val="24"/>
      <w:szCs w:val="24"/>
      <w:lang w:val="fr-FR"/>
    </w:rPr>
  </w:style>
  <w:style w:type="character" w:styleId="Pagenumber">
    <w:name w:val="page number"/>
    <w:basedOn w:val="DefaultParagraphFont"/>
    <w:uiPriority w:val="99"/>
    <w:semiHidden/>
    <w:unhideWhenUsed/>
    <w:qFormat/>
    <w:rsid w:val="002c53df"/>
    <w:rPr/>
  </w:style>
  <w:style w:type="character" w:styleId="Mentionnonrsolue1" w:customStyle="1">
    <w:name w:val="Mention non résolue1"/>
    <w:uiPriority w:val="99"/>
    <w:semiHidden/>
    <w:unhideWhenUsed/>
    <w:qFormat/>
    <w:rsid w:val="00081f5e"/>
    <w:rPr>
      <w:color w:val="605E5C"/>
      <w:shd w:fill="E1DFDD" w:val="clear"/>
    </w:rPr>
  </w:style>
  <w:style w:type="character" w:styleId="TextedebullesCar" w:customStyle="1">
    <w:name w:val="Texte de bulles Car"/>
    <w:link w:val="BalloonText"/>
    <w:uiPriority w:val="99"/>
    <w:semiHidden/>
    <w:qFormat/>
    <w:rsid w:val="00e756f5"/>
    <w:rPr>
      <w:rFonts w:ascii="Tahoma" w:hAnsi="Tahoma" w:cs="Tahoma"/>
      <w:sz w:val="16"/>
      <w:szCs w:val="16"/>
    </w:rPr>
  </w:style>
  <w:style w:type="character" w:styleId="NotebasdepagesectionCar" w:customStyle="1">
    <w:name w:val="Note bas de page section Car"/>
    <w:link w:val="Notebasdepagesection"/>
    <w:qFormat/>
    <w:rsid w:val="006d1c7f"/>
    <w:rPr>
      <w:rFonts w:ascii="Marianne" w:hAnsi="Marianne" w:eastAsia="Arial" w:cs="Arial"/>
      <w:sz w:val="16"/>
      <w:szCs w:val="16"/>
      <w:lang w:val="fr-FR"/>
    </w:rPr>
  </w:style>
  <w:style w:type="character" w:styleId="RetraitcorpsdetexteCar" w:customStyle="1">
    <w:name w:val="Retrait corps de texte Car"/>
    <w:basedOn w:val="DefaultParagraphFont"/>
    <w:uiPriority w:val="99"/>
    <w:semiHidden/>
    <w:qFormat/>
    <w:rsid w:val="0033535a"/>
    <w:rPr>
      <w:sz w:val="22"/>
      <w:szCs w:val="22"/>
      <w:lang w:eastAsia="en-US"/>
    </w:rPr>
  </w:style>
  <w:style w:type="character" w:styleId="LienInternetvisit">
    <w:name w:val="Lien Internet visité"/>
    <w:basedOn w:val="DefaultParagraphFont"/>
    <w:uiPriority w:val="99"/>
    <w:semiHidden/>
    <w:unhideWhenUsed/>
    <w:rsid w:val="00231b85"/>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uiPriority w:val="1"/>
    <w:qFormat/>
    <w:rsid w:val="00c770c1"/>
    <w:pPr>
      <w:spacing w:lineRule="auto" w:line="276"/>
    </w:pPr>
    <w:rPr>
      <w:rFonts w:ascii="Marianne" w:hAnsi="Marianne"/>
      <w:sz w:val="20"/>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371b90"/>
    <w:pPr>
      <w:spacing w:before="2" w:after="0"/>
      <w:ind w:left="474" w:hanging="346"/>
    </w:pPr>
    <w:rPr/>
  </w:style>
  <w:style w:type="paragraph" w:styleId="TableParagraph" w:customStyle="1">
    <w:name w:val="Table Paragraph"/>
    <w:basedOn w:val="Normal"/>
    <w:uiPriority w:val="1"/>
    <w:qFormat/>
    <w:rsid w:val="00371b90"/>
    <w:pPr/>
    <w:rPr/>
  </w:style>
  <w:style w:type="paragraph" w:styleId="Date1" w:customStyle="1">
    <w:name w:val="Date1"/>
    <w:basedOn w:val="Normal"/>
    <w:link w:val="DateCar"/>
    <w:qFormat/>
    <w:rsid w:val="0079276e"/>
    <w:pPr>
      <w:ind w:left="111" w:hanging="0"/>
    </w:pPr>
    <w:rPr>
      <w:i/>
      <w:color w:val="231F20"/>
      <w:sz w:val="20"/>
    </w:rPr>
  </w:style>
  <w:style w:type="paragraph" w:styleId="Entteetpieddepage">
    <w:name w:val="En-tête et pied de page"/>
    <w:basedOn w:val="Normal"/>
    <w:qFormat/>
    <w:pPr/>
    <w:rPr/>
  </w:style>
  <w:style w:type="paragraph" w:styleId="Entte">
    <w:name w:val="Header"/>
    <w:basedOn w:val="Normal"/>
    <w:link w:val="EntteCar"/>
    <w:unhideWhenUsed/>
    <w:rsid w:val="0079276e"/>
    <w:pPr>
      <w:tabs>
        <w:tab w:val="clear" w:pos="720"/>
        <w:tab w:val="center" w:pos="4513" w:leader="none"/>
        <w:tab w:val="right" w:pos="9026" w:leader="none"/>
      </w:tabs>
    </w:pPr>
    <w:rPr/>
  </w:style>
  <w:style w:type="paragraph" w:styleId="Pieddepage">
    <w:name w:val="Footer"/>
    <w:basedOn w:val="Normal"/>
    <w:link w:val="PieddepageCar"/>
    <w:uiPriority w:val="99"/>
    <w:unhideWhenUsed/>
    <w:rsid w:val="0079276e"/>
    <w:pPr>
      <w:tabs>
        <w:tab w:val="clear" w:pos="720"/>
        <w:tab w:val="center" w:pos="4513" w:leader="none"/>
        <w:tab w:val="right" w:pos="9026" w:leader="none"/>
      </w:tabs>
    </w:pPr>
    <w:rPr/>
  </w:style>
  <w:style w:type="paragraph" w:styleId="Objet" w:customStyle="1">
    <w:name w:val="Objet"/>
    <w:basedOn w:val="Corpsdetexte"/>
    <w:next w:val="Corpsdetexte"/>
    <w:link w:val="ObjetCar"/>
    <w:qFormat/>
    <w:rsid w:val="00da2090"/>
    <w:pPr>
      <w:spacing w:lineRule="exact" w:line="242" w:before="103" w:after="0"/>
    </w:pPr>
    <w:rPr>
      <w:b/>
      <w:color w:val="231F20"/>
    </w:rPr>
  </w:style>
  <w:style w:type="paragraph" w:styleId="Signat" w:customStyle="1">
    <w:name w:val="Signat"/>
    <w:basedOn w:val="Corpsdetexte"/>
    <w:next w:val="Corpsdetexte"/>
    <w:link w:val="SignatCar"/>
    <w:qFormat/>
    <w:rsid w:val="00c770c1"/>
    <w:pPr>
      <w:jc w:val="right"/>
    </w:pPr>
    <w:rPr>
      <w:b/>
      <w:color w:val="000000"/>
      <w:sz w:val="16"/>
    </w:rPr>
  </w:style>
  <w:style w:type="paragraph" w:styleId="Titredelapage" w:customStyle="1">
    <w:name w:val="Titre de la page"/>
    <w:basedOn w:val="Normal"/>
    <w:link w:val="TitredelapageCar"/>
    <w:qFormat/>
    <w:rsid w:val="00cd5e65"/>
    <w:pPr>
      <w:widowControl/>
      <w:spacing w:lineRule="auto" w:line="264" w:before="0" w:after="120"/>
      <w:jc w:val="center"/>
    </w:pPr>
    <w:rPr>
      <w:rFonts w:eastAsia="Times New Roman" w:cs="Times New Roman"/>
      <w:b/>
      <w:bCs/>
      <w:sz w:val="24"/>
      <w:szCs w:val="20"/>
      <w:lang w:eastAsia="fr-FR"/>
    </w:rPr>
  </w:style>
  <w:style w:type="paragraph" w:styleId="Soustitrecentrbold" w:customStyle="1">
    <w:name w:val="Sous-titre centré bold"/>
    <w:basedOn w:val="Titredelapage"/>
    <w:link w:val="SoustitrecentrboldCar"/>
    <w:qFormat/>
    <w:rsid w:val="00cd5e65"/>
    <w:pPr/>
    <w:rPr>
      <w:sz w:val="16"/>
      <w:szCs w:val="16"/>
    </w:rPr>
  </w:style>
  <w:style w:type="paragraph" w:styleId="Soustitre1" w:customStyle="1">
    <w:name w:val="Sous-titre1"/>
    <w:basedOn w:val="Normal"/>
    <w:next w:val="Corpsdetexte"/>
    <w:link w:val="Soustitre1Car"/>
    <w:qFormat/>
    <w:rsid w:val="00da2090"/>
    <w:pPr>
      <w:jc w:val="center"/>
    </w:pPr>
    <w:rPr>
      <w:b/>
      <w:bCs/>
      <w:sz w:val="16"/>
      <w:szCs w:val="16"/>
    </w:rPr>
  </w:style>
  <w:style w:type="paragraph" w:styleId="Soustitre2" w:customStyle="1">
    <w:name w:val="Sous-titre 2"/>
    <w:basedOn w:val="Soustitre1"/>
    <w:next w:val="Corpsdetexte"/>
    <w:link w:val="Soustitre2Car"/>
    <w:qFormat/>
    <w:rsid w:val="00da2090"/>
    <w:pPr/>
    <w:rPr>
      <w:b w:val="false"/>
      <w:bCs w:val="false"/>
    </w:rPr>
  </w:style>
  <w:style w:type="paragraph" w:styleId="Titre1demapage" w:customStyle="1">
    <w:name w:val="Titre 1 de ma page"/>
    <w:basedOn w:val="Corpsdetexte"/>
    <w:next w:val="Corpsdetexte"/>
    <w:link w:val="Titre1demapageCar"/>
    <w:qFormat/>
    <w:rsid w:val="00da2090"/>
    <w:pPr>
      <w:spacing w:before="1" w:after="0"/>
    </w:pPr>
    <w:rPr>
      <w:b/>
      <w:bCs/>
    </w:rPr>
  </w:style>
  <w:style w:type="paragraph" w:styleId="Titre2demapage" w:customStyle="1">
    <w:name w:val="Titre 2 de ma page"/>
    <w:basedOn w:val="Titre1demapage"/>
    <w:next w:val="Corpsdetexte"/>
    <w:link w:val="Titre2demapageCar"/>
    <w:qFormat/>
    <w:rsid w:val="00da2090"/>
    <w:pPr/>
    <w:rPr>
      <w:sz w:val="16"/>
      <w:szCs w:val="16"/>
    </w:rPr>
  </w:style>
  <w:style w:type="paragraph" w:styleId="Titre3demapage" w:customStyle="1">
    <w:name w:val="Titre 3 de ma page"/>
    <w:basedOn w:val="Titre2demapage"/>
    <w:next w:val="Corpsdetexte"/>
    <w:link w:val="Titre3demapageCar"/>
    <w:qFormat/>
    <w:rsid w:val="00da2090"/>
    <w:pPr/>
    <w:rPr>
      <w:b w:val="false"/>
      <w:bCs w:val="false"/>
    </w:rPr>
  </w:style>
  <w:style w:type="paragraph" w:styleId="Date2" w:customStyle="1">
    <w:name w:val="Date 2"/>
    <w:basedOn w:val="Corpsdetexte"/>
    <w:next w:val="Corpsdetexte"/>
    <w:link w:val="Date2Car"/>
    <w:qFormat/>
    <w:rsid w:val="00c770c1"/>
    <w:pPr>
      <w:spacing w:before="139" w:after="0"/>
      <w:jc w:val="right"/>
    </w:pPr>
    <w:rPr>
      <w:color w:val="231F20"/>
      <w:sz w:val="16"/>
    </w:rPr>
  </w:style>
  <w:style w:type="paragraph" w:styleId="NormalWeb">
    <w:name w:val="Normal (Web)"/>
    <w:basedOn w:val="Normal"/>
    <w:uiPriority w:val="99"/>
    <w:unhideWhenUsed/>
    <w:qFormat/>
    <w:rsid w:val="00936712"/>
    <w:pPr>
      <w:widowControl/>
      <w:spacing w:beforeAutospacing="1" w:afterAutospacing="1"/>
    </w:pPr>
    <w:rPr>
      <w:rFonts w:ascii="Times New Roman" w:hAnsi="Times New Roman" w:eastAsia="Times New Roman" w:cs="Times New Roman"/>
      <w:sz w:val="24"/>
      <w:szCs w:val="24"/>
      <w:lang w:eastAsia="fr-FR"/>
    </w:rPr>
  </w:style>
  <w:style w:type="paragraph" w:styleId="Titreprincipal">
    <w:name w:val="Title"/>
    <w:basedOn w:val="Normal"/>
    <w:next w:val="Normal"/>
    <w:link w:val="TitreCar"/>
    <w:uiPriority w:val="10"/>
    <w:qFormat/>
    <w:rsid w:val="005972e3"/>
    <w:pPr>
      <w:spacing w:before="0" w:after="0"/>
      <w:contextualSpacing/>
    </w:pPr>
    <w:rPr>
      <w:rFonts w:ascii="Marianne" w:hAnsi="Marianne" w:eastAsia="Times New Roman" w:cs="Times New Roman"/>
      <w:spacing w:val="-10"/>
      <w:kern w:val="2"/>
      <w:sz w:val="56"/>
      <w:szCs w:val="56"/>
    </w:rPr>
  </w:style>
  <w:style w:type="paragraph" w:styleId="Date11" w:customStyle="1">
    <w:name w:val="Date 1"/>
    <w:basedOn w:val="Corpsdetexte"/>
    <w:next w:val="Corpsdetexte"/>
    <w:link w:val="Date1Car"/>
    <w:qFormat/>
    <w:rsid w:val="00c770c1"/>
    <w:pPr/>
    <w:rPr/>
  </w:style>
  <w:style w:type="paragraph" w:styleId="ServiceInfoHeader" w:customStyle="1">
    <w:name w:val="Service Info Header"/>
    <w:basedOn w:val="Entte"/>
    <w:next w:val="Corpsdetexte"/>
    <w:link w:val="ServiceInfoHeaderCar"/>
    <w:qFormat/>
    <w:rsid w:val="00da2090"/>
    <w:pPr>
      <w:tabs>
        <w:tab w:val="clear" w:pos="4513"/>
        <w:tab w:val="right" w:pos="9026" w:leader="none"/>
      </w:tabs>
      <w:jc w:val="right"/>
    </w:pPr>
    <w:rPr>
      <w:b/>
      <w:bCs/>
      <w:sz w:val="24"/>
      <w:szCs w:val="24"/>
    </w:rPr>
  </w:style>
  <w:style w:type="paragraph" w:styleId="PieddePage1" w:customStyle="1">
    <w:name w:val="Pied de Page"/>
    <w:basedOn w:val="Corpsdetexte"/>
    <w:link w:val="PieddePageCar1"/>
    <w:qFormat/>
    <w:rsid w:val="00da2090"/>
    <w:pPr>
      <w:spacing w:lineRule="exact" w:line="161"/>
    </w:pPr>
    <w:rPr>
      <w:color w:val="939598"/>
      <w:sz w:val="14"/>
    </w:rPr>
  </w:style>
  <w:style w:type="paragraph" w:styleId="IntituleDirecteur" w:customStyle="1">
    <w:name w:val="Intitule Directeur"/>
    <w:basedOn w:val="Corpsdetexte"/>
    <w:next w:val="Corpsdetexte"/>
    <w:link w:val="IntituleDirecteurCar"/>
    <w:qFormat/>
    <w:rsid w:val="00da2090"/>
    <w:pPr/>
    <w:rPr>
      <w:b/>
      <w:bCs/>
      <w:sz w:val="24"/>
      <w:szCs w:val="24"/>
    </w:rPr>
  </w:style>
  <w:style w:type="paragraph" w:styleId="Titrecentral" w:customStyle="1">
    <w:name w:val="Titre central"/>
    <w:basedOn w:val="Titre1"/>
    <w:next w:val="Corpsdetexte"/>
    <w:link w:val="TitrecentralCar"/>
    <w:qFormat/>
    <w:rsid w:val="00da2090"/>
    <w:pPr>
      <w:ind w:left="0" w:hanging="0"/>
    </w:pPr>
    <w:rPr/>
  </w:style>
  <w:style w:type="paragraph" w:styleId="TexteAdresseligne1" w:customStyle="1">
    <w:name w:val="Texte - Adresse ligne 1"/>
    <w:basedOn w:val="Corpsdetexte"/>
    <w:qFormat/>
    <w:rsid w:val="006a4ada"/>
    <w:pPr>
      <w:widowControl/>
      <w:spacing w:lineRule="atLeast" w:line="192"/>
    </w:pPr>
    <w:rPr>
      <w:rFonts w:cs="Times New Roman"/>
      <w:sz w:val="16"/>
      <w:szCs w:val="20"/>
    </w:rPr>
  </w:style>
  <w:style w:type="paragraph" w:styleId="TexteAdresseligne2" w:customStyle="1">
    <w:name w:val="Texte - Adresse ligne 2"/>
    <w:basedOn w:val="TexteAdresseligne1"/>
    <w:qFormat/>
    <w:rsid w:val="006a4ada"/>
    <w:pPr/>
    <w:rPr>
      <w:rFonts w:ascii="Arial" w:hAnsi="Arial"/>
    </w:rPr>
  </w:style>
  <w:style w:type="paragraph" w:styleId="TexteTl" w:customStyle="1">
    <w:name w:val="Texte - Tél."/>
    <w:basedOn w:val="TexteAdresseligne1"/>
    <w:qFormat/>
    <w:rsid w:val="006a4ada"/>
    <w:pPr/>
    <w:rPr>
      <w:rFonts w:ascii="Arial" w:hAnsi="Arial"/>
    </w:rPr>
  </w:style>
  <w:style w:type="paragraph" w:styleId="BalloonText">
    <w:name w:val="Balloon Text"/>
    <w:basedOn w:val="Normal"/>
    <w:link w:val="TextedebullesCar"/>
    <w:uiPriority w:val="99"/>
    <w:semiHidden/>
    <w:unhideWhenUsed/>
    <w:qFormat/>
    <w:rsid w:val="00e756f5"/>
    <w:pPr/>
    <w:rPr>
      <w:rFonts w:ascii="Tahoma" w:hAnsi="Tahoma" w:cs="Tahoma"/>
      <w:sz w:val="16"/>
      <w:szCs w:val="16"/>
    </w:rPr>
  </w:style>
  <w:style w:type="paragraph" w:styleId="Notebasdepagesection" w:customStyle="1">
    <w:name w:val="Note bas de page section"/>
    <w:basedOn w:val="Corpsdetexte"/>
    <w:link w:val="NotebasdepagesectionCar"/>
    <w:qFormat/>
    <w:rsid w:val="006d1c7f"/>
    <w:pPr/>
    <w:rPr>
      <w:sz w:val="16"/>
      <w:szCs w:val="16"/>
    </w:rPr>
  </w:style>
  <w:style w:type="paragraph" w:styleId="Retraitdecorpsdetexte">
    <w:name w:val="Body Text Indent"/>
    <w:basedOn w:val="Normal"/>
    <w:link w:val="RetraitcorpsdetexteCar"/>
    <w:uiPriority w:val="99"/>
    <w:semiHidden/>
    <w:unhideWhenUsed/>
    <w:rsid w:val="0033535a"/>
    <w:pPr>
      <w:spacing w:before="0" w:after="120"/>
      <w:ind w:left="283" w:hanging="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371b90"/>
    <w:rPr>
      <w:lang w:val="en-US" w:eastAsia="en-US"/>
      <w:sz w:val="22"/>
      <w:szCs w:val="22"/>
    </w:rPr>
    <w:tblPr>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rh-gestionco49@ac-nantes.fr" TargetMode="External"/><Relationship Id="rId3" Type="http://schemas.openxmlformats.org/officeDocument/2006/relationships/hyperlink" Target="mailto:drh-grh49@ac-nantes.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s://formacana.ac-nantes.fr/index.php/927639?lang=fr" TargetMode="External"/><Relationship Id="rId9" Type="http://schemas.openxmlformats.org/officeDocument/2006/relationships/hyperlink" Target="mailto:drh-gestionco49@ac-nantes.fr"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4D07-DE54-4519-A5D1-298CAA19F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48718-3790-4B7C-972B-D21138E759DF}">
  <ds:schemaRefs>
    <ds:schemaRef ds:uri="http://schemas.microsoft.com/office/2006/documentManagement/types"/>
    <ds:schemaRef ds:uri="http://purl.org/dc/elements/1.1/"/>
    <ds:schemaRef ds:uri="http://schemas.microsoft.com/office/2006/metadata/properties"/>
    <ds:schemaRef ds:uri="http://purl.org/dc/terms/"/>
    <ds:schemaRef ds:uri="2c7ddd52-0a06-43b1-a35c-dcb15ea2e3f4"/>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4.xml><?xml version="1.0" encoding="utf-8"?>
<ds:datastoreItem xmlns:ds="http://schemas.openxmlformats.org/officeDocument/2006/customXml" ds:itemID="{67F8C7F4-55F9-4786-A997-EB710244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Courrier_service_DSDEN49_GRH 49.dotx</Template>
  <TotalTime>120</TotalTime>
  <Application>LibreOffice/7.3.7.2$Linux_X86_64 LibreOffice_project/30$Build-2</Application>
  <AppVersion>15.0000</AppVersion>
  <Pages>7</Pages>
  <Words>1912</Words>
  <Characters>10521</Characters>
  <CharactersWithSpaces>12332</CharactersWithSpaces>
  <Paragraphs>126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2023-11-14T12:42:00Z</dcterms:created>
  <dc:creator>adagnet</dc:creator>
  <dc:description/>
  <dc:language>fr-FR</dc:language>
  <cp:lastModifiedBy>spraud</cp:lastModifiedBy>
  <cp:lastPrinted>2024-01-25T11:00:00Z</cp:lastPrinted>
  <dcterms:modified xsi:type="dcterms:W3CDTF">2024-01-26T12:46:00Z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0x010100873AB55E0CC5DA459F57F5A42893F46A005A087D358B12CA4E82A8A8BA9B8A8CF200D3544DBFAD4F664AA25DF68E6D1F0A9E00689F2856DFEDCE40890FDCED81A7DFC9005D57C802836FCB44B44B7372FB2B7972</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LastSaved">
    <vt:filetime>2020-03-05T00:00:00Z</vt:filetime>
  </property>
</Properties>
</file>