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AC" w:rsidRDefault="003574EB"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 </w:t>
      </w:r>
      <w:r w:rsidR="001C38AC">
        <w:rPr>
          <w:rFonts w:ascii="Open Sans" w:hAnsi="Open Sans" w:cs="Open Sans"/>
          <w:noProof/>
          <w:color w:val="000000"/>
          <w:sz w:val="21"/>
          <w:szCs w:val="21"/>
        </w:rPr>
        <w:drawing>
          <wp:inline distT="0" distB="0" distL="0" distR="0">
            <wp:extent cx="1549400" cy="19558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en Créteil.jpg"/>
                    <pic:cNvPicPr/>
                  </pic:nvPicPr>
                  <pic:blipFill>
                    <a:blip r:embed="rId6">
                      <a:extLst>
                        <a:ext uri="{28A0092B-C50C-407E-A947-70E740481C1C}">
                          <a14:useLocalDpi xmlns:a14="http://schemas.microsoft.com/office/drawing/2010/main" val="0"/>
                        </a:ext>
                      </a:extLst>
                    </a:blip>
                    <a:stretch>
                      <a:fillRect/>
                    </a:stretch>
                  </pic:blipFill>
                  <pic:spPr>
                    <a:xfrm>
                      <a:off x="0" y="0"/>
                      <a:ext cx="1549400" cy="1955800"/>
                    </a:xfrm>
                    <a:prstGeom prst="rect">
                      <a:avLst/>
                    </a:prstGeom>
                  </pic:spPr>
                </pic:pic>
              </a:graphicData>
            </a:graphic>
          </wp:inline>
        </w:drawing>
      </w:r>
      <w:r>
        <w:rPr>
          <w:rFonts w:ascii="Open Sans" w:hAnsi="Open Sans" w:cs="Open Sans"/>
          <w:color w:val="000000"/>
          <w:sz w:val="21"/>
          <w:szCs w:val="21"/>
        </w:rPr>
        <w:t xml:space="preserve"> </w:t>
      </w:r>
    </w:p>
    <w:p w:rsidR="00363EED" w:rsidRDefault="008922AC"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Nous sommes réunis aujourd’hui pour examiner le premier passage à la hors classe </w:t>
      </w:r>
      <w:r>
        <w:rPr>
          <w:rFonts w:ascii="Open Sans" w:hAnsi="Open Sans" w:cs="Open Sans"/>
          <w:color w:val="000000"/>
          <w:sz w:val="21"/>
          <w:szCs w:val="21"/>
        </w:rPr>
        <w:t>et à l’éch</w:t>
      </w:r>
      <w:r w:rsidR="00363EED">
        <w:rPr>
          <w:rFonts w:ascii="Open Sans" w:hAnsi="Open Sans" w:cs="Open Sans"/>
          <w:color w:val="000000"/>
          <w:sz w:val="21"/>
          <w:szCs w:val="21"/>
        </w:rPr>
        <w:t>elon spécial de la hors-classe.</w:t>
      </w:r>
    </w:p>
    <w:p w:rsidR="008922AC" w:rsidRDefault="008922AC"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La hors classe est désormais un gra</w:t>
      </w:r>
      <w:r>
        <w:rPr>
          <w:rFonts w:ascii="Open Sans" w:hAnsi="Open Sans" w:cs="Open Sans"/>
          <w:color w:val="000000"/>
          <w:sz w:val="21"/>
          <w:szCs w:val="21"/>
        </w:rPr>
        <w:t xml:space="preserve">de normal d’avancement. Tout personnel de direction </w:t>
      </w:r>
      <w:r>
        <w:rPr>
          <w:rFonts w:ascii="Open Sans" w:hAnsi="Open Sans" w:cs="Open Sans"/>
          <w:color w:val="000000"/>
          <w:sz w:val="21"/>
          <w:szCs w:val="21"/>
        </w:rPr>
        <w:t>doit pouvoir dérouler une carrière complète sur deux grades. C’est un acq</w:t>
      </w:r>
      <w:r w:rsidR="00714FC8">
        <w:rPr>
          <w:rFonts w:ascii="Open Sans" w:hAnsi="Open Sans" w:cs="Open Sans"/>
          <w:color w:val="000000"/>
          <w:sz w:val="21"/>
          <w:szCs w:val="21"/>
        </w:rPr>
        <w:t xml:space="preserve">uis majeur du PPCR que le </w:t>
      </w:r>
      <w:proofErr w:type="spellStart"/>
      <w:r w:rsidR="00714FC8">
        <w:rPr>
          <w:rFonts w:ascii="Open Sans" w:hAnsi="Open Sans" w:cs="Open Sans"/>
          <w:color w:val="000000"/>
          <w:sz w:val="21"/>
          <w:szCs w:val="21"/>
        </w:rPr>
        <w:t>Sgen-CFDT</w:t>
      </w:r>
      <w:proofErr w:type="spellEnd"/>
      <w:r w:rsidR="00714FC8">
        <w:rPr>
          <w:rFonts w:ascii="Open Sans" w:hAnsi="Open Sans" w:cs="Open Sans"/>
          <w:color w:val="000000"/>
          <w:sz w:val="21"/>
          <w:szCs w:val="21"/>
        </w:rPr>
        <w:t xml:space="preserve"> a porté.</w:t>
      </w:r>
    </w:p>
    <w:p w:rsidR="00D11D4B" w:rsidRDefault="00CF4531"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Cette année, s</w:t>
      </w:r>
      <w:r w:rsidR="00B83EBE">
        <w:rPr>
          <w:rFonts w:ascii="Open Sans" w:hAnsi="Open Sans" w:cs="Open Sans"/>
          <w:color w:val="000000"/>
          <w:sz w:val="21"/>
          <w:szCs w:val="21"/>
        </w:rPr>
        <w:t xml:space="preserve">ur 325 ayants-droits (159 Hommes et 166 Femmes) </w:t>
      </w:r>
      <w:r w:rsidR="00D11D4B">
        <w:rPr>
          <w:rFonts w:ascii="Open Sans" w:hAnsi="Open Sans" w:cs="Open Sans"/>
          <w:color w:val="000000"/>
          <w:sz w:val="21"/>
          <w:szCs w:val="21"/>
        </w:rPr>
        <w:t xml:space="preserve"> </w:t>
      </w:r>
      <w:r w:rsidR="00B83EBE">
        <w:rPr>
          <w:rFonts w:ascii="Open Sans" w:hAnsi="Open Sans" w:cs="Open Sans"/>
          <w:color w:val="000000"/>
          <w:sz w:val="21"/>
          <w:szCs w:val="21"/>
        </w:rPr>
        <w:t>28 sont proposés (14 Hommes et 14 Femmes) l’égalité professionnelle est respectée ce dont</w:t>
      </w:r>
      <w:r w:rsidR="00714FC8">
        <w:rPr>
          <w:rFonts w:ascii="Open Sans" w:hAnsi="Open Sans" w:cs="Open Sans"/>
          <w:color w:val="000000"/>
          <w:sz w:val="21"/>
          <w:szCs w:val="21"/>
        </w:rPr>
        <w:t xml:space="preserve"> le </w:t>
      </w:r>
      <w:proofErr w:type="spellStart"/>
      <w:r w:rsidR="00714FC8">
        <w:rPr>
          <w:rFonts w:ascii="Open Sans" w:hAnsi="Open Sans" w:cs="Open Sans"/>
          <w:color w:val="000000"/>
          <w:sz w:val="21"/>
          <w:szCs w:val="21"/>
        </w:rPr>
        <w:t>Sgen-CFDT</w:t>
      </w:r>
      <w:proofErr w:type="spellEnd"/>
      <w:r w:rsidR="00714FC8">
        <w:rPr>
          <w:rFonts w:ascii="Open Sans" w:hAnsi="Open Sans" w:cs="Open Sans"/>
          <w:color w:val="000000"/>
          <w:sz w:val="21"/>
          <w:szCs w:val="21"/>
        </w:rPr>
        <w:t xml:space="preserve"> se satisfait.</w:t>
      </w:r>
    </w:p>
    <w:p w:rsidR="00D17093" w:rsidRDefault="00CF4531" w:rsidP="003574EB">
      <w:pPr>
        <w:pStyle w:val="NormalWeb"/>
        <w:shd w:val="clear" w:color="auto" w:fill="FFFFFF"/>
        <w:spacing w:before="0" w:beforeAutospacing="0" w:after="158" w:afterAutospacing="0"/>
        <w:jc w:val="both"/>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Cependant nous constatons que seuls 3 personnels de direction exerçants des fonctions d’</w:t>
      </w:r>
      <w:proofErr w:type="spellStart"/>
      <w:r>
        <w:rPr>
          <w:rFonts w:ascii="Open Sans" w:hAnsi="Open Sans" w:cs="Open Sans"/>
          <w:color w:val="000000"/>
          <w:sz w:val="21"/>
          <w:szCs w:val="21"/>
          <w:shd w:val="clear" w:color="auto" w:fill="FFFFFF"/>
        </w:rPr>
        <w:t>adjoint.e.s</w:t>
      </w:r>
      <w:proofErr w:type="spellEnd"/>
      <w:r>
        <w:rPr>
          <w:rFonts w:ascii="Open Sans" w:hAnsi="Open Sans" w:cs="Open Sans"/>
          <w:color w:val="000000"/>
          <w:sz w:val="21"/>
          <w:szCs w:val="21"/>
          <w:shd w:val="clear" w:color="auto" w:fill="FFFFFF"/>
        </w:rPr>
        <w:t xml:space="preserve"> sont </w:t>
      </w:r>
      <w:proofErr w:type="spellStart"/>
      <w:r>
        <w:rPr>
          <w:rFonts w:ascii="Open Sans" w:hAnsi="Open Sans" w:cs="Open Sans"/>
          <w:color w:val="000000"/>
          <w:sz w:val="21"/>
          <w:szCs w:val="21"/>
          <w:shd w:val="clear" w:color="auto" w:fill="FFFFFF"/>
        </w:rPr>
        <w:t>proposé.e.s</w:t>
      </w:r>
      <w:proofErr w:type="spellEnd"/>
      <w:r>
        <w:rPr>
          <w:rFonts w:ascii="Open Sans" w:hAnsi="Open Sans" w:cs="Open Sans"/>
          <w:color w:val="000000"/>
          <w:sz w:val="21"/>
          <w:szCs w:val="21"/>
          <w:shd w:val="clear" w:color="auto" w:fill="FFFFFF"/>
        </w:rPr>
        <w:t xml:space="preserve"> ce qui nous semblent insuffisant. </w:t>
      </w:r>
    </w:p>
    <w:p w:rsidR="00714FC8" w:rsidRDefault="00714FC8" w:rsidP="003574EB">
      <w:pPr>
        <w:pStyle w:val="NormalWeb"/>
        <w:shd w:val="clear" w:color="auto" w:fill="FFFFFF"/>
        <w:spacing w:before="0" w:beforeAutospacing="0" w:after="158" w:afterAutospacing="0"/>
        <w:jc w:val="both"/>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Nous constatons </w:t>
      </w:r>
      <w:r w:rsidR="00D17093">
        <w:rPr>
          <w:rFonts w:ascii="Open Sans" w:hAnsi="Open Sans" w:cs="Open Sans"/>
          <w:color w:val="000000"/>
          <w:sz w:val="21"/>
          <w:szCs w:val="21"/>
          <w:shd w:val="clear" w:color="auto" w:fill="FFFFFF"/>
        </w:rPr>
        <w:t>également</w:t>
      </w:r>
      <w:r>
        <w:rPr>
          <w:rFonts w:ascii="Open Sans" w:hAnsi="Open Sans" w:cs="Open Sans"/>
          <w:color w:val="000000"/>
          <w:sz w:val="21"/>
          <w:szCs w:val="21"/>
          <w:shd w:val="clear" w:color="auto" w:fill="FFFFFF"/>
        </w:rPr>
        <w:t xml:space="preserve"> que le taux d’accès des personnels actuellement au dernier échelon de la 1</w:t>
      </w:r>
      <w:r w:rsidRPr="00D11D4B">
        <w:rPr>
          <w:rFonts w:ascii="Open Sans" w:hAnsi="Open Sans" w:cs="Open Sans"/>
          <w:color w:val="000000"/>
          <w:sz w:val="21"/>
          <w:szCs w:val="21"/>
          <w:shd w:val="clear" w:color="auto" w:fill="FFFFFF"/>
          <w:vertAlign w:val="superscript"/>
        </w:rPr>
        <w:t>ère</w:t>
      </w:r>
      <w:r>
        <w:rPr>
          <w:rFonts w:ascii="Open Sans" w:hAnsi="Open Sans" w:cs="Open Sans"/>
          <w:color w:val="000000"/>
          <w:sz w:val="21"/>
          <w:szCs w:val="21"/>
          <w:shd w:val="clear" w:color="auto" w:fill="FFFFFF"/>
        </w:rPr>
        <w:t xml:space="preserve"> classe reste insuffisant et souhaiterions qu’un taux d’accès exceptionnellement plus important à la hors classe soit étudié.</w:t>
      </w:r>
    </w:p>
    <w:p w:rsidR="008348FF" w:rsidRDefault="008348FF"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Le critère de l’âge est certes important pour permettre aux personnels de direction de terminer leur carrière à la HC mais ne peut être le seul d’autant </w:t>
      </w:r>
      <w:r w:rsidR="00363EED">
        <w:rPr>
          <w:rFonts w:ascii="Open Sans" w:hAnsi="Open Sans" w:cs="Open Sans"/>
          <w:color w:val="000000"/>
          <w:sz w:val="21"/>
          <w:szCs w:val="21"/>
        </w:rPr>
        <w:t>que notre académie est particulièrement composée de jeunes collègues personnels de direction et que c</w:t>
      </w:r>
      <w:r>
        <w:rPr>
          <w:rFonts w:ascii="Open Sans" w:hAnsi="Open Sans" w:cs="Open Sans"/>
          <w:color w:val="000000"/>
          <w:sz w:val="21"/>
          <w:szCs w:val="21"/>
        </w:rPr>
        <w:t xml:space="preserve">es </w:t>
      </w:r>
      <w:r w:rsidR="00CF4531">
        <w:rPr>
          <w:rFonts w:ascii="Open Sans" w:hAnsi="Open Sans" w:cs="Open Sans"/>
          <w:color w:val="000000"/>
          <w:sz w:val="21"/>
          <w:szCs w:val="21"/>
        </w:rPr>
        <w:t xml:space="preserve">derniers, </w:t>
      </w:r>
      <w:proofErr w:type="spellStart"/>
      <w:r w:rsidR="00CF4531">
        <w:rPr>
          <w:rFonts w:ascii="Open Sans" w:hAnsi="Open Sans" w:cs="Open Sans"/>
          <w:color w:val="000000"/>
          <w:sz w:val="21"/>
          <w:szCs w:val="21"/>
        </w:rPr>
        <w:t>promouvables</w:t>
      </w:r>
      <w:proofErr w:type="spellEnd"/>
      <w:r w:rsidR="00CF4531">
        <w:rPr>
          <w:rFonts w:ascii="Open Sans" w:hAnsi="Open Sans" w:cs="Open Sans"/>
          <w:color w:val="000000"/>
          <w:sz w:val="21"/>
          <w:szCs w:val="21"/>
        </w:rPr>
        <w:t xml:space="preserve"> mais non retenus, </w:t>
      </w:r>
      <w:r>
        <w:rPr>
          <w:rFonts w:ascii="Open Sans" w:hAnsi="Open Sans" w:cs="Open Sans"/>
          <w:color w:val="000000"/>
          <w:sz w:val="21"/>
          <w:szCs w:val="21"/>
        </w:rPr>
        <w:t>ont un taux d’a</w:t>
      </w:r>
      <w:r w:rsidR="00CF4531">
        <w:rPr>
          <w:rFonts w:ascii="Open Sans" w:hAnsi="Open Sans" w:cs="Open Sans"/>
          <w:color w:val="000000"/>
          <w:sz w:val="21"/>
          <w:szCs w:val="21"/>
        </w:rPr>
        <w:t xml:space="preserve">ncienneté antérieur et </w:t>
      </w:r>
      <w:r>
        <w:rPr>
          <w:rFonts w:ascii="Open Sans" w:hAnsi="Open Sans" w:cs="Open Sans"/>
          <w:color w:val="000000"/>
          <w:sz w:val="21"/>
          <w:szCs w:val="21"/>
        </w:rPr>
        <w:t>de meilleurs items liés à leur évaluation.</w:t>
      </w:r>
    </w:p>
    <w:p w:rsidR="006A4130" w:rsidRDefault="006A4130"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A</w:t>
      </w:r>
      <w:r>
        <w:rPr>
          <w:rFonts w:ascii="Open Sans" w:hAnsi="Open Sans" w:cs="Open Sans"/>
          <w:color w:val="000000"/>
          <w:sz w:val="21"/>
          <w:szCs w:val="21"/>
        </w:rPr>
        <w:t xml:space="preserve"> l’échelon spécial de la HC</w:t>
      </w:r>
      <w:r>
        <w:rPr>
          <w:rFonts w:ascii="Open Sans" w:hAnsi="Open Sans" w:cs="Open Sans"/>
          <w:color w:val="000000"/>
          <w:sz w:val="21"/>
          <w:szCs w:val="21"/>
        </w:rPr>
        <w:t>, où le nombre de propositions est quas</w:t>
      </w:r>
      <w:r w:rsidR="00A932B3">
        <w:rPr>
          <w:rFonts w:ascii="Open Sans" w:hAnsi="Open Sans" w:cs="Open Sans"/>
          <w:color w:val="000000"/>
          <w:sz w:val="21"/>
          <w:szCs w:val="21"/>
        </w:rPr>
        <w:t xml:space="preserve">i équivalant mais pour un panel très inférieur de seulement 80 personnels, nous revendiquons </w:t>
      </w:r>
      <w:r>
        <w:rPr>
          <w:rFonts w:ascii="Open Sans" w:hAnsi="Open Sans" w:cs="Open Sans"/>
          <w:color w:val="000000"/>
          <w:sz w:val="21"/>
          <w:szCs w:val="21"/>
        </w:rPr>
        <w:t xml:space="preserve">que l’égalité professionnelle </w:t>
      </w:r>
      <w:r>
        <w:rPr>
          <w:rFonts w:ascii="Open Sans" w:hAnsi="Open Sans" w:cs="Open Sans"/>
          <w:color w:val="000000"/>
          <w:sz w:val="21"/>
          <w:szCs w:val="21"/>
        </w:rPr>
        <w:t xml:space="preserve">soit </w:t>
      </w:r>
      <w:r>
        <w:rPr>
          <w:rFonts w:ascii="Open Sans" w:hAnsi="Open Sans" w:cs="Open Sans"/>
          <w:color w:val="000000"/>
          <w:sz w:val="21"/>
          <w:szCs w:val="21"/>
        </w:rPr>
        <w:t>respectée car si les femmes sont plus nombreuses dans la cible, ce sont les hommes qui sont davantage proposés</w:t>
      </w:r>
      <w:r w:rsidR="00182873">
        <w:rPr>
          <w:rFonts w:ascii="Open Sans" w:hAnsi="Open Sans" w:cs="Open Sans"/>
          <w:color w:val="000000"/>
          <w:sz w:val="21"/>
          <w:szCs w:val="21"/>
        </w:rPr>
        <w:t>…</w:t>
      </w:r>
      <w:bookmarkStart w:id="0" w:name="_GoBack"/>
      <w:bookmarkEnd w:id="0"/>
    </w:p>
    <w:p w:rsidR="005949D9" w:rsidRDefault="003574EB" w:rsidP="003574EB">
      <w:pPr>
        <w:pStyle w:val="NormalWeb"/>
        <w:shd w:val="clear" w:color="auto" w:fill="FFFFFF"/>
        <w:spacing w:before="0" w:beforeAutospacing="0" w:after="158" w:afterAutospacing="0"/>
        <w:jc w:val="both"/>
        <w:rPr>
          <w:rStyle w:val="lev"/>
          <w:rFonts w:ascii="Open Sans" w:hAnsi="Open Sans" w:cs="Open Sans"/>
          <w:color w:val="000000"/>
          <w:sz w:val="21"/>
          <w:szCs w:val="21"/>
          <w:shd w:val="clear" w:color="auto" w:fill="FFFFFF"/>
        </w:rPr>
      </w:pPr>
      <w:r>
        <w:rPr>
          <w:rStyle w:val="lev"/>
          <w:rFonts w:ascii="Open Sans" w:hAnsi="Open Sans" w:cs="Open Sans"/>
          <w:color w:val="000000"/>
          <w:sz w:val="21"/>
          <w:szCs w:val="21"/>
          <w:shd w:val="clear" w:color="auto" w:fill="FFFFFF"/>
        </w:rPr>
        <w:t xml:space="preserve">Les effets </w:t>
      </w:r>
      <w:r>
        <w:rPr>
          <w:rStyle w:val="lev"/>
          <w:rFonts w:ascii="Open Sans" w:hAnsi="Open Sans" w:cs="Open Sans"/>
          <w:color w:val="000000"/>
          <w:sz w:val="21"/>
          <w:szCs w:val="21"/>
          <w:shd w:val="clear" w:color="auto" w:fill="FFFFFF"/>
        </w:rPr>
        <w:t xml:space="preserve">d’un </w:t>
      </w:r>
      <w:r w:rsidR="005949D9">
        <w:rPr>
          <w:rStyle w:val="lev"/>
          <w:rFonts w:ascii="Open Sans" w:hAnsi="Open Sans" w:cs="Open Sans"/>
          <w:color w:val="000000"/>
          <w:sz w:val="21"/>
          <w:szCs w:val="21"/>
          <w:shd w:val="clear" w:color="auto" w:fill="FFFFFF"/>
        </w:rPr>
        <w:t>non passage à la HC</w:t>
      </w:r>
      <w:r w:rsidR="00A932B3">
        <w:rPr>
          <w:rStyle w:val="lev"/>
          <w:rFonts w:ascii="Open Sans" w:hAnsi="Open Sans" w:cs="Open Sans"/>
          <w:color w:val="000000"/>
          <w:sz w:val="21"/>
          <w:szCs w:val="21"/>
          <w:shd w:val="clear" w:color="auto" w:fill="FFFFFF"/>
        </w:rPr>
        <w:t xml:space="preserve"> comme à l’échelon spécial de la HC</w:t>
      </w:r>
      <w:r w:rsidR="00CF4531">
        <w:rPr>
          <w:rStyle w:val="lev"/>
          <w:rFonts w:ascii="Open Sans" w:hAnsi="Open Sans" w:cs="Open Sans"/>
          <w:color w:val="000000"/>
          <w:sz w:val="21"/>
          <w:szCs w:val="21"/>
          <w:shd w:val="clear" w:color="auto" w:fill="FFFFFF"/>
        </w:rPr>
        <w:t>,</w:t>
      </w:r>
      <w:r w:rsidR="005949D9">
        <w:rPr>
          <w:rStyle w:val="lev"/>
          <w:rFonts w:ascii="Open Sans" w:hAnsi="Open Sans" w:cs="Open Sans"/>
          <w:color w:val="000000"/>
          <w:sz w:val="21"/>
          <w:szCs w:val="21"/>
          <w:shd w:val="clear" w:color="auto" w:fill="FFFFFF"/>
        </w:rPr>
        <w:t xml:space="preserve"> accompagnés </w:t>
      </w:r>
      <w:r>
        <w:rPr>
          <w:rStyle w:val="lev"/>
          <w:rFonts w:ascii="Open Sans" w:hAnsi="Open Sans" w:cs="Open Sans"/>
          <w:color w:val="000000"/>
          <w:sz w:val="21"/>
          <w:szCs w:val="21"/>
          <w:shd w:val="clear" w:color="auto" w:fill="FFFFFF"/>
        </w:rPr>
        <w:t>de cliquets générés par le régime indemnitaire et de bonifications indiciaires</w:t>
      </w:r>
      <w:r w:rsidR="00CF4531">
        <w:rPr>
          <w:rStyle w:val="lev"/>
          <w:rFonts w:ascii="Open Sans" w:hAnsi="Open Sans" w:cs="Open Sans"/>
          <w:color w:val="000000"/>
          <w:sz w:val="21"/>
          <w:szCs w:val="21"/>
          <w:shd w:val="clear" w:color="auto" w:fill="FFFFFF"/>
        </w:rPr>
        <w:t>,</w:t>
      </w:r>
      <w:r>
        <w:rPr>
          <w:rStyle w:val="lev"/>
          <w:rFonts w:ascii="Open Sans" w:hAnsi="Open Sans" w:cs="Open Sans"/>
          <w:color w:val="000000"/>
          <w:sz w:val="21"/>
          <w:szCs w:val="21"/>
          <w:shd w:val="clear" w:color="auto" w:fill="FFFFFF"/>
        </w:rPr>
        <w:t xml:space="preserve"> influe</w:t>
      </w:r>
      <w:r w:rsidR="00363EED">
        <w:rPr>
          <w:rStyle w:val="lev"/>
          <w:rFonts w:ascii="Open Sans" w:hAnsi="Open Sans" w:cs="Open Sans"/>
          <w:color w:val="000000"/>
          <w:sz w:val="21"/>
          <w:szCs w:val="21"/>
          <w:shd w:val="clear" w:color="auto" w:fill="FFFFFF"/>
        </w:rPr>
        <w:t>ront</w:t>
      </w:r>
      <w:r>
        <w:rPr>
          <w:rStyle w:val="lev"/>
          <w:rFonts w:ascii="Open Sans" w:hAnsi="Open Sans" w:cs="Open Sans"/>
          <w:color w:val="000000"/>
          <w:sz w:val="21"/>
          <w:szCs w:val="21"/>
          <w:shd w:val="clear" w:color="auto" w:fill="FFFFFF"/>
        </w:rPr>
        <w:t xml:space="preserve"> trop sur les stratégies de mobilité des personnels de direction et force est de constater que plus on grimpe dans la classification des établissements et dans les BI et NBI afférentes, moins les femmes</w:t>
      </w:r>
      <w:r w:rsidR="005949D9">
        <w:rPr>
          <w:rStyle w:val="lev"/>
          <w:rFonts w:ascii="Open Sans" w:hAnsi="Open Sans" w:cs="Open Sans"/>
          <w:color w:val="000000"/>
          <w:sz w:val="21"/>
          <w:szCs w:val="21"/>
          <w:shd w:val="clear" w:color="auto" w:fill="FFFFFF"/>
        </w:rPr>
        <w:t xml:space="preserve"> sont présentes. </w:t>
      </w:r>
    </w:p>
    <w:p w:rsidR="00363EED" w:rsidRDefault="005949D9" w:rsidP="003574EB">
      <w:pPr>
        <w:pStyle w:val="NormalWeb"/>
        <w:shd w:val="clear" w:color="auto" w:fill="FFFFFF"/>
        <w:spacing w:before="0" w:beforeAutospacing="0" w:after="158" w:afterAutospacing="0"/>
        <w:jc w:val="both"/>
        <w:rPr>
          <w:rFonts w:ascii="Open Sans" w:hAnsi="Open Sans" w:cs="Open Sans"/>
          <w:color w:val="000000"/>
          <w:sz w:val="21"/>
          <w:szCs w:val="21"/>
        </w:rPr>
      </w:pPr>
      <w:r>
        <w:rPr>
          <w:rStyle w:val="lev"/>
          <w:rFonts w:ascii="Open Sans" w:hAnsi="Open Sans" w:cs="Open Sans"/>
          <w:color w:val="000000"/>
          <w:sz w:val="21"/>
          <w:szCs w:val="21"/>
          <w:shd w:val="clear" w:color="auto" w:fill="FFFFFF"/>
        </w:rPr>
        <w:t xml:space="preserve">Pour le </w:t>
      </w:r>
      <w:proofErr w:type="spellStart"/>
      <w:r>
        <w:rPr>
          <w:rStyle w:val="lev"/>
          <w:rFonts w:ascii="Open Sans" w:hAnsi="Open Sans" w:cs="Open Sans"/>
          <w:color w:val="000000"/>
          <w:sz w:val="21"/>
          <w:szCs w:val="21"/>
          <w:shd w:val="clear" w:color="auto" w:fill="FFFFFF"/>
        </w:rPr>
        <w:t>Sgen-CFDT</w:t>
      </w:r>
      <w:proofErr w:type="spellEnd"/>
      <w:r>
        <w:rPr>
          <w:rStyle w:val="lev"/>
          <w:rFonts w:ascii="Open Sans" w:hAnsi="Open Sans" w:cs="Open Sans"/>
          <w:color w:val="000000"/>
          <w:sz w:val="21"/>
          <w:szCs w:val="21"/>
          <w:shd w:val="clear" w:color="auto" w:fill="FFFFFF"/>
        </w:rPr>
        <w:t xml:space="preserve"> l</w:t>
      </w:r>
      <w:r w:rsidR="003574EB">
        <w:rPr>
          <w:rStyle w:val="lev"/>
          <w:rFonts w:ascii="Open Sans" w:hAnsi="Open Sans" w:cs="Open Sans"/>
          <w:color w:val="000000"/>
          <w:sz w:val="21"/>
          <w:szCs w:val="21"/>
          <w:shd w:val="clear" w:color="auto" w:fill="FFFFFF"/>
        </w:rPr>
        <w:t>’égalité professionnelle au sein du co</w:t>
      </w:r>
      <w:r>
        <w:rPr>
          <w:rStyle w:val="lev"/>
          <w:rFonts w:ascii="Open Sans" w:hAnsi="Open Sans" w:cs="Open Sans"/>
          <w:color w:val="000000"/>
          <w:sz w:val="21"/>
          <w:szCs w:val="21"/>
          <w:shd w:val="clear" w:color="auto" w:fill="FFFFFF"/>
        </w:rPr>
        <w:t>rps des personnels de direction doit pouvoir être garantie et l’ensemble des instances y contribuer.</w:t>
      </w:r>
    </w:p>
    <w:p w:rsidR="00714FC8" w:rsidRPr="0069651D" w:rsidRDefault="00A932B3" w:rsidP="003574EB">
      <w:pPr>
        <w:pStyle w:val="NormalWeb"/>
        <w:shd w:val="clear" w:color="auto" w:fill="FFFFFF"/>
        <w:spacing w:before="0" w:beforeAutospacing="0" w:after="158" w:afterAutospacing="0"/>
        <w:jc w:val="both"/>
        <w:rPr>
          <w:rFonts w:ascii="Open Sans" w:hAnsi="Open Sans" w:cs="Open Sans"/>
          <w:b/>
          <w:color w:val="000000"/>
          <w:sz w:val="21"/>
          <w:szCs w:val="21"/>
          <w:u w:val="single"/>
        </w:rPr>
      </w:pPr>
      <w:r>
        <w:rPr>
          <w:rFonts w:ascii="Open Sans" w:hAnsi="Open Sans" w:cs="Open Sans"/>
          <w:b/>
          <w:color w:val="000000"/>
          <w:sz w:val="21"/>
          <w:szCs w:val="21"/>
          <w:u w:val="single"/>
        </w:rPr>
        <w:t>Nous vous remercions monsieur le président pour l’attention qu</w:t>
      </w:r>
      <w:r w:rsidR="0069651D">
        <w:rPr>
          <w:rFonts w:ascii="Open Sans" w:hAnsi="Open Sans" w:cs="Open Sans"/>
          <w:b/>
          <w:color w:val="000000"/>
          <w:sz w:val="21"/>
          <w:szCs w:val="21"/>
          <w:u w:val="single"/>
        </w:rPr>
        <w:t>e vous porterez à nos remarques.</w:t>
      </w:r>
    </w:p>
    <w:p w:rsidR="004024BC" w:rsidRDefault="004024BC" w:rsidP="003574EB">
      <w:pPr>
        <w:jc w:val="both"/>
      </w:pPr>
    </w:p>
    <w:sectPr w:rsidR="004024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AD" w:rsidRDefault="001A5CAD" w:rsidP="0069651D">
      <w:pPr>
        <w:spacing w:after="0" w:line="240" w:lineRule="auto"/>
      </w:pPr>
      <w:r>
        <w:separator/>
      </w:r>
    </w:p>
  </w:endnote>
  <w:endnote w:type="continuationSeparator" w:id="0">
    <w:p w:rsidR="001A5CAD" w:rsidRDefault="001A5CAD" w:rsidP="0069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AD" w:rsidRDefault="001A5CAD" w:rsidP="0069651D">
      <w:pPr>
        <w:spacing w:after="0" w:line="240" w:lineRule="auto"/>
      </w:pPr>
      <w:r>
        <w:separator/>
      </w:r>
    </w:p>
  </w:footnote>
  <w:footnote w:type="continuationSeparator" w:id="0">
    <w:p w:rsidR="001A5CAD" w:rsidRDefault="001A5CAD" w:rsidP="0069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1D" w:rsidRDefault="0069651D" w:rsidP="0069651D">
    <w:pPr>
      <w:pStyle w:val="En-tte"/>
      <w:jc w:val="center"/>
    </w:pPr>
    <w:r w:rsidRPr="001C38AC">
      <w:rPr>
        <w:rFonts w:ascii="Open Sans" w:hAnsi="Open Sans" w:cs="Open Sans"/>
        <w:b/>
        <w:noProof/>
        <w:color w:val="000000"/>
        <w:sz w:val="40"/>
        <w:szCs w:val="40"/>
        <w:u w:val="single"/>
      </w:rPr>
      <w:t>CAPA DU 17 OCTOBRE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AC"/>
    <w:rsid w:val="00182873"/>
    <w:rsid w:val="001A5CAD"/>
    <w:rsid w:val="001C38AC"/>
    <w:rsid w:val="003574EB"/>
    <w:rsid w:val="00363EED"/>
    <w:rsid w:val="004024BC"/>
    <w:rsid w:val="00486E88"/>
    <w:rsid w:val="004C55D5"/>
    <w:rsid w:val="005949D9"/>
    <w:rsid w:val="005C293A"/>
    <w:rsid w:val="0069651D"/>
    <w:rsid w:val="006A4130"/>
    <w:rsid w:val="00711440"/>
    <w:rsid w:val="00714FC8"/>
    <w:rsid w:val="00764866"/>
    <w:rsid w:val="008348FF"/>
    <w:rsid w:val="008922AC"/>
    <w:rsid w:val="00900B4B"/>
    <w:rsid w:val="00946659"/>
    <w:rsid w:val="00A932B3"/>
    <w:rsid w:val="00B83EBE"/>
    <w:rsid w:val="00BE01A9"/>
    <w:rsid w:val="00C42638"/>
    <w:rsid w:val="00CF4531"/>
    <w:rsid w:val="00CF4E62"/>
    <w:rsid w:val="00D11D4B"/>
    <w:rsid w:val="00D17093"/>
    <w:rsid w:val="00D673D8"/>
    <w:rsid w:val="00D75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7F1E"/>
  <w15:chartTrackingRefBased/>
  <w15:docId w15:val="{92C134C1-D7C9-45B1-B2A9-E17C9C4A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22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574EB"/>
    <w:rPr>
      <w:b/>
      <w:bCs/>
    </w:rPr>
  </w:style>
  <w:style w:type="paragraph" w:styleId="Textedebulles">
    <w:name w:val="Balloon Text"/>
    <w:basedOn w:val="Normal"/>
    <w:link w:val="TextedebullesCar"/>
    <w:uiPriority w:val="99"/>
    <w:semiHidden/>
    <w:unhideWhenUsed/>
    <w:rsid w:val="007648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4866"/>
    <w:rPr>
      <w:rFonts w:ascii="Segoe UI" w:hAnsi="Segoe UI" w:cs="Segoe UI"/>
      <w:sz w:val="18"/>
      <w:szCs w:val="18"/>
    </w:rPr>
  </w:style>
  <w:style w:type="paragraph" w:styleId="En-tte">
    <w:name w:val="header"/>
    <w:basedOn w:val="Normal"/>
    <w:link w:val="En-tteCar"/>
    <w:uiPriority w:val="99"/>
    <w:unhideWhenUsed/>
    <w:rsid w:val="0069651D"/>
    <w:pPr>
      <w:tabs>
        <w:tab w:val="center" w:pos="4536"/>
        <w:tab w:val="right" w:pos="9072"/>
      </w:tabs>
      <w:spacing w:after="0" w:line="240" w:lineRule="auto"/>
    </w:pPr>
  </w:style>
  <w:style w:type="character" w:customStyle="1" w:styleId="En-tteCar">
    <w:name w:val="En-tête Car"/>
    <w:basedOn w:val="Policepardfaut"/>
    <w:link w:val="En-tte"/>
    <w:uiPriority w:val="99"/>
    <w:rsid w:val="0069651D"/>
  </w:style>
  <w:style w:type="paragraph" w:styleId="Pieddepage">
    <w:name w:val="footer"/>
    <w:basedOn w:val="Normal"/>
    <w:link w:val="PieddepageCar"/>
    <w:uiPriority w:val="99"/>
    <w:unhideWhenUsed/>
    <w:rsid w:val="006965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0718">
      <w:bodyDiv w:val="1"/>
      <w:marLeft w:val="0"/>
      <w:marRight w:val="0"/>
      <w:marTop w:val="0"/>
      <w:marBottom w:val="0"/>
      <w:divBdr>
        <w:top w:val="none" w:sz="0" w:space="0" w:color="auto"/>
        <w:left w:val="none" w:sz="0" w:space="0" w:color="auto"/>
        <w:bottom w:val="none" w:sz="0" w:space="0" w:color="auto"/>
        <w:right w:val="none" w:sz="0" w:space="0" w:color="auto"/>
      </w:divBdr>
    </w:div>
    <w:div w:id="21341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1</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Sylvie</dc:creator>
  <cp:keywords/>
  <dc:description/>
  <cp:lastModifiedBy>PERRON Sylvie</cp:lastModifiedBy>
  <cp:revision>13</cp:revision>
  <cp:lastPrinted>2018-10-18T11:04:00Z</cp:lastPrinted>
  <dcterms:created xsi:type="dcterms:W3CDTF">2018-10-17T21:26:00Z</dcterms:created>
  <dcterms:modified xsi:type="dcterms:W3CDTF">2018-10-19T18:34:00Z</dcterms:modified>
</cp:coreProperties>
</file>